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84"/>
          <w:szCs w:val="84"/>
        </w:rPr>
      </w:pPr>
    </w:p>
    <w:p>
      <w:pPr>
        <w:spacing w:line="360" w:lineRule="auto"/>
        <w:jc w:val="center"/>
        <w:rPr>
          <w:rFonts w:ascii="宋体" w:hAnsi="宋体"/>
          <w:b/>
          <w:sz w:val="84"/>
          <w:szCs w:val="84"/>
        </w:rPr>
      </w:pPr>
      <w:r>
        <w:rPr>
          <w:rFonts w:hint="eastAsia" w:ascii="宋体" w:hAnsi="宋体"/>
          <w:b/>
          <w:sz w:val="84"/>
          <w:szCs w:val="84"/>
        </w:rPr>
        <w:t>福建省福清监狱</w:t>
      </w:r>
    </w:p>
    <w:p>
      <w:pPr>
        <w:spacing w:line="360" w:lineRule="auto"/>
        <w:jc w:val="center"/>
        <w:rPr>
          <w:rFonts w:ascii="宋体" w:hAnsi="宋体"/>
          <w:b/>
          <w:sz w:val="84"/>
          <w:szCs w:val="84"/>
        </w:rPr>
      </w:pPr>
      <w:r>
        <w:rPr>
          <w:rFonts w:hint="eastAsia" w:ascii="宋体" w:hAnsi="宋体"/>
          <w:b/>
          <w:sz w:val="84"/>
          <w:szCs w:val="84"/>
        </w:rPr>
        <w:t>网上竞价文件</w:t>
      </w:r>
    </w:p>
    <w:p>
      <w:pPr>
        <w:pStyle w:val="10"/>
        <w:spacing w:line="0" w:lineRule="atLeast"/>
        <w:rPr>
          <w:rFonts w:hAnsi="宋体"/>
          <w:b/>
          <w:sz w:val="32"/>
        </w:rPr>
      </w:pPr>
    </w:p>
    <w:p>
      <w:pPr>
        <w:pStyle w:val="10"/>
        <w:spacing w:line="0" w:lineRule="atLeast"/>
        <w:jc w:val="center"/>
        <w:rPr>
          <w:rFonts w:hAnsi="宋体"/>
          <w:b/>
          <w:sz w:val="36"/>
        </w:rPr>
      </w:pPr>
    </w:p>
    <w:p>
      <w:pPr>
        <w:pStyle w:val="10"/>
        <w:spacing w:line="0" w:lineRule="atLeast"/>
        <w:jc w:val="center"/>
        <w:rPr>
          <w:rFonts w:hAnsi="宋体"/>
          <w:b/>
          <w:sz w:val="36"/>
        </w:rPr>
      </w:pPr>
    </w:p>
    <w:p>
      <w:pPr>
        <w:pStyle w:val="10"/>
        <w:spacing w:line="0" w:lineRule="atLeast"/>
        <w:jc w:val="center"/>
        <w:rPr>
          <w:rFonts w:hAnsi="宋体"/>
          <w:b/>
          <w:sz w:val="36"/>
        </w:rPr>
      </w:pPr>
    </w:p>
    <w:p>
      <w:pPr>
        <w:pStyle w:val="10"/>
        <w:spacing w:line="400" w:lineRule="exact"/>
        <w:rPr>
          <w:rFonts w:hAnsi="宋体"/>
          <w:b/>
          <w:sz w:val="36"/>
        </w:rPr>
      </w:pPr>
    </w:p>
    <w:p>
      <w:pPr>
        <w:pStyle w:val="10"/>
        <w:spacing w:line="400" w:lineRule="exact"/>
        <w:rPr>
          <w:rFonts w:hAnsi="宋体"/>
          <w:b/>
          <w:sz w:val="36"/>
        </w:rPr>
      </w:pPr>
    </w:p>
    <w:p>
      <w:pPr>
        <w:autoSpaceDE w:val="0"/>
        <w:autoSpaceDN w:val="0"/>
        <w:adjustRightInd w:val="0"/>
        <w:spacing w:line="360" w:lineRule="auto"/>
        <w:jc w:val="left"/>
        <w:rPr>
          <w:rFonts w:ascii="宋体" w:hAnsi="宋体"/>
          <w:b/>
          <w:bCs/>
          <w:sz w:val="30"/>
          <w:szCs w:val="30"/>
          <w:lang w:val="zh-CN"/>
        </w:rPr>
      </w:pPr>
    </w:p>
    <w:p>
      <w:pPr>
        <w:autoSpaceDE w:val="0"/>
        <w:autoSpaceDN w:val="0"/>
        <w:adjustRightInd w:val="0"/>
        <w:spacing w:line="360" w:lineRule="auto"/>
        <w:ind w:firstLine="1807" w:firstLineChars="600"/>
        <w:jc w:val="left"/>
        <w:rPr>
          <w:rFonts w:ascii="宋体" w:hAnsi="宋体"/>
          <w:b/>
          <w:bCs/>
          <w:sz w:val="30"/>
          <w:szCs w:val="30"/>
        </w:rPr>
      </w:pPr>
      <w:r>
        <w:rPr>
          <w:rFonts w:hint="eastAsia" w:ascii="宋体" w:hAnsi="宋体"/>
          <w:b/>
          <w:bCs/>
          <w:sz w:val="30"/>
          <w:szCs w:val="30"/>
        </w:rPr>
        <w:t>项目</w:t>
      </w:r>
      <w:r>
        <w:rPr>
          <w:rFonts w:hint="eastAsia" w:ascii="宋体" w:hAnsi="宋体"/>
          <w:b/>
          <w:bCs/>
          <w:sz w:val="30"/>
          <w:szCs w:val="30"/>
          <w:lang w:val="zh-CN"/>
        </w:rPr>
        <w:t>编号：FJHRWJ20230</w:t>
      </w:r>
      <w:r>
        <w:rPr>
          <w:rFonts w:hint="eastAsia" w:ascii="宋体" w:hAnsi="宋体"/>
          <w:b/>
          <w:bCs/>
          <w:sz w:val="30"/>
          <w:szCs w:val="30"/>
        </w:rPr>
        <w:t>38</w:t>
      </w:r>
    </w:p>
    <w:p>
      <w:pPr>
        <w:pStyle w:val="17"/>
        <w:ind w:left="0" w:leftChars="0" w:firstLine="1807" w:firstLineChars="600"/>
        <w:rPr>
          <w:rFonts w:ascii="宋体" w:hAnsi="宋体"/>
          <w:b/>
          <w:bCs/>
          <w:sz w:val="30"/>
          <w:szCs w:val="30"/>
        </w:rPr>
      </w:pPr>
      <w:r>
        <w:rPr>
          <w:rFonts w:hint="eastAsia" w:ascii="宋体" w:hAnsi="宋体"/>
          <w:b/>
          <w:bCs/>
          <w:sz w:val="30"/>
          <w:szCs w:val="30"/>
          <w:lang w:val="zh-CN"/>
        </w:rPr>
        <w:t>项目名称：福清监狱监舍储藏室储物架采购项目</w:t>
      </w:r>
    </w:p>
    <w:p>
      <w:pPr>
        <w:pStyle w:val="17"/>
        <w:ind w:left="0" w:leftChars="0" w:firstLine="1807" w:firstLineChars="600"/>
        <w:rPr>
          <w:rFonts w:ascii="宋体" w:hAnsi="宋体"/>
          <w:b/>
          <w:bCs/>
          <w:sz w:val="30"/>
          <w:szCs w:val="30"/>
        </w:rPr>
      </w:pPr>
      <w:r>
        <w:rPr>
          <w:rFonts w:hint="eastAsia" w:ascii="宋体" w:hAnsi="宋体"/>
          <w:b/>
          <w:bCs/>
          <w:sz w:val="30"/>
          <w:szCs w:val="30"/>
        </w:rPr>
        <w:t>采 购 人：福建省福清监狱</w:t>
      </w:r>
    </w:p>
    <w:p>
      <w:pPr>
        <w:pStyle w:val="17"/>
        <w:ind w:left="0" w:leftChars="0" w:firstLine="0"/>
        <w:rPr>
          <w:rFonts w:ascii="宋体" w:hAnsi="宋体"/>
          <w:b/>
          <w:bCs/>
          <w:sz w:val="36"/>
          <w:szCs w:val="36"/>
        </w:rPr>
      </w:pPr>
    </w:p>
    <w:p>
      <w:pPr>
        <w:pStyle w:val="17"/>
        <w:ind w:left="0" w:leftChars="0" w:firstLine="0"/>
        <w:rPr>
          <w:rFonts w:ascii="宋体" w:hAnsi="宋体"/>
          <w:b/>
          <w:bCs/>
          <w:sz w:val="36"/>
          <w:szCs w:val="36"/>
        </w:rPr>
      </w:pPr>
    </w:p>
    <w:p>
      <w:pPr>
        <w:wordWrap w:val="0"/>
        <w:spacing w:line="360" w:lineRule="auto"/>
        <w:jc w:val="center"/>
        <w:rPr>
          <w:rFonts w:ascii="宋体" w:hAnsi="宋体"/>
          <w:b/>
          <w:bCs/>
          <w:sz w:val="30"/>
          <w:szCs w:val="30"/>
        </w:rPr>
      </w:pPr>
      <w:r>
        <w:rPr>
          <w:rFonts w:hint="eastAsia" w:ascii="宋体" w:hAnsi="宋体"/>
          <w:b/>
          <w:bCs/>
          <w:sz w:val="30"/>
          <w:szCs w:val="30"/>
        </w:rPr>
        <w:t>福建省宏瑞招标代理有限公司</w:t>
      </w:r>
    </w:p>
    <w:p>
      <w:pPr>
        <w:wordWrap w:val="0"/>
        <w:spacing w:line="360" w:lineRule="auto"/>
        <w:jc w:val="center"/>
        <w:rPr>
          <w:rFonts w:ascii="宋体" w:hAnsi="宋体"/>
          <w:b/>
          <w:bCs/>
          <w:sz w:val="30"/>
          <w:szCs w:val="30"/>
        </w:rPr>
      </w:pPr>
    </w:p>
    <w:p>
      <w:pPr>
        <w:wordWrap w:val="0"/>
        <w:spacing w:line="360" w:lineRule="auto"/>
        <w:jc w:val="center"/>
        <w:rPr>
          <w:rFonts w:ascii="宋体" w:hAnsi="宋体"/>
          <w:b/>
          <w:sz w:val="36"/>
          <w:szCs w:val="36"/>
          <w:u w:val="single"/>
        </w:rPr>
      </w:pPr>
      <w:r>
        <w:rPr>
          <w:rFonts w:hint="eastAsia" w:ascii="宋体" w:hAnsi="宋体"/>
          <w:b/>
          <w:bCs/>
          <w:sz w:val="30"/>
          <w:szCs w:val="30"/>
        </w:rPr>
        <w:t>二○二三年八月</w:t>
      </w:r>
    </w:p>
    <w:p>
      <w:pPr>
        <w:pStyle w:val="8"/>
        <w:rPr>
          <w:rFonts w:ascii="宋体" w:hAnsi="宋体"/>
        </w:rPr>
      </w:pPr>
    </w:p>
    <w:p>
      <w:pPr>
        <w:widowControl/>
        <w:spacing w:line="360" w:lineRule="auto"/>
        <w:ind w:firstLine="643" w:firstLineChars="200"/>
        <w:jc w:val="center"/>
        <w:rPr>
          <w:rFonts w:ascii="宋体" w:hAnsi="宋体" w:cs="宋体"/>
          <w:b/>
          <w:bCs/>
          <w:kern w:val="0"/>
          <w:sz w:val="32"/>
          <w:szCs w:val="32"/>
        </w:rPr>
      </w:pPr>
    </w:p>
    <w:p>
      <w:pPr>
        <w:widowControl/>
        <w:spacing w:line="360" w:lineRule="auto"/>
        <w:ind w:firstLine="643" w:firstLineChars="200"/>
        <w:jc w:val="center"/>
        <w:rPr>
          <w:rFonts w:ascii="宋体" w:hAnsi="宋体" w:cs="宋体"/>
          <w:b/>
          <w:bCs/>
          <w:kern w:val="0"/>
          <w:sz w:val="32"/>
          <w:szCs w:val="32"/>
        </w:rPr>
      </w:pPr>
      <w:r>
        <w:rPr>
          <w:rFonts w:hint="eastAsia" w:ascii="宋体" w:hAnsi="宋体" w:cs="宋体"/>
          <w:b/>
          <w:bCs/>
          <w:kern w:val="0"/>
          <w:sz w:val="32"/>
          <w:szCs w:val="32"/>
        </w:rPr>
        <w:t>第一章 网上竞价邀请</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福建省宏瑞招标代理有限公司受</w:t>
      </w:r>
      <w:r>
        <w:rPr>
          <w:rFonts w:hint="eastAsia" w:ascii="宋体" w:hAnsi="宋体" w:cs="宋体"/>
          <w:kern w:val="0"/>
          <w:sz w:val="24"/>
          <w:u w:val="single"/>
        </w:rPr>
        <w:t>福建省福清监狱</w:t>
      </w:r>
      <w:r>
        <w:rPr>
          <w:rFonts w:hint="eastAsia" w:ascii="宋体" w:hAnsi="宋体" w:cs="宋体"/>
          <w:bCs/>
          <w:kern w:val="0"/>
          <w:sz w:val="24"/>
        </w:rPr>
        <w:t>的</w:t>
      </w:r>
      <w:r>
        <w:rPr>
          <w:rFonts w:hint="eastAsia" w:ascii="宋体" w:hAnsi="宋体" w:cs="宋体"/>
          <w:kern w:val="0"/>
          <w:sz w:val="24"/>
        </w:rPr>
        <w:t>委托，现通过网上竞价的方式选择</w:t>
      </w:r>
      <w:r>
        <w:rPr>
          <w:rFonts w:hint="eastAsia" w:ascii="宋体" w:hAnsi="宋体" w:cs="宋体"/>
          <w:kern w:val="0"/>
          <w:sz w:val="24"/>
          <w:u w:val="single"/>
        </w:rPr>
        <w:t>福清监狱监舍储藏室储物架采购项目</w:t>
      </w:r>
      <w:r>
        <w:rPr>
          <w:rFonts w:hint="eastAsia" w:ascii="宋体" w:hAnsi="宋体" w:cs="宋体"/>
          <w:kern w:val="0"/>
          <w:sz w:val="24"/>
        </w:rPr>
        <w:t>的成交供应商。现邀请合格的供应商对</w:t>
      </w:r>
      <w:r>
        <w:rPr>
          <w:rFonts w:hint="eastAsia" w:ascii="宋体" w:hAnsi="宋体"/>
          <w:sz w:val="24"/>
        </w:rPr>
        <w:t>本项目进行网</w:t>
      </w:r>
      <w:r>
        <w:rPr>
          <w:rFonts w:hint="eastAsia" w:ascii="宋体" w:hAnsi="宋体" w:cs="宋体"/>
          <w:kern w:val="0"/>
          <w:sz w:val="24"/>
        </w:rPr>
        <w:t>上竞价。</w:t>
      </w:r>
    </w:p>
    <w:p>
      <w:pPr>
        <w:widowControl/>
        <w:spacing w:line="360" w:lineRule="auto"/>
        <w:ind w:firstLine="482" w:firstLineChars="200"/>
        <w:jc w:val="left"/>
        <w:rPr>
          <w:rFonts w:ascii="宋体" w:hAnsi="宋体"/>
          <w:b/>
          <w:bCs/>
          <w:sz w:val="24"/>
        </w:rPr>
      </w:pPr>
      <w:r>
        <w:rPr>
          <w:rFonts w:hint="eastAsia" w:ascii="宋体" w:hAnsi="宋体" w:cs="宋体"/>
          <w:b/>
          <w:bCs/>
          <w:kern w:val="0"/>
          <w:sz w:val="24"/>
        </w:rPr>
        <w:t>1.项目编号：</w:t>
      </w:r>
      <w:r>
        <w:rPr>
          <w:rFonts w:hint="eastAsia" w:ascii="宋体" w:hAnsi="宋体" w:cs="宋体"/>
          <w:kern w:val="0"/>
          <w:sz w:val="24"/>
        </w:rPr>
        <w:t xml:space="preserve">FJHRWJ2023038 </w:t>
      </w:r>
    </w:p>
    <w:p>
      <w:pPr>
        <w:widowControl/>
        <w:spacing w:line="360" w:lineRule="auto"/>
        <w:ind w:firstLine="482" w:firstLineChars="200"/>
        <w:jc w:val="left"/>
        <w:rPr>
          <w:rFonts w:ascii="宋体" w:hAnsi="宋体"/>
          <w:sz w:val="24"/>
        </w:rPr>
      </w:pPr>
      <w:r>
        <w:rPr>
          <w:rFonts w:hint="eastAsia" w:ascii="宋体" w:hAnsi="宋体" w:cs="宋体"/>
          <w:b/>
          <w:bCs/>
          <w:kern w:val="0"/>
          <w:sz w:val="24"/>
        </w:rPr>
        <w:t>2.项目名称：</w:t>
      </w:r>
      <w:r>
        <w:rPr>
          <w:rFonts w:hint="eastAsia" w:ascii="宋体" w:hAnsi="宋体" w:cs="宋体"/>
          <w:kern w:val="0"/>
          <w:sz w:val="24"/>
        </w:rPr>
        <w:t>福清监狱监舍储藏室储物架采购项目</w:t>
      </w:r>
      <w:r>
        <w:rPr>
          <w:rFonts w:hint="eastAsia" w:ascii="宋体" w:hAnsi="宋体"/>
          <w:sz w:val="24"/>
        </w:rPr>
        <w:t xml:space="preserve"> </w:t>
      </w:r>
    </w:p>
    <w:p>
      <w:pPr>
        <w:widowControl/>
        <w:spacing w:line="360" w:lineRule="auto"/>
        <w:ind w:firstLine="482" w:firstLineChars="200"/>
        <w:jc w:val="left"/>
        <w:rPr>
          <w:rFonts w:ascii="宋体" w:hAnsi="宋体" w:cs="宋体"/>
          <w:b/>
          <w:kern w:val="0"/>
          <w:sz w:val="24"/>
        </w:rPr>
      </w:pPr>
      <w:r>
        <w:rPr>
          <w:rFonts w:hint="eastAsia" w:ascii="宋体" w:hAnsi="宋体"/>
          <w:b/>
          <w:sz w:val="24"/>
        </w:rPr>
        <w:t>3.网上竞价货物名称、数量及主要技术规格售后服务要求等详见“第二章 网上竞价内容及要求”</w:t>
      </w:r>
      <w:r>
        <w:rPr>
          <w:rFonts w:hint="eastAsia" w:ascii="宋体" w:hAnsi="宋体" w:cs="宋体"/>
          <w:b/>
          <w:kern w:val="0"/>
          <w:sz w:val="24"/>
        </w:rPr>
        <w:t>。</w:t>
      </w:r>
    </w:p>
    <w:p>
      <w:pPr>
        <w:pStyle w:val="14"/>
        <w:spacing w:before="0" w:beforeAutospacing="0" w:after="0" w:afterAutospacing="0" w:line="360" w:lineRule="auto"/>
        <w:ind w:firstLine="480"/>
        <w:rPr>
          <w:b/>
          <w:bCs/>
        </w:rPr>
      </w:pPr>
      <w:r>
        <w:rPr>
          <w:rFonts w:hint="eastAsia"/>
          <w:b/>
          <w:bCs/>
        </w:rPr>
        <w:t>4.报名及竞价时间安排：</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报名开始时间：2023年</w:t>
      </w:r>
      <w:r>
        <w:rPr>
          <w:rFonts w:hint="eastAsia" w:ascii="宋体" w:hAnsi="宋体" w:cs="宋体"/>
          <w:kern w:val="0"/>
          <w:sz w:val="24"/>
          <w:lang w:val="en-US" w:eastAsia="zh-CN"/>
        </w:rPr>
        <w:t>09</w:t>
      </w:r>
      <w:r>
        <w:rPr>
          <w:rFonts w:hint="eastAsia" w:ascii="宋体" w:hAnsi="宋体" w:cs="宋体"/>
          <w:kern w:val="0"/>
          <w:sz w:val="24"/>
        </w:rPr>
        <w:t>月</w:t>
      </w:r>
      <w:r>
        <w:rPr>
          <w:rFonts w:hint="eastAsia" w:ascii="宋体" w:hAnsi="宋体" w:cs="宋体"/>
          <w:kern w:val="0"/>
          <w:sz w:val="24"/>
          <w:lang w:val="en-US" w:eastAsia="zh-CN"/>
        </w:rPr>
        <w:t>15</w:t>
      </w:r>
      <w:r>
        <w:rPr>
          <w:rFonts w:hint="eastAsia" w:ascii="宋体" w:hAnsi="宋体" w:cs="宋体"/>
          <w:kern w:val="0"/>
          <w:sz w:val="24"/>
        </w:rPr>
        <w:t>日9:00:00</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报名截止时间：2023年</w:t>
      </w:r>
      <w:r>
        <w:rPr>
          <w:rFonts w:hint="eastAsia" w:ascii="宋体" w:hAnsi="宋体" w:cs="宋体"/>
          <w:kern w:val="0"/>
          <w:sz w:val="24"/>
          <w:lang w:val="en-US" w:eastAsia="zh-CN"/>
        </w:rPr>
        <w:t>09</w:t>
      </w:r>
      <w:r>
        <w:rPr>
          <w:rFonts w:hint="eastAsia" w:ascii="宋体" w:hAnsi="宋体" w:cs="宋体"/>
          <w:kern w:val="0"/>
          <w:sz w:val="24"/>
        </w:rPr>
        <w:t>月</w:t>
      </w:r>
      <w:r>
        <w:rPr>
          <w:rFonts w:hint="eastAsia" w:ascii="宋体" w:hAnsi="宋体" w:cs="宋体"/>
          <w:kern w:val="0"/>
          <w:sz w:val="24"/>
          <w:lang w:val="en-US" w:eastAsia="zh-CN"/>
        </w:rPr>
        <w:t>21</w:t>
      </w:r>
      <w:r>
        <w:rPr>
          <w:rFonts w:hint="eastAsia" w:ascii="宋体" w:hAnsi="宋体" w:cs="宋体"/>
          <w:kern w:val="0"/>
          <w:sz w:val="24"/>
        </w:rPr>
        <w:t>日17:00:00</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网上竞价开始时间：2023年</w:t>
      </w:r>
      <w:r>
        <w:rPr>
          <w:rFonts w:hint="eastAsia" w:ascii="宋体" w:hAnsi="宋体" w:cs="宋体"/>
          <w:kern w:val="0"/>
          <w:sz w:val="24"/>
          <w:lang w:val="en-US" w:eastAsia="zh-CN"/>
        </w:rPr>
        <w:t>09</w:t>
      </w:r>
      <w:r>
        <w:rPr>
          <w:rFonts w:hint="eastAsia" w:ascii="宋体" w:hAnsi="宋体" w:cs="宋体"/>
          <w:kern w:val="0"/>
          <w:sz w:val="24"/>
        </w:rPr>
        <w:t>月</w:t>
      </w:r>
      <w:r>
        <w:rPr>
          <w:rFonts w:hint="eastAsia" w:ascii="宋体" w:hAnsi="宋体" w:cs="宋体"/>
          <w:kern w:val="0"/>
          <w:sz w:val="24"/>
          <w:lang w:val="en-US" w:eastAsia="zh-CN"/>
        </w:rPr>
        <w:t>22</w:t>
      </w:r>
      <w:r>
        <w:rPr>
          <w:rFonts w:hint="eastAsia" w:ascii="宋体" w:hAnsi="宋体" w:cs="宋体"/>
          <w:kern w:val="0"/>
          <w:sz w:val="24"/>
        </w:rPr>
        <w:t>日14:30:00</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网上竞价截止时间：2023年</w:t>
      </w:r>
      <w:r>
        <w:rPr>
          <w:rFonts w:hint="eastAsia" w:ascii="宋体" w:hAnsi="宋体" w:cs="宋体"/>
          <w:kern w:val="0"/>
          <w:sz w:val="24"/>
          <w:lang w:val="en-US" w:eastAsia="zh-CN"/>
        </w:rPr>
        <w:t>09</w:t>
      </w:r>
      <w:r>
        <w:rPr>
          <w:rFonts w:hint="eastAsia" w:ascii="宋体" w:hAnsi="宋体" w:cs="宋体"/>
          <w:kern w:val="0"/>
          <w:sz w:val="24"/>
        </w:rPr>
        <w:t>月</w:t>
      </w:r>
      <w:r>
        <w:rPr>
          <w:rFonts w:hint="eastAsia" w:ascii="宋体" w:hAnsi="宋体" w:cs="宋体"/>
          <w:kern w:val="0"/>
          <w:sz w:val="24"/>
          <w:lang w:val="en-US" w:eastAsia="zh-CN"/>
        </w:rPr>
        <w:t>22</w:t>
      </w:r>
      <w:r>
        <w:rPr>
          <w:rFonts w:hint="eastAsia" w:ascii="宋体" w:hAnsi="宋体" w:cs="宋体"/>
          <w:kern w:val="0"/>
          <w:sz w:val="24"/>
        </w:rPr>
        <w:t>日16:30:00</w:t>
      </w:r>
    </w:p>
    <w:p>
      <w:pPr>
        <w:spacing w:line="360" w:lineRule="auto"/>
        <w:ind w:firstLine="482" w:firstLineChars="200"/>
        <w:rPr>
          <w:rFonts w:ascii="宋体" w:hAnsi="宋体"/>
          <w:b/>
          <w:bCs/>
          <w:sz w:val="24"/>
        </w:rPr>
      </w:pPr>
      <w:bookmarkStart w:id="0" w:name="_Toc21403"/>
      <w:r>
        <w:rPr>
          <w:rFonts w:hint="eastAsia" w:ascii="宋体" w:hAnsi="宋体"/>
          <w:b/>
          <w:bCs/>
          <w:sz w:val="24"/>
        </w:rPr>
        <w:t>5.供应商资格要求</w:t>
      </w:r>
    </w:p>
    <w:p>
      <w:pPr>
        <w:widowControl/>
        <w:spacing w:line="360" w:lineRule="auto"/>
        <w:ind w:firstLine="480" w:firstLineChars="200"/>
        <w:jc w:val="left"/>
        <w:rPr>
          <w:rFonts w:ascii="宋体" w:hAnsi="宋体" w:cs="宋体"/>
          <w:sz w:val="24"/>
        </w:rPr>
      </w:pPr>
      <w:r>
        <w:rPr>
          <w:rFonts w:hint="eastAsia" w:ascii="宋体" w:hAnsi="宋体"/>
          <w:sz w:val="24"/>
        </w:rPr>
        <w:t>（1）有能力提供</w:t>
      </w:r>
      <w:r>
        <w:rPr>
          <w:rFonts w:hint="eastAsia" w:ascii="新宋体" w:hAnsi="新宋体" w:eastAsia="新宋体"/>
          <w:sz w:val="24"/>
        </w:rPr>
        <w:t>本网上竞价文件所述货物、服务</w:t>
      </w:r>
      <w:r>
        <w:rPr>
          <w:rFonts w:hint="eastAsia" w:ascii="宋体" w:hAnsi="宋体"/>
          <w:sz w:val="24"/>
        </w:rPr>
        <w:t>的法人、事业单位及其</w:t>
      </w:r>
      <w:r>
        <w:rPr>
          <w:rFonts w:hint="eastAsia" w:ascii="宋体" w:hAnsi="宋体"/>
          <w:color w:val="000000"/>
          <w:sz w:val="24"/>
        </w:rPr>
        <w:t>他组织</w:t>
      </w:r>
      <w:r>
        <w:rPr>
          <w:rFonts w:hint="eastAsia" w:ascii="新宋体" w:hAnsi="新宋体" w:eastAsia="新宋体"/>
          <w:sz w:val="24"/>
        </w:rPr>
        <w:t>均可能成为合格的供应商；</w:t>
      </w:r>
    </w:p>
    <w:p>
      <w:pPr>
        <w:pStyle w:val="25"/>
        <w:spacing w:line="360" w:lineRule="auto"/>
        <w:ind w:firstLine="480" w:firstLineChars="200"/>
        <w:jc w:val="left"/>
        <w:rPr>
          <w:rFonts w:hAnsi="宋体" w:cs="宋体"/>
          <w:b/>
          <w:sz w:val="24"/>
        </w:rPr>
      </w:pPr>
      <w:r>
        <w:rPr>
          <w:rFonts w:hint="eastAsia" w:hAnsi="宋体"/>
          <w:sz w:val="24"/>
        </w:rPr>
        <w:t>（2）供应商应提供以下证明材料：</w:t>
      </w:r>
    </w:p>
    <w:p>
      <w:pPr>
        <w:spacing w:line="360" w:lineRule="auto"/>
        <w:ind w:firstLine="481"/>
        <w:rPr>
          <w:rFonts w:ascii="宋体" w:hAnsi="宋体" w:eastAsia="新宋体"/>
          <w:sz w:val="24"/>
        </w:rPr>
      </w:pPr>
      <w:r>
        <w:rPr>
          <w:rFonts w:hint="eastAsia" w:ascii="宋体" w:hAnsi="宋体" w:eastAsia="新宋体"/>
          <w:sz w:val="24"/>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w:t>
      </w:r>
    </w:p>
    <w:p>
      <w:pPr>
        <w:spacing w:line="360" w:lineRule="auto"/>
        <w:ind w:firstLine="481"/>
        <w:rPr>
          <w:rFonts w:ascii="宋体" w:hAnsi="宋体"/>
          <w:sz w:val="24"/>
        </w:rPr>
      </w:pPr>
      <w:r>
        <w:rPr>
          <w:rFonts w:hint="eastAsia" w:ascii="宋体" w:hAnsi="宋体"/>
          <w:sz w:val="24"/>
        </w:rPr>
        <w:t>②参加网上竞价活动前3年内在经营活动中没有重大违法记录及无行贿犯罪的承诺，格式详见本网上竞价文件第五章《网上竞价承诺书》。</w:t>
      </w:r>
      <w:r>
        <w:rPr>
          <w:rFonts w:hint="eastAsia" w:ascii="宋体" w:hAnsi="宋体" w:cs="宋体"/>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sz w:val="24"/>
        </w:rPr>
      </w:pPr>
      <w:r>
        <w:rPr>
          <w:rFonts w:hint="eastAsia" w:ascii="宋体" w:hAnsi="宋体"/>
          <w:sz w:val="24"/>
        </w:rPr>
        <w:t>③具备履行合同所必需的设备和专业技术能力的承诺，格式详见本网上竞价文件第五章《网上竞价承诺书》；</w:t>
      </w:r>
    </w:p>
    <w:p>
      <w:pPr>
        <w:spacing w:line="360" w:lineRule="auto"/>
        <w:ind w:firstLine="481"/>
        <w:rPr>
          <w:rFonts w:ascii="宋体" w:hAnsi="宋体"/>
          <w:sz w:val="24"/>
        </w:rPr>
      </w:pPr>
      <w:r>
        <w:rPr>
          <w:rFonts w:hint="eastAsia" w:ascii="宋体" w:hAnsi="宋体"/>
          <w:sz w:val="24"/>
        </w:rPr>
        <w:t>④</w:t>
      </w:r>
      <w:r>
        <w:rPr>
          <w:rFonts w:hint="eastAsia"/>
          <w:sz w:val="24"/>
        </w:rPr>
        <w:t>单位授权书，格式详见本网上竞价文件第五章。</w:t>
      </w:r>
    </w:p>
    <w:p>
      <w:pPr>
        <w:spacing w:line="360" w:lineRule="auto"/>
        <w:ind w:firstLine="481"/>
        <w:rPr>
          <w:rFonts w:ascii="Times New Roman" w:hAnsi="Times New Roman"/>
          <w:sz w:val="24"/>
        </w:rPr>
      </w:pPr>
      <w:r>
        <w:rPr>
          <w:rFonts w:hint="eastAsia" w:ascii="宋体" w:hAnsi="宋体"/>
          <w:sz w:val="24"/>
        </w:rPr>
        <w:t>⑤</w:t>
      </w:r>
      <w:r>
        <w:rPr>
          <w:rFonts w:hint="eastAsia" w:ascii="Times New Roman" w:hAnsi="Times New Roman"/>
          <w:sz w:val="24"/>
        </w:rPr>
        <w:t>特定资格要求：无。</w:t>
      </w:r>
    </w:p>
    <w:p>
      <w:pPr>
        <w:spacing w:line="360" w:lineRule="auto"/>
        <w:ind w:firstLine="481"/>
        <w:jc w:val="left"/>
        <w:rPr>
          <w:rFonts w:ascii="宋体" w:hAnsi="宋体"/>
          <w:sz w:val="24"/>
        </w:rPr>
      </w:pPr>
      <w:r>
        <w:rPr>
          <w:rFonts w:hint="eastAsia" w:ascii="宋体" w:hAnsi="宋体"/>
          <w:sz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sz w:val="24"/>
        </w:rPr>
      </w:pPr>
      <w:r>
        <w:rPr>
          <w:rFonts w:hint="eastAsia" w:ascii="宋体" w:hAnsi="宋体"/>
          <w:sz w:val="24"/>
        </w:rPr>
        <w:t>（4）本项目是否接受联合体竞价：不接受。</w:t>
      </w:r>
    </w:p>
    <w:p>
      <w:pPr>
        <w:widowControl/>
        <w:shd w:val="clear" w:color="auto" w:fill="FFFFFF"/>
        <w:spacing w:line="360" w:lineRule="auto"/>
        <w:ind w:firstLine="480" w:firstLineChars="200"/>
        <w:jc w:val="left"/>
        <w:rPr>
          <w:rStyle w:val="26"/>
        </w:rPr>
      </w:pPr>
      <w:r>
        <w:rPr>
          <w:rStyle w:val="26"/>
          <w:rFonts w:ascii="宋体" w:hAnsi="宋体" w:cs="宋体"/>
          <w:sz w:val="24"/>
        </w:rPr>
        <w:t>注：</w:t>
      </w:r>
      <w:r>
        <w:rPr>
          <w:rFonts w:hint="eastAsia" w:ascii="宋体" w:hAnsi="宋体"/>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widowControl/>
        <w:spacing w:line="360" w:lineRule="auto"/>
        <w:ind w:firstLine="482" w:firstLineChars="200"/>
        <w:jc w:val="left"/>
        <w:rPr>
          <w:rFonts w:ascii="宋体" w:hAnsi="宋体"/>
          <w:sz w:val="24"/>
        </w:rPr>
      </w:pPr>
      <w:r>
        <w:rPr>
          <w:rFonts w:hint="eastAsia" w:ascii="宋体" w:hAnsi="宋体"/>
          <w:b/>
          <w:color w:val="000000"/>
          <w:sz w:val="24"/>
        </w:rPr>
        <w:t>6.网上竞价文件售价</w:t>
      </w:r>
    </w:p>
    <w:p>
      <w:pPr>
        <w:widowControl/>
        <w:spacing w:line="360" w:lineRule="auto"/>
        <w:ind w:firstLine="480" w:firstLineChars="200"/>
        <w:jc w:val="left"/>
      </w:pPr>
      <w:r>
        <w:rPr>
          <w:rFonts w:hint="eastAsia" w:ascii="宋体" w:hAnsi="宋体"/>
          <w:bCs/>
          <w:color w:val="000000"/>
          <w:sz w:val="24"/>
        </w:rPr>
        <w:t>网上竞价文件售价0元</w:t>
      </w:r>
      <w:r>
        <w:rPr>
          <w:rFonts w:hint="eastAsia" w:ascii="宋体" w:hAnsi="宋体"/>
          <w:bCs/>
          <w:sz w:val="24"/>
        </w:rPr>
        <w:t>，在报</w:t>
      </w:r>
      <w:r>
        <w:rPr>
          <w:rFonts w:hint="eastAsia" w:ascii="宋体" w:hAnsi="宋体"/>
          <w:sz w:val="24"/>
        </w:rPr>
        <w:t>名期限内，各潜在供应商可直接从采购公告附件中获取网上竞价文件。</w:t>
      </w:r>
    </w:p>
    <w:p>
      <w:pPr>
        <w:spacing w:line="360" w:lineRule="auto"/>
        <w:ind w:firstLine="482" w:firstLineChars="200"/>
        <w:rPr>
          <w:rFonts w:ascii="宋体" w:hAnsi="宋体" w:cs="宋体"/>
          <w:b/>
          <w:bCs/>
          <w:sz w:val="24"/>
        </w:rPr>
      </w:pPr>
      <w:r>
        <w:rPr>
          <w:rFonts w:hint="eastAsia" w:ascii="宋体" w:hAnsi="宋体" w:cs="宋体"/>
          <w:b/>
          <w:bCs/>
          <w:sz w:val="24"/>
        </w:rPr>
        <w:t>7.网上竞价保证金：</w:t>
      </w:r>
    </w:p>
    <w:p>
      <w:pPr>
        <w:spacing w:line="360" w:lineRule="auto"/>
        <w:ind w:firstLine="482" w:firstLineChars="200"/>
        <w:rPr>
          <w:rFonts w:ascii="宋体" w:hAnsi="宋体" w:cs="宋体"/>
          <w:sz w:val="24"/>
        </w:rPr>
      </w:pPr>
      <w:r>
        <w:rPr>
          <w:rFonts w:hint="eastAsia" w:ascii="宋体" w:hAnsi="宋体" w:cs="宋体"/>
          <w:b/>
          <w:bCs/>
          <w:sz w:val="24"/>
        </w:rPr>
        <w:t>本项目网上竞价保证金为1500元人民币</w:t>
      </w:r>
      <w:r>
        <w:rPr>
          <w:rFonts w:hint="eastAsia" w:ascii="宋体" w:hAnsi="宋体" w:cs="宋体"/>
          <w:sz w:val="24"/>
        </w:rPr>
        <w:t>，网上竞价保证金须以对公转账、支票、汇票等非现金形式提交且应在报名截止时间前到达指定账户，否则报名审核不合格。采购代理机构将以网上竞价保证金收款银行提供的保证金到帐时间为依据进行确认。</w:t>
      </w:r>
    </w:p>
    <w:p>
      <w:pPr>
        <w:spacing w:line="360" w:lineRule="auto"/>
        <w:ind w:firstLine="480" w:firstLineChars="200"/>
        <w:rPr>
          <w:rFonts w:ascii="宋体" w:hAnsi="宋体"/>
          <w:sz w:val="24"/>
        </w:rPr>
      </w:pPr>
      <w:r>
        <w:rPr>
          <w:rFonts w:hint="eastAsia" w:ascii="宋体" w:hAnsi="宋体" w:cs="宋体"/>
          <w:sz w:val="24"/>
        </w:rPr>
        <w:t>网上竞价</w:t>
      </w:r>
      <w:r>
        <w:rPr>
          <w:rFonts w:hint="eastAsia" w:ascii="宋体" w:hAnsi="宋体"/>
          <w:sz w:val="24"/>
        </w:rPr>
        <w:t>保证金缴交</w:t>
      </w:r>
      <w:r>
        <w:rPr>
          <w:rFonts w:hint="eastAsia" w:ascii="宋体" w:hAnsi="宋体" w:cs="宋体"/>
          <w:sz w:val="24"/>
        </w:rPr>
        <w:t>指定账户</w:t>
      </w:r>
      <w:r>
        <w:rPr>
          <w:rFonts w:hint="eastAsia" w:ascii="宋体" w:hAnsi="宋体"/>
          <w:sz w:val="24"/>
        </w:rPr>
        <w:t>：</w:t>
      </w:r>
    </w:p>
    <w:p>
      <w:pPr>
        <w:spacing w:line="360" w:lineRule="auto"/>
        <w:ind w:firstLine="480" w:firstLineChars="200"/>
        <w:rPr>
          <w:rFonts w:ascii="宋体" w:hAnsi="宋体" w:cs="宋体"/>
          <w:sz w:val="24"/>
        </w:rPr>
      </w:pPr>
      <w:r>
        <w:rPr>
          <w:rFonts w:hint="eastAsia" w:ascii="宋体" w:hAnsi="宋体" w:cs="宋体"/>
          <w:sz w:val="24"/>
        </w:rPr>
        <w:t>开 户 名：福建省宏瑞招标代理有限公司</w:t>
      </w:r>
    </w:p>
    <w:p>
      <w:pPr>
        <w:spacing w:line="360" w:lineRule="auto"/>
        <w:ind w:firstLine="480" w:firstLineChars="200"/>
        <w:rPr>
          <w:rFonts w:ascii="宋体" w:hAnsi="宋体" w:cs="宋体"/>
          <w:sz w:val="24"/>
        </w:rPr>
      </w:pPr>
      <w:r>
        <w:rPr>
          <w:rFonts w:hint="eastAsia" w:ascii="宋体" w:hAnsi="宋体" w:cs="宋体"/>
          <w:sz w:val="24"/>
        </w:rPr>
        <w:t xml:space="preserve">开 户 行：中国建设银行股份有限公司福州市杨桥支行 </w:t>
      </w:r>
    </w:p>
    <w:p>
      <w:pPr>
        <w:spacing w:line="360" w:lineRule="auto"/>
        <w:ind w:firstLine="480" w:firstLineChars="200"/>
        <w:rPr>
          <w:rFonts w:ascii="宋体" w:hAnsi="宋体" w:cs="宋体"/>
          <w:sz w:val="24"/>
        </w:rPr>
      </w:pPr>
      <w:r>
        <w:rPr>
          <w:rFonts w:hint="eastAsia" w:ascii="宋体" w:hAnsi="宋体" w:cs="宋体"/>
          <w:sz w:val="24"/>
        </w:rPr>
        <w:t>账    号：35001877607052505105</w:t>
      </w:r>
    </w:p>
    <w:p>
      <w:pPr>
        <w:spacing w:line="360" w:lineRule="auto"/>
        <w:ind w:firstLine="482" w:firstLineChars="200"/>
        <w:rPr>
          <w:rFonts w:ascii="宋体" w:hAnsi="宋体" w:cs="宋体"/>
          <w:sz w:val="24"/>
        </w:rPr>
      </w:pPr>
      <w:r>
        <w:rPr>
          <w:rFonts w:hint="eastAsia" w:ascii="宋体" w:hAnsi="宋体" w:cs="宋体"/>
          <w:b/>
          <w:bCs/>
          <w:sz w:val="24"/>
        </w:rPr>
        <w:t>8.响应文件有效期：</w:t>
      </w:r>
      <w:r>
        <w:rPr>
          <w:rFonts w:hint="eastAsia" w:ascii="宋体" w:hAnsi="宋体" w:cs="宋体"/>
          <w:sz w:val="24"/>
        </w:rPr>
        <w:t>首次响应文件提交截止时间起90个日历日。</w:t>
      </w:r>
    </w:p>
    <w:p>
      <w:pPr>
        <w:spacing w:line="360" w:lineRule="auto"/>
        <w:ind w:firstLine="482" w:firstLineChars="200"/>
        <w:rPr>
          <w:rFonts w:ascii="宋体" w:hAnsi="宋体" w:cs="宋体"/>
          <w:sz w:val="24"/>
        </w:rPr>
      </w:pPr>
      <w:r>
        <w:rPr>
          <w:rFonts w:hint="eastAsia" w:ascii="宋体" w:hAnsi="宋体" w:cs="宋体"/>
          <w:b/>
          <w:bCs/>
          <w:sz w:val="24"/>
        </w:rPr>
        <w:t>9.代理服务费：</w:t>
      </w:r>
      <w:r>
        <w:rPr>
          <w:rFonts w:hint="eastAsia" w:ascii="宋体" w:hAnsi="宋体" w:cs="宋体"/>
          <w:sz w:val="24"/>
        </w:rPr>
        <w:t>按单个项目合同金额的1%向成交供应商收取</w:t>
      </w:r>
      <w:r>
        <w:rPr>
          <w:rFonts w:hint="eastAsia" w:ascii="宋体" w:hAnsi="宋体"/>
          <w:sz w:val="24"/>
        </w:rPr>
        <w:t>。</w:t>
      </w:r>
    </w:p>
    <w:p>
      <w:pPr>
        <w:spacing w:line="360" w:lineRule="auto"/>
        <w:ind w:left="420" w:leftChars="200"/>
        <w:rPr>
          <w:rFonts w:ascii="宋体" w:hAnsi="宋体"/>
          <w:b/>
          <w:sz w:val="24"/>
        </w:rPr>
      </w:pPr>
      <w:r>
        <w:rPr>
          <w:rFonts w:hint="eastAsia" w:ascii="宋体" w:hAnsi="宋体"/>
          <w:b/>
          <w:sz w:val="24"/>
        </w:rPr>
        <w:t>10.联系方式</w:t>
      </w:r>
    </w:p>
    <w:p>
      <w:pPr>
        <w:spacing w:line="360" w:lineRule="auto"/>
        <w:ind w:firstLine="480" w:firstLineChars="200"/>
        <w:rPr>
          <w:rFonts w:ascii="宋体" w:hAnsi="宋体"/>
          <w:sz w:val="24"/>
        </w:rPr>
      </w:pPr>
      <w:r>
        <w:rPr>
          <w:rFonts w:hint="eastAsia" w:ascii="宋体" w:hAnsi="宋体"/>
          <w:sz w:val="24"/>
        </w:rPr>
        <w:t xml:space="preserve">采购人：福建省福清监狱 </w:t>
      </w:r>
    </w:p>
    <w:p>
      <w:pPr>
        <w:spacing w:line="360" w:lineRule="auto"/>
        <w:ind w:firstLine="480" w:firstLineChars="200"/>
        <w:rPr>
          <w:rFonts w:ascii="宋体" w:hAnsi="宋体"/>
          <w:sz w:val="24"/>
        </w:rPr>
      </w:pPr>
      <w:r>
        <w:rPr>
          <w:rFonts w:hint="eastAsia" w:ascii="宋体" w:hAnsi="宋体"/>
          <w:sz w:val="24"/>
        </w:rPr>
        <w:t>地  址：福建省福清市镜洋镇北张口</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sz w:val="24"/>
        </w:rPr>
        <w:t>联</w:t>
      </w:r>
      <w:r>
        <w:rPr>
          <w:rFonts w:hint="eastAsia" w:ascii="宋体" w:hAnsi="宋体" w:cs="宋体"/>
          <w:sz w:val="24"/>
        </w:rPr>
        <w:t xml:space="preserve">系人及电话：沈警官, </w:t>
      </w:r>
      <w:r>
        <w:rPr>
          <w:rFonts w:ascii="宋体" w:hAnsi="宋体" w:cs="宋体"/>
          <w:sz w:val="24"/>
        </w:rPr>
        <w:t>0591</w:t>
      </w:r>
      <w:r>
        <w:rPr>
          <w:rFonts w:hint="eastAsia" w:ascii="宋体" w:hAnsi="宋体" w:cs="宋体"/>
          <w:sz w:val="24"/>
        </w:rPr>
        <w:t>-</w:t>
      </w:r>
      <w:r>
        <w:rPr>
          <w:rFonts w:ascii="宋体" w:hAnsi="宋体" w:cs="宋体"/>
          <w:sz w:val="24"/>
        </w:rPr>
        <w:t>8532 5937</w:t>
      </w:r>
    </w:p>
    <w:p>
      <w:pPr>
        <w:spacing w:line="360" w:lineRule="auto"/>
        <w:ind w:firstLine="480" w:firstLineChars="200"/>
        <w:rPr>
          <w:rFonts w:ascii="宋体" w:hAnsi="宋体" w:cs="宋体"/>
          <w:sz w:val="24"/>
        </w:rPr>
      </w:pPr>
      <w:r>
        <w:rPr>
          <w:rFonts w:hint="eastAsia" w:ascii="宋体" w:hAnsi="宋体" w:cs="宋体"/>
          <w:sz w:val="24"/>
        </w:rPr>
        <w:t>采购代理机构：</w:t>
      </w:r>
      <w:r>
        <w:rPr>
          <w:rFonts w:hint="eastAsia" w:ascii="宋体" w:hAnsi="宋体"/>
          <w:sz w:val="24"/>
        </w:rPr>
        <w:t>福建省宏瑞招标代理有限公司</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地  址：</w:t>
      </w:r>
      <w:r>
        <w:rPr>
          <w:rFonts w:hint="eastAsia" w:ascii="宋体" w:hAnsi="宋体"/>
          <w:sz w:val="24"/>
        </w:rPr>
        <w:t>福州市鼓楼区西洪路518号恩特楼A-402/403</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 xml:space="preserve">邮  编：350001  </w:t>
      </w:r>
    </w:p>
    <w:p>
      <w:pPr>
        <w:spacing w:line="360" w:lineRule="auto"/>
        <w:ind w:firstLine="480" w:firstLineChars="200"/>
        <w:rPr>
          <w:rFonts w:ascii="宋体" w:hAnsi="宋体" w:cs="宋体"/>
          <w:sz w:val="24"/>
        </w:rPr>
      </w:pPr>
      <w:r>
        <w:rPr>
          <w:rFonts w:hint="eastAsia" w:ascii="宋体" w:hAnsi="宋体" w:cs="宋体"/>
          <w:sz w:val="24"/>
        </w:rPr>
        <w:t>电  话：</w:t>
      </w:r>
      <w:r>
        <w:rPr>
          <w:rFonts w:hint="eastAsia" w:ascii="宋体" w:hAnsi="宋体"/>
          <w:sz w:val="24"/>
        </w:rPr>
        <w:t xml:space="preserve">0591-83701177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项目负责人：</w:t>
      </w:r>
      <w:r>
        <w:rPr>
          <w:rFonts w:hint="eastAsia" w:ascii="宋体" w:hAnsi="宋体"/>
          <w:sz w:val="24"/>
        </w:rPr>
        <w:t>黄工</w:t>
      </w:r>
      <w:r>
        <w:rPr>
          <w:rFonts w:hint="eastAsia" w:ascii="宋体" w:hAnsi="宋体" w:cs="宋体"/>
          <w:sz w:val="24"/>
        </w:rPr>
        <w:t xml:space="preserve">    </w:t>
      </w:r>
    </w:p>
    <w:p>
      <w:pPr>
        <w:spacing w:line="360" w:lineRule="auto"/>
        <w:ind w:firstLine="480" w:firstLineChars="200"/>
        <w:rPr>
          <w:rFonts w:ascii="宋体" w:hAnsi="宋体"/>
          <w:sz w:val="24"/>
        </w:rPr>
      </w:pPr>
      <w:r>
        <w:rPr>
          <w:rFonts w:hint="eastAsia" w:ascii="宋体" w:hAnsi="宋体"/>
          <w:sz w:val="24"/>
        </w:rPr>
        <w:t xml:space="preserve">公司网址：http://www.fjhongrui.com </w:t>
      </w:r>
    </w:p>
    <w:p>
      <w:pPr>
        <w:spacing w:line="360" w:lineRule="auto"/>
        <w:ind w:firstLine="480" w:firstLineChars="200"/>
        <w:rPr>
          <w:rFonts w:ascii="宋体" w:hAnsi="宋体" w:cs="宋体"/>
          <w:sz w:val="24"/>
        </w:rPr>
      </w:pPr>
      <w:r>
        <w:rPr>
          <w:rFonts w:hint="eastAsia" w:ascii="宋体" w:hAnsi="宋体"/>
          <w:sz w:val="24"/>
        </w:rPr>
        <w:t xml:space="preserve">电子信箱：fjhrzb@126.com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11.有关本项目的相关信息（包括网上竞价文件若有修改补充），福建省宏瑞招标代理有限公司将通过以下媒介发布通知，请潜在供应商随时关注相关网站，以免错漏重要信息。</w:t>
      </w:r>
    </w:p>
    <w:p>
      <w:pPr>
        <w:pStyle w:val="4"/>
        <w:spacing w:beforeAutospacing="0" w:afterAutospacing="0" w:line="360" w:lineRule="auto"/>
        <w:ind w:firstLine="480" w:firstLineChars="200"/>
        <w:rPr>
          <w:b w:val="0"/>
          <w:kern w:val="2"/>
          <w:sz w:val="24"/>
          <w:szCs w:val="24"/>
        </w:rPr>
      </w:pPr>
      <w:r>
        <w:rPr>
          <w:rFonts w:hint="eastAsia" w:cs="宋体"/>
          <w:b w:val="0"/>
          <w:kern w:val="2"/>
          <w:sz w:val="24"/>
          <w:szCs w:val="24"/>
        </w:rPr>
        <w:t>中国政府采购网，网址：</w:t>
      </w:r>
      <w:r>
        <w:fldChar w:fldCharType="begin"/>
      </w:r>
      <w:r>
        <w:instrText xml:space="preserve"> HYPERLINK "http://www.ccgp.gov.cn；" </w:instrText>
      </w:r>
      <w:r>
        <w:fldChar w:fldCharType="separate"/>
      </w:r>
      <w:r>
        <w:rPr>
          <w:rFonts w:hint="eastAsia"/>
          <w:b w:val="0"/>
          <w:kern w:val="2"/>
          <w:sz w:val="24"/>
          <w:szCs w:val="24"/>
        </w:rPr>
        <w:t>www.ccgp.gov.cn；</w:t>
      </w:r>
      <w:r>
        <w:rPr>
          <w:rFonts w:hint="eastAsia"/>
          <w:b w:val="0"/>
          <w:kern w:val="2"/>
          <w:sz w:val="24"/>
          <w:szCs w:val="24"/>
        </w:rPr>
        <w:fldChar w:fldCharType="end"/>
      </w:r>
    </w:p>
    <w:p>
      <w:pPr>
        <w:pStyle w:val="4"/>
        <w:spacing w:beforeAutospacing="0" w:afterAutospacing="0" w:line="360" w:lineRule="auto"/>
        <w:ind w:firstLine="480" w:firstLineChars="200"/>
        <w:rPr>
          <w:b w:val="0"/>
          <w:kern w:val="2"/>
          <w:sz w:val="24"/>
          <w:szCs w:val="24"/>
        </w:rPr>
      </w:pPr>
      <w:r>
        <w:rPr>
          <w:rFonts w:hint="eastAsia"/>
          <w:b w:val="0"/>
          <w:kern w:val="2"/>
          <w:sz w:val="24"/>
          <w:szCs w:val="24"/>
        </w:rPr>
        <w:t>福建省宏瑞招标代理有限公司(http://www.fjhongrui.com )。</w:t>
      </w:r>
    </w:p>
    <w:p>
      <w:pPr>
        <w:spacing w:line="360" w:lineRule="auto"/>
        <w:rPr>
          <w:rFonts w:ascii="宋体" w:hAnsi="宋体" w:cs="宋体"/>
          <w:sz w:val="24"/>
        </w:rPr>
      </w:pPr>
      <w:r>
        <w:rPr>
          <w:rFonts w:hint="eastAsia" w:ascii="宋体" w:hAnsi="宋体" w:cs="宋体"/>
          <w:sz w:val="24"/>
        </w:rPr>
        <w:t xml:space="preserve"> </w:t>
      </w:r>
    </w:p>
    <w:p>
      <w:pPr>
        <w:pStyle w:val="5"/>
        <w:keepNext w:val="0"/>
        <w:keepLines w:val="0"/>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
      <w:pPr>
        <w:pStyle w:val="17"/>
      </w:pPr>
    </w:p>
    <w:p>
      <w:pPr>
        <w:numPr>
          <w:ilvl w:val="0"/>
          <w:numId w:val="1"/>
        </w:numPr>
        <w:spacing w:line="360" w:lineRule="auto"/>
        <w:jc w:val="center"/>
        <w:rPr>
          <w:rFonts w:ascii="宋体" w:hAnsi="宋体" w:cs="宋体"/>
          <w:b/>
          <w:kern w:val="0"/>
          <w:sz w:val="32"/>
          <w:szCs w:val="32"/>
        </w:rPr>
      </w:pPr>
      <w:r>
        <w:rPr>
          <w:rFonts w:hint="eastAsia" w:ascii="宋体" w:hAnsi="宋体" w:cs="宋体"/>
          <w:b/>
          <w:kern w:val="0"/>
          <w:sz w:val="32"/>
          <w:szCs w:val="32"/>
        </w:rPr>
        <w:t xml:space="preserve"> 网上竞价须知</w:t>
      </w:r>
    </w:p>
    <w:p>
      <w:pPr>
        <w:spacing w:line="360" w:lineRule="auto"/>
        <w:ind w:firstLine="482" w:firstLineChars="200"/>
        <w:jc w:val="left"/>
        <w:rPr>
          <w:rFonts w:ascii="宋体" w:hAnsi="宋体" w:cs="宋体"/>
          <w:b/>
          <w:bCs/>
          <w:color w:val="FF0000"/>
          <w:sz w:val="24"/>
        </w:rPr>
      </w:pPr>
      <w:r>
        <w:rPr>
          <w:rFonts w:hint="eastAsia" w:ascii="宋体" w:hAnsi="宋体" w:cs="宋体"/>
          <w:b/>
          <w:bCs/>
          <w:sz w:val="24"/>
        </w:rPr>
        <w:t>一、合格的供应商</w:t>
      </w:r>
    </w:p>
    <w:p>
      <w:pPr>
        <w:spacing w:line="360" w:lineRule="auto"/>
        <w:ind w:firstLine="480" w:firstLineChars="200"/>
        <w:jc w:val="left"/>
        <w:rPr>
          <w:rFonts w:ascii="宋体" w:hAnsi="宋体"/>
          <w:sz w:val="24"/>
        </w:rPr>
      </w:pPr>
      <w:r>
        <w:rPr>
          <w:rFonts w:hint="eastAsia" w:ascii="宋体" w:hAnsi="宋体"/>
          <w:sz w:val="24"/>
        </w:rPr>
        <w:t>1.供应商资格要求详见本文件第一章。</w:t>
      </w:r>
    </w:p>
    <w:p>
      <w:pPr>
        <w:spacing w:line="360" w:lineRule="auto"/>
        <w:ind w:firstLine="480" w:firstLineChars="200"/>
        <w:jc w:val="left"/>
        <w:rPr>
          <w:rFonts w:ascii="宋体" w:hAnsi="宋体" w:cs="宋体"/>
          <w:sz w:val="24"/>
        </w:rPr>
      </w:pPr>
      <w:r>
        <w:rPr>
          <w:rFonts w:hint="eastAsia" w:ascii="宋体" w:hAnsi="宋体" w:cs="宋体"/>
          <w:sz w:val="24"/>
        </w:rPr>
        <w:t>2.一个供应商只能提交一个响应文件。存在单位负责人为同一人或者存在直接控股、管理关系的不同供应商，不得参加同一合同包项下的网上竞价活动。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sz w:val="24"/>
        </w:rPr>
      </w:pPr>
      <w:r>
        <w:rPr>
          <w:rFonts w:hint="eastAsia" w:ascii="宋体" w:hAnsi="宋体" w:cs="宋体"/>
          <w:sz w:val="24"/>
        </w:rPr>
        <w:t>3.为采购项目提供整体设计、规范编制或者项目管理、监理、检测等服务的</w:t>
      </w:r>
      <w:r>
        <w:rPr>
          <w:rStyle w:val="26"/>
          <w:rFonts w:hint="eastAsia" w:ascii="宋体" w:hAnsi="宋体"/>
          <w:kern w:val="0"/>
          <w:sz w:val="24"/>
        </w:rPr>
        <w:t>供应商</w:t>
      </w:r>
      <w:r>
        <w:rPr>
          <w:rFonts w:hint="eastAsia" w:ascii="宋体" w:hAnsi="宋体" w:cs="宋体"/>
          <w:sz w:val="24"/>
        </w:rPr>
        <w:t>，不得再参加该采购项目的其他采购活动。</w:t>
      </w:r>
      <w:r>
        <w:rPr>
          <w:rFonts w:hint="eastAsia" w:ascii="宋体" w:hAnsi="宋体" w:cs="宋体"/>
          <w:b/>
          <w:bCs/>
          <w:sz w:val="24"/>
        </w:rPr>
        <w:t>本项目提供整体设计、规范编制或者项目管理、监理、检测等服务的供应商：</w:t>
      </w:r>
      <w:r>
        <w:rPr>
          <w:rFonts w:hint="eastAsia" w:ascii="宋体" w:hAnsi="宋体" w:cs="宋体"/>
          <w:b/>
          <w:bCs/>
          <w:sz w:val="24"/>
          <w:u w:val="single"/>
        </w:rPr>
        <w:t xml:space="preserve"> 无 </w:t>
      </w:r>
      <w:r>
        <w:rPr>
          <w:rFonts w:hint="eastAsia" w:ascii="宋体" w:hAnsi="宋体" w:cs="宋体"/>
          <w:b/>
          <w:bCs/>
          <w:sz w:val="24"/>
        </w:rPr>
        <w:t>。</w:t>
      </w:r>
    </w:p>
    <w:p>
      <w:pPr>
        <w:pStyle w:val="17"/>
        <w:spacing w:after="0" w:line="360" w:lineRule="auto"/>
        <w:ind w:left="0" w:leftChars="0" w:firstLine="480" w:firstLineChars="200"/>
        <w:rPr>
          <w:rFonts w:ascii="宋体" w:hAnsi="宋体" w:cs="宋体"/>
          <w:b/>
          <w:bCs/>
          <w:color w:val="FF0000"/>
          <w:sz w:val="24"/>
        </w:rPr>
      </w:pPr>
      <w:r>
        <w:rPr>
          <w:rFonts w:hint="eastAsia" w:ascii="宋体" w:hAnsi="宋体" w:cs="宋体"/>
          <w:sz w:val="24"/>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17"/>
        <w:spacing w:line="360" w:lineRule="auto"/>
        <w:ind w:left="0" w:leftChars="0" w:firstLine="480" w:firstLineChars="200"/>
        <w:rPr>
          <w:rFonts w:ascii="宋体" w:hAnsi="宋体" w:cs="宋体"/>
          <w:sz w:val="24"/>
        </w:rPr>
      </w:pPr>
      <w:r>
        <w:rPr>
          <w:rFonts w:hint="eastAsia" w:ascii="宋体" w:hAnsi="宋体" w:cs="宋体"/>
          <w:sz w:val="24"/>
        </w:rPr>
        <w:t>5.如本项目设定最高单价限价，则供应商须在最高单价限价范围内进行网上竞价，成交后，须提供不高于最高单价限价的最终成交分项单价报价。须提供承诺函，格式详见第五章。</w:t>
      </w:r>
    </w:p>
    <w:p>
      <w:pPr>
        <w:spacing w:line="360" w:lineRule="auto"/>
        <w:ind w:firstLine="482" w:firstLineChars="200"/>
        <w:rPr>
          <w:rStyle w:val="26"/>
          <w:rFonts w:ascii="宋体" w:hAnsi="宋体"/>
          <w:b/>
          <w:bCs/>
          <w:kern w:val="0"/>
          <w:sz w:val="24"/>
        </w:rPr>
      </w:pPr>
      <w:r>
        <w:rPr>
          <w:rStyle w:val="26"/>
          <w:rFonts w:hint="eastAsia" w:ascii="宋体" w:hAnsi="宋体"/>
          <w:b/>
          <w:bCs/>
          <w:kern w:val="0"/>
          <w:sz w:val="24"/>
        </w:rPr>
        <w:t>二、报名须知</w:t>
      </w:r>
    </w:p>
    <w:p>
      <w:pPr>
        <w:widowControl/>
        <w:spacing w:line="360" w:lineRule="auto"/>
        <w:ind w:firstLine="480" w:firstLineChars="200"/>
        <w:jc w:val="left"/>
        <w:rPr>
          <w:rStyle w:val="26"/>
          <w:rFonts w:ascii="宋体" w:hAnsi="宋体" w:cs="宋体"/>
          <w:kern w:val="0"/>
          <w:sz w:val="24"/>
        </w:rPr>
      </w:pPr>
      <w:r>
        <w:rPr>
          <w:rStyle w:val="26"/>
          <w:rFonts w:hint="eastAsia" w:ascii="宋体" w:hAnsi="宋体" w:cs="宋体"/>
          <w:kern w:val="0"/>
          <w:sz w:val="24"/>
        </w:rPr>
        <w:t>1.供应商应在网上竞价平台（网址：http://bid.fjhongrui.com）上进行注册、报名（上传响应文件）、网上竞价等相关操作，具体操作指南详见</w:t>
      </w:r>
      <w:r>
        <w:rPr>
          <w:rStyle w:val="26"/>
          <w:rFonts w:ascii="宋体" w:hAnsi="宋体"/>
          <w:kern w:val="0"/>
          <w:sz w:val="24"/>
        </w:rPr>
        <w:t>福建省宏瑞招标代理有限公司网站</w:t>
      </w:r>
      <w:r>
        <w:rPr>
          <w:rStyle w:val="26"/>
          <w:rFonts w:hint="eastAsia" w:ascii="宋体" w:hAnsi="宋体" w:cs="宋体"/>
          <w:kern w:val="0"/>
          <w:sz w:val="24"/>
        </w:rPr>
        <w:t>（网址：</w:t>
      </w:r>
      <w:r>
        <w:rPr>
          <w:rStyle w:val="26"/>
          <w:rFonts w:ascii="宋体" w:hAnsi="宋体"/>
          <w:kern w:val="0"/>
          <w:sz w:val="24"/>
        </w:rPr>
        <w:t>http://www.fjhongrui.com</w:t>
      </w:r>
      <w:r>
        <w:rPr>
          <w:rStyle w:val="26"/>
          <w:rFonts w:hint="eastAsia" w:ascii="宋体" w:hAnsi="宋体" w:cs="宋体"/>
          <w:kern w:val="0"/>
          <w:sz w:val="24"/>
        </w:rPr>
        <w:t>）</w:t>
      </w:r>
      <w:r>
        <w:rPr>
          <w:rStyle w:val="26"/>
          <w:rFonts w:ascii="宋体" w:hAnsi="宋体"/>
          <w:kern w:val="0"/>
          <w:sz w:val="24"/>
        </w:rPr>
        <w:t>下载中心“宏瑞招标网上竞价系统操作手册-供应商端v</w:t>
      </w:r>
      <w:r>
        <w:rPr>
          <w:rStyle w:val="26"/>
          <w:rFonts w:hint="eastAsia" w:ascii="宋体" w:hAnsi="宋体"/>
          <w:kern w:val="0"/>
          <w:sz w:val="24"/>
        </w:rPr>
        <w:t>2</w:t>
      </w:r>
      <w:r>
        <w:rPr>
          <w:rStyle w:val="26"/>
          <w:rFonts w:ascii="宋体" w:hAnsi="宋体"/>
          <w:kern w:val="0"/>
          <w:sz w:val="24"/>
        </w:rPr>
        <w:t>.0”指引</w:t>
      </w:r>
      <w:r>
        <w:rPr>
          <w:rStyle w:val="26"/>
          <w:rFonts w:hint="eastAsia" w:ascii="宋体" w:hAnsi="宋体"/>
          <w:kern w:val="0"/>
          <w:sz w:val="24"/>
        </w:rPr>
        <w:t>。</w:t>
      </w:r>
      <w:r>
        <w:rPr>
          <w:rStyle w:val="26"/>
          <w:rFonts w:hint="eastAsia" w:ascii="宋体" w:hAnsi="宋体" w:cs="宋体"/>
          <w:kern w:val="0"/>
          <w:sz w:val="24"/>
        </w:rPr>
        <w:t>若实际网上竞价平台操作与操作指南描述不一致的，按实际网上竞价平台系统要求的进行操作，若因供应商操作不当导致审核不合格或报价无效的，由其自行承担相应后果。</w:t>
      </w:r>
    </w:p>
    <w:p>
      <w:pPr>
        <w:widowControl/>
        <w:shd w:val="clear" w:color="auto" w:fill="FFFFFF"/>
        <w:spacing w:line="360" w:lineRule="auto"/>
        <w:ind w:firstLine="480" w:firstLineChars="200"/>
        <w:jc w:val="left"/>
        <w:rPr>
          <w:rFonts w:ascii="宋体" w:hAnsi="宋体"/>
          <w:sz w:val="24"/>
        </w:rPr>
      </w:pPr>
      <w:r>
        <w:rPr>
          <w:rFonts w:hint="eastAsia" w:ascii="宋体" w:hAnsi="宋体" w:cs="宋体"/>
          <w:sz w:val="24"/>
        </w:rPr>
        <w:t>2.供应商须</w:t>
      </w:r>
      <w:r>
        <w:rPr>
          <w:rStyle w:val="26"/>
          <w:rFonts w:hint="eastAsia" w:ascii="宋体" w:hAnsi="宋体" w:cs="宋体"/>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sz w:val="24"/>
        </w:rPr>
        <w:t>供应商可在网上竞价开始时间前通过平台查询其是否通过审核，如未通过审核，可获悉未通过的具体原因。</w:t>
      </w:r>
    </w:p>
    <w:p>
      <w:pPr>
        <w:pStyle w:val="14"/>
        <w:spacing w:before="0" w:beforeAutospacing="0" w:after="0" w:afterAutospacing="0" w:line="360" w:lineRule="auto"/>
        <w:ind w:firstLine="480"/>
        <w:rPr>
          <w:rStyle w:val="26"/>
          <w:rFonts w:ascii="Times New Roman" w:hAnsi="Times New Roman" w:cs="Times New Roman"/>
          <w:b/>
          <w:bCs/>
          <w:sz w:val="24"/>
        </w:rPr>
      </w:pPr>
      <w:r>
        <w:rPr>
          <w:rFonts w:hint="eastAsia"/>
        </w:rPr>
        <w:t>3.</w:t>
      </w:r>
      <w:r>
        <w:rPr>
          <w:rStyle w:val="26"/>
          <w:rFonts w:hint="eastAsia"/>
          <w:sz w:val="24"/>
        </w:rPr>
        <w:t>供应商提交的响应文件符合网上竞价文件要求的（即不存在网上竞价文件中规定的无效响应情形的）方可在网上竞价时间内参与竞价</w:t>
      </w:r>
      <w:r>
        <w:rPr>
          <w:rStyle w:val="26"/>
          <w:sz w:val="24"/>
        </w:rPr>
        <w:t>。</w:t>
      </w:r>
      <w:r>
        <w:rPr>
          <w:rStyle w:val="26"/>
          <w:rFonts w:hint="eastAsia"/>
          <w:sz w:val="24"/>
        </w:rPr>
        <w:t>若供应商的响应文件存在网上竞价文件中规定无效响应情形的，则报名审核不合格，该供应商</w:t>
      </w:r>
      <w:r>
        <w:rPr>
          <w:rFonts w:hint="eastAsia"/>
        </w:rPr>
        <w:t>将失去竞价资格。网上竞价文件及供应商提交的电子响应文件均具有法律效</w:t>
      </w:r>
      <w:r>
        <w:rPr>
          <w:rStyle w:val="26"/>
          <w:rFonts w:ascii="Times New Roman" w:hAnsi="Times New Roman" w:cs="Times New Roman"/>
        </w:rPr>
        <w:t>力</w:t>
      </w:r>
      <w:r>
        <w:rPr>
          <w:rStyle w:val="26"/>
          <w:rFonts w:hint="eastAsia" w:ascii="Times New Roman" w:hAnsi="Times New Roman" w:cs="Times New Roman"/>
          <w:sz w:val="24"/>
        </w:rPr>
        <w:t>。</w:t>
      </w:r>
      <w:r>
        <w:rPr>
          <w:rStyle w:val="26"/>
          <w:rFonts w:hint="eastAsia" w:ascii="Times New Roman" w:hAnsi="Times New Roman" w:cs="Times New Roman"/>
          <w:b/>
          <w:bCs/>
          <w:sz w:val="24"/>
        </w:rPr>
        <w:t>若合格供应商数量不足三家的（除“</w:t>
      </w:r>
      <w:r>
        <w:rPr>
          <w:rStyle w:val="26"/>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6"/>
          <w:rFonts w:hint="eastAsia" w:ascii="Times New Roman" w:hAnsi="Times New Roman" w:cs="Times New Roman"/>
          <w:b/>
          <w:bCs/>
          <w:sz w:val="24"/>
        </w:rPr>
        <w:t>”情形外），</w:t>
      </w:r>
      <w:r>
        <w:rPr>
          <w:rStyle w:val="26"/>
          <w:rFonts w:hint="eastAsia" w:ascii="Times New Roman" w:hAnsi="Times New Roman" w:cs="Times New Roman"/>
          <w:sz w:val="24"/>
        </w:rPr>
        <w:t>本次采购活动结束，采购人将按照相关规定进行后续采购活动（包括但不限于：重新开展网上竞价活动、采用其他方式采购等）。</w:t>
      </w:r>
    </w:p>
    <w:p>
      <w:pPr>
        <w:pStyle w:val="14"/>
        <w:spacing w:before="0" w:beforeAutospacing="0" w:after="0" w:afterAutospacing="0" w:line="360" w:lineRule="auto"/>
        <w:ind w:firstLine="480"/>
      </w:pPr>
      <w:r>
        <w:rPr>
          <w:rFonts w:hint="eastAsia"/>
        </w:rPr>
        <w:t>4.有下列情形之一的，</w:t>
      </w:r>
      <w:r>
        <w:rPr>
          <w:rStyle w:val="21"/>
          <w:rFonts w:hint="eastAsia"/>
        </w:rPr>
        <w:t>报名审核不合格，视为无效响应：</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（1）不符合本文件第一章“供应商资格要求”的；</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（2）不符合本文件第二章“合格的供应商”要求的；</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（3）违反网上竞价文件中载明“无效响应”条款</w:t>
      </w:r>
      <w:r>
        <w:rPr>
          <w:rFonts w:ascii="宋体" w:hAnsi="宋体" w:cs="宋体"/>
          <w:kern w:val="0"/>
          <w:sz w:val="24"/>
          <w:szCs w:val="24"/>
          <w:lang w:bidi="ar"/>
        </w:rPr>
        <w:t>的规定</w:t>
      </w:r>
      <w:r>
        <w:rPr>
          <w:rFonts w:hint="eastAsia" w:ascii="宋体" w:hAnsi="宋体" w:cs="宋体"/>
          <w:kern w:val="0"/>
          <w:sz w:val="24"/>
          <w:szCs w:val="24"/>
          <w:lang w:bidi="ar"/>
        </w:rPr>
        <w:t>。</w:t>
      </w:r>
    </w:p>
    <w:p>
      <w:pPr>
        <w:spacing w:line="360" w:lineRule="auto"/>
        <w:ind w:firstLine="482" w:firstLineChars="200"/>
        <w:rPr>
          <w:rFonts w:ascii="宋体" w:hAnsi="宋体" w:cs="宋体"/>
          <w:b/>
          <w:bCs/>
          <w:kern w:val="0"/>
          <w:sz w:val="24"/>
        </w:rPr>
      </w:pPr>
      <w:r>
        <w:rPr>
          <w:rStyle w:val="26"/>
          <w:rFonts w:hint="eastAsia" w:ascii="宋体" w:hAnsi="宋体"/>
          <w:b/>
          <w:bCs/>
          <w:kern w:val="0"/>
          <w:sz w:val="24"/>
        </w:rPr>
        <w:t>三、网上</w:t>
      </w:r>
      <w:r>
        <w:rPr>
          <w:rStyle w:val="26"/>
          <w:rFonts w:ascii="宋体" w:hAnsi="宋体"/>
          <w:b/>
          <w:bCs/>
          <w:kern w:val="0"/>
          <w:sz w:val="24"/>
        </w:rPr>
        <w:t>竞价规则</w:t>
      </w:r>
    </w:p>
    <w:p>
      <w:pPr>
        <w:pStyle w:val="14"/>
        <w:spacing w:before="75" w:beforeAutospacing="0" w:after="75" w:afterAutospacing="0" w:line="360" w:lineRule="auto"/>
        <w:ind w:firstLine="480"/>
        <w:rPr>
          <w:rStyle w:val="26"/>
          <w:kern w:val="0"/>
          <w:sz w:val="24"/>
        </w:rPr>
      </w:pPr>
      <w:r>
        <w:rPr>
          <w:rFonts w:hint="eastAsia"/>
        </w:rPr>
        <w:t>1.</w:t>
      </w:r>
      <w:r>
        <w:rPr>
          <w:rStyle w:val="26"/>
          <w:kern w:val="0"/>
          <w:sz w:val="24"/>
        </w:rPr>
        <w:t>网上竞价的报价时限为</w:t>
      </w:r>
      <w:r>
        <w:rPr>
          <w:rStyle w:val="26"/>
          <w:rFonts w:hint="eastAsia"/>
          <w:kern w:val="0"/>
          <w:sz w:val="24"/>
        </w:rPr>
        <w:t>网上竞价开始时间起至网上竞价截止时间止，在此期间内</w:t>
      </w:r>
      <w:r>
        <w:rPr>
          <w:rStyle w:val="26"/>
          <w:kern w:val="0"/>
          <w:sz w:val="24"/>
        </w:rPr>
        <w:t>，报名审核</w:t>
      </w:r>
      <w:r>
        <w:rPr>
          <w:rStyle w:val="26"/>
          <w:rFonts w:hint="eastAsia"/>
          <w:kern w:val="0"/>
          <w:sz w:val="24"/>
        </w:rPr>
        <w:t>通过</w:t>
      </w:r>
      <w:r>
        <w:rPr>
          <w:rStyle w:val="26"/>
          <w:kern w:val="0"/>
          <w:sz w:val="24"/>
        </w:rPr>
        <w:t>的</w:t>
      </w:r>
      <w:r>
        <w:rPr>
          <w:rStyle w:val="26"/>
          <w:rFonts w:hint="eastAsia"/>
          <w:kern w:val="0"/>
          <w:sz w:val="24"/>
        </w:rPr>
        <w:t>供应商</w:t>
      </w:r>
      <w:r>
        <w:rPr>
          <w:rStyle w:val="26"/>
          <w:kern w:val="0"/>
          <w:sz w:val="24"/>
        </w:rPr>
        <w:t>可通过</w:t>
      </w:r>
      <w:r>
        <w:rPr>
          <w:rStyle w:val="26"/>
          <w:rFonts w:hint="eastAsia"/>
          <w:kern w:val="0"/>
          <w:sz w:val="24"/>
        </w:rPr>
        <w:t>网上竞价平台</w:t>
      </w:r>
      <w:r>
        <w:rPr>
          <w:rStyle w:val="26"/>
          <w:kern w:val="0"/>
          <w:sz w:val="24"/>
        </w:rPr>
        <w:t>参与</w:t>
      </w:r>
      <w:r>
        <w:rPr>
          <w:rStyle w:val="26"/>
          <w:rFonts w:hint="eastAsia"/>
          <w:kern w:val="0"/>
          <w:sz w:val="24"/>
        </w:rPr>
        <w:t>网上</w:t>
      </w:r>
      <w:r>
        <w:rPr>
          <w:rStyle w:val="26"/>
          <w:kern w:val="0"/>
          <w:sz w:val="24"/>
        </w:rPr>
        <w:t>竞价（不限报价次数，在规定时间内提交报价均可）。</w:t>
      </w:r>
      <w:r>
        <w:rPr>
          <w:rFonts w:hint="eastAsia"/>
          <w:b/>
          <w:bCs/>
        </w:rPr>
        <w:t>至网上竞价截止时间止，若提交报价的供应商数量不足三家的</w:t>
      </w:r>
      <w:r>
        <w:rPr>
          <w:rStyle w:val="26"/>
          <w:rFonts w:hint="eastAsia" w:ascii="Times New Roman" w:hAnsi="Times New Roman" w:cs="Times New Roman"/>
          <w:b/>
          <w:bCs/>
          <w:sz w:val="24"/>
        </w:rPr>
        <w:t>（除“</w:t>
      </w:r>
      <w:r>
        <w:rPr>
          <w:rStyle w:val="26"/>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6"/>
          <w:rFonts w:hint="eastAsia" w:ascii="Times New Roman" w:hAnsi="Times New Roman" w:cs="Times New Roman"/>
          <w:b/>
          <w:bCs/>
          <w:sz w:val="24"/>
        </w:rPr>
        <w:t>”情形外）</w:t>
      </w:r>
      <w:r>
        <w:rPr>
          <w:rFonts w:hint="eastAsia"/>
          <w:b/>
          <w:bCs/>
        </w:rPr>
        <w:t>，本次采购活动结束，采购人将按照相关规定进行后续采购活动（包括但不限于：重新采购、采用其他方式采购等）。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26"/>
          <w:rFonts w:ascii="宋体" w:hAnsi="宋体"/>
          <w:kern w:val="0"/>
          <w:sz w:val="24"/>
        </w:rPr>
      </w:pPr>
      <w:r>
        <w:rPr>
          <w:rStyle w:val="26"/>
          <w:rFonts w:hint="eastAsia" w:ascii="宋体" w:hAnsi="宋体"/>
          <w:kern w:val="0"/>
          <w:sz w:val="24"/>
        </w:rPr>
        <w:t>2.</w:t>
      </w:r>
      <w:r>
        <w:rPr>
          <w:rStyle w:val="26"/>
          <w:rFonts w:hint="eastAsia" w:ascii="宋体" w:hAnsi="宋体"/>
          <w:b/>
          <w:bCs/>
          <w:kern w:val="0"/>
          <w:sz w:val="24"/>
          <w:u w:val="single"/>
        </w:rPr>
        <w:t>供应商</w:t>
      </w:r>
      <w:r>
        <w:rPr>
          <w:rStyle w:val="26"/>
          <w:rFonts w:ascii="宋体" w:hAnsi="宋体"/>
          <w:b/>
          <w:bCs/>
          <w:kern w:val="0"/>
          <w:sz w:val="24"/>
          <w:u w:val="single"/>
        </w:rPr>
        <w:t>首次提交的报价</w:t>
      </w:r>
      <w:r>
        <w:rPr>
          <w:rStyle w:val="26"/>
          <w:rFonts w:hint="eastAsia" w:ascii="宋体" w:hAnsi="宋体"/>
          <w:b/>
          <w:bCs/>
          <w:kern w:val="0"/>
          <w:sz w:val="24"/>
          <w:u w:val="single"/>
        </w:rPr>
        <w:t>总价</w:t>
      </w:r>
      <w:r>
        <w:rPr>
          <w:rStyle w:val="26"/>
          <w:rFonts w:ascii="宋体" w:hAnsi="宋体"/>
          <w:b/>
          <w:bCs/>
          <w:kern w:val="0"/>
          <w:sz w:val="24"/>
          <w:u w:val="single"/>
        </w:rPr>
        <w:t>须</w:t>
      </w:r>
      <w:r>
        <w:rPr>
          <w:rStyle w:val="26"/>
          <w:rFonts w:hint="eastAsia" w:ascii="宋体" w:hAnsi="宋体"/>
          <w:b/>
          <w:bCs/>
          <w:kern w:val="0"/>
          <w:sz w:val="24"/>
          <w:u w:val="single"/>
        </w:rPr>
        <w:t>低于</w:t>
      </w:r>
      <w:r>
        <w:rPr>
          <w:rStyle w:val="26"/>
          <w:rFonts w:ascii="宋体" w:hAnsi="宋体"/>
          <w:b/>
          <w:bCs/>
          <w:kern w:val="0"/>
          <w:sz w:val="24"/>
          <w:u w:val="single"/>
        </w:rPr>
        <w:t>本项目</w:t>
      </w:r>
      <w:r>
        <w:rPr>
          <w:rStyle w:val="26"/>
          <w:rFonts w:hint="eastAsia" w:ascii="宋体" w:hAnsi="宋体"/>
          <w:b/>
          <w:bCs/>
          <w:kern w:val="0"/>
          <w:sz w:val="24"/>
          <w:u w:val="single"/>
        </w:rPr>
        <w:t>总价</w:t>
      </w:r>
      <w:r>
        <w:rPr>
          <w:rStyle w:val="26"/>
          <w:rFonts w:ascii="宋体" w:hAnsi="宋体"/>
          <w:b/>
          <w:bCs/>
          <w:kern w:val="0"/>
          <w:sz w:val="24"/>
          <w:u w:val="single"/>
        </w:rPr>
        <w:t>最高限价</w:t>
      </w:r>
      <w:r>
        <w:rPr>
          <w:rStyle w:val="26"/>
          <w:rFonts w:hint="eastAsia" w:ascii="宋体" w:hAnsi="宋体"/>
          <w:b/>
          <w:bCs/>
          <w:kern w:val="0"/>
          <w:sz w:val="24"/>
          <w:u w:val="single"/>
        </w:rPr>
        <w:t>的</w:t>
      </w:r>
      <w:r>
        <w:rPr>
          <w:rStyle w:val="26"/>
          <w:rFonts w:ascii="宋体" w:hAnsi="宋体"/>
          <w:b/>
          <w:bCs/>
          <w:kern w:val="0"/>
          <w:sz w:val="24"/>
          <w:u w:val="single"/>
        </w:rPr>
        <w:t>3%</w:t>
      </w:r>
      <w:r>
        <w:rPr>
          <w:rStyle w:val="26"/>
          <w:rFonts w:hint="eastAsia" w:ascii="宋体" w:hAnsi="宋体"/>
          <w:b/>
          <w:bCs/>
          <w:kern w:val="0"/>
          <w:sz w:val="24"/>
          <w:u w:val="single"/>
        </w:rPr>
        <w:t>以上（不含</w:t>
      </w:r>
      <w:r>
        <w:rPr>
          <w:rStyle w:val="26"/>
          <w:rFonts w:ascii="宋体" w:hAnsi="宋体"/>
          <w:b/>
          <w:bCs/>
          <w:kern w:val="0"/>
          <w:sz w:val="24"/>
          <w:u w:val="single"/>
        </w:rPr>
        <w:t>3%</w:t>
      </w:r>
      <w:r>
        <w:rPr>
          <w:rStyle w:val="26"/>
          <w:rFonts w:hint="eastAsia" w:ascii="宋体" w:hAnsi="宋体"/>
          <w:b/>
          <w:bCs/>
          <w:kern w:val="0"/>
          <w:sz w:val="24"/>
          <w:u w:val="single"/>
        </w:rPr>
        <w:t>）</w:t>
      </w:r>
      <w:r>
        <w:rPr>
          <w:rStyle w:val="26"/>
          <w:rFonts w:ascii="宋体" w:hAnsi="宋体"/>
          <w:b/>
          <w:bCs/>
          <w:kern w:val="0"/>
          <w:sz w:val="24"/>
          <w:u w:val="single"/>
        </w:rPr>
        <w:t>，否则</w:t>
      </w:r>
      <w:r>
        <w:rPr>
          <w:rStyle w:val="26"/>
          <w:rFonts w:ascii="宋体" w:hAnsi="宋体" w:cs="宋体"/>
          <w:b/>
          <w:bCs/>
          <w:kern w:val="0"/>
          <w:sz w:val="24"/>
          <w:u w:val="single"/>
        </w:rPr>
        <w:t>视为无效报价</w:t>
      </w:r>
      <w:r>
        <w:rPr>
          <w:rStyle w:val="26"/>
          <w:rFonts w:ascii="宋体" w:hAnsi="宋体"/>
          <w:b/>
          <w:bCs/>
          <w:kern w:val="0"/>
          <w:sz w:val="24"/>
          <w:u w:val="single"/>
        </w:rPr>
        <w:t>。在</w:t>
      </w:r>
      <w:r>
        <w:rPr>
          <w:rStyle w:val="26"/>
          <w:rFonts w:hint="eastAsia" w:ascii="宋体" w:hAnsi="宋体"/>
          <w:b/>
          <w:bCs/>
          <w:kern w:val="0"/>
          <w:sz w:val="24"/>
          <w:u w:val="single"/>
        </w:rPr>
        <w:t>网上竞价时间</w:t>
      </w:r>
      <w:r>
        <w:rPr>
          <w:rStyle w:val="26"/>
          <w:rFonts w:ascii="宋体" w:hAnsi="宋体"/>
          <w:b/>
          <w:bCs/>
          <w:kern w:val="0"/>
          <w:sz w:val="24"/>
          <w:u w:val="single"/>
        </w:rPr>
        <w:t>内</w:t>
      </w:r>
      <w:r>
        <w:rPr>
          <w:rStyle w:val="26"/>
          <w:rFonts w:hint="eastAsia" w:ascii="宋体" w:hAnsi="宋体"/>
          <w:b/>
          <w:bCs/>
          <w:kern w:val="0"/>
          <w:sz w:val="24"/>
          <w:u w:val="single"/>
        </w:rPr>
        <w:t>、同一供应商有</w:t>
      </w:r>
      <w:r>
        <w:rPr>
          <w:rStyle w:val="26"/>
          <w:rFonts w:ascii="宋体" w:hAnsi="宋体"/>
          <w:b/>
          <w:bCs/>
          <w:kern w:val="0"/>
          <w:sz w:val="24"/>
          <w:u w:val="single"/>
        </w:rPr>
        <w:t>多次报价的</w:t>
      </w:r>
      <w:r>
        <w:rPr>
          <w:rStyle w:val="26"/>
          <w:rFonts w:hint="eastAsia" w:ascii="宋体" w:hAnsi="宋体"/>
          <w:b/>
          <w:bCs/>
          <w:kern w:val="0"/>
          <w:sz w:val="24"/>
          <w:u w:val="single"/>
        </w:rPr>
        <w:t>情况下</w:t>
      </w:r>
      <w:r>
        <w:rPr>
          <w:rStyle w:val="26"/>
          <w:rFonts w:ascii="宋体" w:hAnsi="宋体"/>
          <w:b/>
          <w:bCs/>
          <w:kern w:val="0"/>
          <w:sz w:val="24"/>
          <w:u w:val="single"/>
        </w:rPr>
        <w:t>，</w:t>
      </w:r>
      <w:r>
        <w:rPr>
          <w:rStyle w:val="26"/>
          <w:rFonts w:hint="eastAsia" w:ascii="宋体" w:hAnsi="宋体"/>
          <w:b/>
          <w:bCs/>
          <w:kern w:val="0"/>
          <w:sz w:val="24"/>
          <w:u w:val="single"/>
        </w:rPr>
        <w:t>则该供应商的每一次</w:t>
      </w:r>
      <w:r>
        <w:rPr>
          <w:rStyle w:val="26"/>
          <w:rFonts w:ascii="宋体" w:hAnsi="宋体"/>
          <w:b/>
          <w:bCs/>
          <w:kern w:val="0"/>
          <w:sz w:val="24"/>
          <w:u w:val="single"/>
        </w:rPr>
        <w:t>报价金额必须小于自己上一次的报价金额，</w:t>
      </w:r>
      <w:r>
        <w:rPr>
          <w:rStyle w:val="26"/>
          <w:rFonts w:hint="eastAsia" w:ascii="宋体" w:hAnsi="宋体"/>
          <w:b/>
          <w:bCs/>
          <w:kern w:val="0"/>
          <w:sz w:val="24"/>
          <w:u w:val="single"/>
        </w:rPr>
        <w:t>同时以该供应商</w:t>
      </w:r>
      <w:r>
        <w:rPr>
          <w:rStyle w:val="26"/>
          <w:rFonts w:ascii="宋体" w:hAnsi="宋体"/>
          <w:b/>
          <w:bCs/>
          <w:kern w:val="0"/>
          <w:sz w:val="24"/>
          <w:u w:val="single"/>
        </w:rPr>
        <w:t>提交的最后一次报价作为</w:t>
      </w:r>
      <w:r>
        <w:rPr>
          <w:rStyle w:val="26"/>
          <w:rFonts w:hint="eastAsia" w:ascii="宋体" w:hAnsi="宋体"/>
          <w:b/>
          <w:bCs/>
          <w:kern w:val="0"/>
          <w:sz w:val="24"/>
          <w:u w:val="single"/>
        </w:rPr>
        <w:t>其最终有效报价</w:t>
      </w:r>
      <w:r>
        <w:rPr>
          <w:rStyle w:val="26"/>
          <w:rFonts w:ascii="宋体" w:hAnsi="宋体"/>
          <w:b/>
          <w:bCs/>
          <w:kern w:val="0"/>
          <w:sz w:val="24"/>
          <w:u w:val="single"/>
        </w:rPr>
        <w:t>。</w:t>
      </w:r>
    </w:p>
    <w:p>
      <w:pPr>
        <w:widowControl/>
        <w:spacing w:line="360" w:lineRule="auto"/>
        <w:ind w:firstLine="480" w:firstLineChars="200"/>
        <w:textAlignment w:val="baseline"/>
        <w:rPr>
          <w:rFonts w:ascii="宋体" w:hAnsi="宋体"/>
          <w:sz w:val="24"/>
        </w:rPr>
      </w:pPr>
      <w:r>
        <w:rPr>
          <w:rFonts w:hint="eastAsia" w:ascii="宋体" w:hAnsi="宋体"/>
          <w:sz w:val="24"/>
        </w:rPr>
        <w:t>3.供应商请认真阅读本网上竞价文件</w:t>
      </w:r>
      <w:r>
        <w:rPr>
          <w:rFonts w:hint="eastAsia" w:ascii="宋体" w:hAnsi="宋体" w:cs="宋体"/>
          <w:sz w:val="24"/>
        </w:rPr>
        <w:t>和网上竞价公告{包括更正公告(如有的话)和有关附件}的</w:t>
      </w:r>
      <w:r>
        <w:rPr>
          <w:rFonts w:hint="eastAsia" w:ascii="宋体" w:hAnsi="宋体"/>
          <w:sz w:val="24"/>
        </w:rPr>
        <w:t>所有条款内容，一经提交系统报价，即视为已知悉并同意本次网上竞价规定的所有条款内容</w:t>
      </w:r>
      <w:r>
        <w:rPr>
          <w:rFonts w:hint="eastAsia" w:ascii="宋体" w:hAnsi="宋体" w:cs="宋体"/>
          <w:sz w:val="24"/>
        </w:rPr>
        <w:t>并自行承担因对网上竞价文件理解不正确或误解而产生的相应后果</w:t>
      </w:r>
      <w:r>
        <w:rPr>
          <w:rFonts w:hint="eastAsia" w:ascii="宋体" w:hAnsi="宋体"/>
          <w:sz w:val="24"/>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kern w:val="0"/>
          <w:sz w:val="24"/>
        </w:rPr>
      </w:pPr>
      <w:r>
        <w:rPr>
          <w:rFonts w:hint="eastAsia" w:ascii="宋体" w:hAnsi="宋体"/>
          <w:sz w:val="24"/>
        </w:rPr>
        <w:t>4.</w:t>
      </w:r>
      <w:r>
        <w:rPr>
          <w:rFonts w:ascii="宋体" w:hAnsi="宋体" w:cs="宋体"/>
          <w:bCs/>
          <w:kern w:val="0"/>
          <w:sz w:val="24"/>
        </w:rPr>
        <w:t>竞价数据以代理机构</w:t>
      </w:r>
      <w:r>
        <w:rPr>
          <w:rFonts w:hint="eastAsia" w:ascii="宋体" w:hAnsi="宋体" w:cs="宋体"/>
          <w:bCs/>
          <w:kern w:val="0"/>
          <w:sz w:val="24"/>
        </w:rPr>
        <w:t>网上竞价系统</w:t>
      </w:r>
      <w:r>
        <w:rPr>
          <w:rFonts w:ascii="宋体" w:hAnsi="宋体" w:cs="宋体"/>
          <w:bCs/>
          <w:kern w:val="0"/>
          <w:sz w:val="24"/>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rPr>
        <w:t>网上</w:t>
      </w:r>
      <w:r>
        <w:rPr>
          <w:rFonts w:ascii="宋体" w:hAnsi="宋体" w:cs="宋体"/>
          <w:bCs/>
          <w:kern w:val="0"/>
          <w:sz w:val="24"/>
        </w:rPr>
        <w:t>竞价数据错误或缺失均与</w:t>
      </w:r>
      <w:r>
        <w:rPr>
          <w:rFonts w:hint="eastAsia" w:ascii="宋体" w:hAnsi="宋体" w:cs="宋体"/>
          <w:bCs/>
          <w:kern w:val="0"/>
          <w:sz w:val="24"/>
        </w:rPr>
        <w:t>采购人和</w:t>
      </w:r>
      <w:r>
        <w:rPr>
          <w:rFonts w:ascii="宋体" w:hAnsi="宋体" w:cs="宋体"/>
          <w:bCs/>
          <w:kern w:val="0"/>
          <w:sz w:val="24"/>
        </w:rPr>
        <w:t>代理机构无关，请各</w:t>
      </w:r>
      <w:r>
        <w:rPr>
          <w:rFonts w:hint="eastAsia" w:ascii="宋体" w:hAnsi="宋体" w:cs="宋体"/>
          <w:bCs/>
          <w:kern w:val="0"/>
          <w:sz w:val="24"/>
        </w:rPr>
        <w:t>供应商</w:t>
      </w:r>
      <w:r>
        <w:rPr>
          <w:rFonts w:ascii="宋体" w:hAnsi="宋体" w:cs="宋体"/>
          <w:bCs/>
          <w:kern w:val="0"/>
          <w:sz w:val="24"/>
        </w:rPr>
        <w:t>合理安排上传报价文件的时间，以免造成不必要的损失。</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四、最终有效报价确认方法</w:t>
      </w:r>
    </w:p>
    <w:p>
      <w:pPr>
        <w:widowControl/>
        <w:spacing w:line="360" w:lineRule="auto"/>
        <w:ind w:firstLine="480" w:firstLineChars="200"/>
        <w:jc w:val="left"/>
        <w:textAlignment w:val="baseline"/>
        <w:rPr>
          <w:rStyle w:val="26"/>
          <w:rFonts w:ascii="宋体" w:hAnsi="宋体"/>
          <w:kern w:val="0"/>
          <w:sz w:val="24"/>
        </w:rPr>
      </w:pPr>
      <w:r>
        <w:rPr>
          <w:rFonts w:hint="eastAsia" w:ascii="宋体" w:hAnsi="宋体" w:cs="宋体"/>
          <w:sz w:val="24"/>
        </w:rPr>
        <w:t>1.</w:t>
      </w:r>
      <w:r>
        <w:rPr>
          <w:rStyle w:val="26"/>
          <w:rFonts w:hint="eastAsia" w:ascii="宋体" w:hAnsi="宋体"/>
          <w:kern w:val="0"/>
          <w:sz w:val="24"/>
        </w:rPr>
        <w:t>供应商</w:t>
      </w:r>
      <w:r>
        <w:rPr>
          <w:rStyle w:val="26"/>
          <w:rFonts w:ascii="宋体" w:hAnsi="宋体"/>
          <w:kern w:val="0"/>
          <w:sz w:val="24"/>
        </w:rPr>
        <w:t>在</w:t>
      </w:r>
      <w:r>
        <w:rPr>
          <w:rStyle w:val="26"/>
          <w:rFonts w:hint="eastAsia" w:ascii="宋体" w:hAnsi="宋体"/>
          <w:kern w:val="0"/>
          <w:sz w:val="24"/>
        </w:rPr>
        <w:t>完全满足网上竞价文件要求</w:t>
      </w:r>
      <w:r>
        <w:rPr>
          <w:rStyle w:val="26"/>
          <w:rFonts w:ascii="宋体" w:hAnsi="宋体"/>
          <w:kern w:val="0"/>
          <w:sz w:val="24"/>
        </w:rPr>
        <w:t>且报价有效的前提下，</w:t>
      </w:r>
      <w:r>
        <w:rPr>
          <w:rStyle w:val="26"/>
          <w:rFonts w:hint="eastAsia" w:ascii="宋体" w:hAnsi="宋体"/>
          <w:kern w:val="0"/>
          <w:sz w:val="24"/>
        </w:rPr>
        <w:t>最终有效报价</w:t>
      </w:r>
      <w:r>
        <w:rPr>
          <w:rStyle w:val="26"/>
          <w:rFonts w:ascii="宋体" w:hAnsi="宋体"/>
          <w:kern w:val="0"/>
          <w:sz w:val="24"/>
        </w:rPr>
        <w:t>最低者</w:t>
      </w:r>
      <w:r>
        <w:rPr>
          <w:rStyle w:val="26"/>
          <w:rFonts w:hint="eastAsia" w:ascii="宋体" w:hAnsi="宋体"/>
          <w:kern w:val="0"/>
          <w:sz w:val="24"/>
        </w:rPr>
        <w:t>为</w:t>
      </w:r>
      <w:r>
        <w:rPr>
          <w:rStyle w:val="26"/>
          <w:rFonts w:ascii="宋体" w:hAnsi="宋体"/>
          <w:kern w:val="0"/>
          <w:sz w:val="24"/>
        </w:rPr>
        <w:t>成交</w:t>
      </w:r>
      <w:r>
        <w:rPr>
          <w:rStyle w:val="26"/>
          <w:rFonts w:hint="eastAsia" w:ascii="宋体" w:hAnsi="宋体"/>
          <w:kern w:val="0"/>
          <w:sz w:val="24"/>
        </w:rPr>
        <w:t>候选人</w:t>
      </w:r>
      <w:r>
        <w:rPr>
          <w:rStyle w:val="26"/>
          <w:rFonts w:ascii="宋体" w:hAnsi="宋体"/>
          <w:kern w:val="0"/>
          <w:sz w:val="24"/>
        </w:rPr>
        <w:t>，若</w:t>
      </w:r>
      <w:r>
        <w:rPr>
          <w:rStyle w:val="26"/>
          <w:rFonts w:hint="eastAsia" w:ascii="宋体" w:hAnsi="宋体"/>
          <w:kern w:val="0"/>
          <w:sz w:val="24"/>
        </w:rPr>
        <w:t>最低的最终有效报价相同的，则在网上竞价平台上提交该最终有效报价时间较早的供应商成为成交候选人。若出现前述结果均相同的，则采取随机抽取方式确定。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sz w:val="24"/>
        </w:rPr>
      </w:pPr>
      <w:r>
        <w:rPr>
          <w:rFonts w:hint="eastAsia" w:ascii="宋体" w:hAnsi="宋体" w:cs="宋体"/>
          <w:sz w:val="24"/>
        </w:rPr>
        <w:t>2.供应商应遵守采购相关法规，若供应商违反规定，将按有关规定处理。</w:t>
      </w:r>
    </w:p>
    <w:p>
      <w:pPr>
        <w:spacing w:line="360" w:lineRule="auto"/>
        <w:ind w:firstLine="480" w:firstLineChars="200"/>
        <w:jc w:val="left"/>
        <w:rPr>
          <w:rFonts w:ascii="宋体" w:hAnsi="宋体" w:cs="宋体"/>
          <w:sz w:val="24"/>
        </w:rPr>
      </w:pPr>
      <w:r>
        <w:rPr>
          <w:rFonts w:hint="eastAsia" w:ascii="宋体" w:hAnsi="宋体" w:cs="宋体"/>
          <w:sz w:val="24"/>
        </w:rPr>
        <w:t>3.供应商同意按照网上竞价文件要求提供与其竞价有关的一切数据或资料，完全理解采购人不一定要接受最低报价。</w:t>
      </w:r>
    </w:p>
    <w:p>
      <w:pPr>
        <w:spacing w:line="360" w:lineRule="auto"/>
        <w:ind w:firstLine="482" w:firstLineChars="200"/>
        <w:jc w:val="left"/>
        <w:rPr>
          <w:rFonts w:ascii="宋体" w:hAnsi="宋体" w:cs="宋体"/>
          <w:b/>
          <w:bCs/>
          <w:sz w:val="24"/>
        </w:rPr>
      </w:pPr>
      <w:r>
        <w:rPr>
          <w:rFonts w:hint="eastAsia" w:ascii="宋体" w:hAnsi="宋体" w:cs="宋体"/>
          <w:b/>
          <w:bCs/>
          <w:sz w:val="24"/>
        </w:rPr>
        <w:t>五、网上竞价结果确认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1.采购代理机构应在网上竞价结果产生后两个工作日内将网上竞价结果确认书送采购人确认；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2.采购人在接到网上竞价结果确认书后五个工作日内确认网上竞价结果；</w:t>
      </w:r>
    </w:p>
    <w:p>
      <w:pPr>
        <w:widowControl/>
        <w:spacing w:line="360" w:lineRule="auto"/>
        <w:ind w:firstLine="480" w:firstLineChars="200"/>
        <w:jc w:val="left"/>
        <w:rPr>
          <w:rFonts w:ascii="宋体" w:hAnsi="宋体" w:cs="宋体"/>
          <w:bCs/>
          <w:sz w:val="24"/>
        </w:rPr>
      </w:pPr>
      <w:r>
        <w:rPr>
          <w:rFonts w:hint="eastAsia" w:ascii="宋体" w:hAnsi="宋体" w:cs="宋体"/>
          <w:bCs/>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pPr>
      <w:r>
        <w:rPr>
          <w:rFonts w:hint="eastAsia" w:ascii="宋体" w:hAnsi="宋体"/>
          <w:b/>
          <w:bCs/>
          <w:sz w:val="24"/>
        </w:rPr>
        <w:t>4.</w:t>
      </w:r>
      <w:r>
        <w:rPr>
          <w:rStyle w:val="26"/>
          <w:rFonts w:hint="eastAsia" w:ascii="宋体" w:hAnsi="宋体" w:cs="宋体"/>
          <w:b/>
          <w:bCs/>
          <w:sz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六、签订合同</w:t>
      </w:r>
    </w:p>
    <w:p>
      <w:pPr>
        <w:pStyle w:val="12"/>
        <w:spacing w:line="360" w:lineRule="auto"/>
        <w:ind w:firstLine="480" w:firstLineChars="200"/>
        <w:rPr>
          <w:rFonts w:ascii="宋体" w:hAnsi="宋体" w:cs="宋体"/>
          <w:sz w:val="24"/>
        </w:rPr>
      </w:pPr>
      <w:r>
        <w:rPr>
          <w:rFonts w:hint="eastAsia" w:ascii="宋体" w:hAnsi="宋体" w:cs="宋体"/>
          <w:sz w:val="24"/>
        </w:rPr>
        <w:t>1.成交供应商应在《成交通知书》发出之日起30天内与采购人签订合同，合同不得对网上竞价文件确定的事项和成交供应商的响应文件作实质性修改。</w:t>
      </w:r>
    </w:p>
    <w:p>
      <w:pPr>
        <w:pStyle w:val="12"/>
        <w:spacing w:line="360" w:lineRule="auto"/>
        <w:ind w:firstLine="480" w:firstLineChars="200"/>
        <w:rPr>
          <w:rFonts w:ascii="宋体" w:hAnsi="宋体" w:cs="宋体"/>
          <w:sz w:val="24"/>
        </w:rPr>
      </w:pPr>
      <w:r>
        <w:rPr>
          <w:rFonts w:hint="eastAsia" w:ascii="宋体" w:hAnsi="宋体" w:cs="宋体"/>
          <w:sz w:val="24"/>
        </w:rPr>
        <w:t>2.合同的履行、违约责任和解决争议的方法等适用民法典。</w:t>
      </w:r>
    </w:p>
    <w:p>
      <w:pPr>
        <w:pStyle w:val="12"/>
        <w:spacing w:line="360" w:lineRule="auto"/>
        <w:ind w:firstLine="480" w:firstLineChars="200"/>
        <w:rPr>
          <w:rFonts w:ascii="宋体" w:hAnsi="宋体" w:cs="宋体"/>
          <w:sz w:val="24"/>
        </w:rPr>
      </w:pPr>
      <w:r>
        <w:rPr>
          <w:rFonts w:hint="eastAsia" w:ascii="宋体" w:hAnsi="宋体" w:cs="宋体"/>
          <w:sz w:val="24"/>
        </w:rPr>
        <w:t>3.合同履行过程中，采购人若需追加与合同标的相同的货物、服务或工程，则追加采购金额不得超过原合同采购金额的10%。</w:t>
      </w:r>
    </w:p>
    <w:p>
      <w:pPr>
        <w:pStyle w:val="12"/>
        <w:spacing w:line="360" w:lineRule="auto"/>
        <w:ind w:firstLine="480" w:firstLineChars="200"/>
        <w:rPr>
          <w:rFonts w:ascii="宋体" w:hAnsi="宋体" w:cs="宋体"/>
          <w:sz w:val="24"/>
          <w:szCs w:val="24"/>
        </w:rPr>
      </w:pPr>
      <w:r>
        <w:rPr>
          <w:rFonts w:hint="eastAsia" w:ascii="宋体" w:hAnsi="宋体" w:cs="宋体"/>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2"/>
        <w:spacing w:line="360" w:lineRule="auto"/>
        <w:ind w:firstLine="480" w:firstLineChars="200"/>
        <w:rPr>
          <w:rFonts w:ascii="宋体" w:hAnsi="宋体" w:cs="宋体"/>
          <w:sz w:val="24"/>
          <w:szCs w:val="24"/>
        </w:rPr>
      </w:pPr>
      <w:r>
        <w:rPr>
          <w:rFonts w:hint="eastAsia" w:ascii="宋体" w:hAnsi="宋体" w:cs="宋体"/>
          <w:sz w:val="24"/>
          <w:szCs w:val="24"/>
        </w:rPr>
        <w:t>5.除因不可抗力或网上竞价文件认可的情形以外，成交供应商不与采购人签订合同或不能履约的将列入福建省监狱管理局及其下属单位自行采购项目黑名单。</w:t>
      </w:r>
    </w:p>
    <w:p>
      <w:pPr>
        <w:pStyle w:val="14"/>
        <w:spacing w:before="0" w:beforeAutospacing="0" w:after="0" w:afterAutospacing="0" w:line="360" w:lineRule="auto"/>
        <w:ind w:firstLine="482" w:firstLineChars="200"/>
        <w:rPr>
          <w:b/>
          <w:bCs/>
          <w:kern w:val="2"/>
        </w:rPr>
      </w:pPr>
      <w:r>
        <w:rPr>
          <w:rFonts w:hint="eastAsia"/>
          <w:b/>
          <w:bCs/>
          <w:kern w:val="2"/>
        </w:rPr>
        <w:t>七、如果</w:t>
      </w:r>
      <w:r>
        <w:rPr>
          <w:rStyle w:val="26"/>
          <w:rFonts w:hint="eastAsia"/>
          <w:b/>
          <w:bCs/>
          <w:kern w:val="0"/>
          <w:sz w:val="24"/>
        </w:rPr>
        <w:t>供应商</w:t>
      </w:r>
      <w:r>
        <w:rPr>
          <w:rFonts w:hint="eastAsia"/>
          <w:b/>
          <w:bCs/>
          <w:kern w:val="2"/>
        </w:rPr>
        <w:t>发生以下任何一种情况时，其网上竞价保证金将被不予退还：</w:t>
      </w:r>
    </w:p>
    <w:p>
      <w:pPr>
        <w:pStyle w:val="14"/>
        <w:spacing w:before="0" w:beforeAutospacing="0" w:after="0" w:afterAutospacing="0" w:line="360" w:lineRule="auto"/>
        <w:ind w:firstLine="480" w:firstLineChars="200"/>
        <w:rPr>
          <w:kern w:val="2"/>
        </w:rPr>
      </w:pPr>
      <w:r>
        <w:rPr>
          <w:rFonts w:hint="eastAsia"/>
          <w:kern w:val="2"/>
        </w:rPr>
        <w:t>（1）除因不可抗力或网上竞价文件认可的情形以外，成交供应商不与采购人签订合同或不能履约的；</w:t>
      </w:r>
    </w:p>
    <w:p>
      <w:pPr>
        <w:pStyle w:val="14"/>
        <w:spacing w:before="0" w:beforeAutospacing="0" w:after="0" w:afterAutospacing="0" w:line="360" w:lineRule="auto"/>
        <w:ind w:firstLine="480" w:firstLineChars="200"/>
        <w:rPr>
          <w:kern w:val="2"/>
        </w:rPr>
      </w:pPr>
      <w:r>
        <w:rPr>
          <w:rFonts w:hint="eastAsia"/>
          <w:kern w:val="2"/>
        </w:rPr>
        <w:t>（2）成交供应商自动放弃成交资格的；</w:t>
      </w:r>
    </w:p>
    <w:p>
      <w:pPr>
        <w:pStyle w:val="14"/>
        <w:spacing w:before="0" w:beforeAutospacing="0" w:after="0" w:afterAutospacing="0" w:line="360" w:lineRule="auto"/>
        <w:ind w:firstLine="480" w:firstLineChars="200"/>
        <w:rPr>
          <w:kern w:val="2"/>
        </w:rPr>
      </w:pPr>
      <w:r>
        <w:rPr>
          <w:rFonts w:hint="eastAsia"/>
          <w:kern w:val="2"/>
        </w:rPr>
        <w:t>（3）</w:t>
      </w:r>
      <w:r>
        <w:rPr>
          <w:rStyle w:val="26"/>
          <w:rFonts w:hint="eastAsia"/>
          <w:kern w:val="0"/>
          <w:sz w:val="24"/>
        </w:rPr>
        <w:t>供应商</w:t>
      </w:r>
      <w:r>
        <w:rPr>
          <w:rFonts w:hint="eastAsia"/>
          <w:kern w:val="2"/>
        </w:rPr>
        <w:t>假借以他人名义参加竞价或者弄虚作假，骗取成交；</w:t>
      </w:r>
    </w:p>
    <w:p>
      <w:pPr>
        <w:pStyle w:val="14"/>
        <w:spacing w:before="0" w:beforeAutospacing="0" w:after="0" w:afterAutospacing="0" w:line="360" w:lineRule="auto"/>
        <w:ind w:firstLine="480" w:firstLineChars="200"/>
        <w:rPr>
          <w:kern w:val="2"/>
        </w:rPr>
      </w:pPr>
      <w:r>
        <w:rPr>
          <w:rFonts w:hint="eastAsia"/>
          <w:kern w:val="2"/>
        </w:rPr>
        <w:t>（4）国家法律法规以及网上竞价文件中规定的其他竞价保证金不予退还的情形。</w:t>
      </w:r>
    </w:p>
    <w:p>
      <w:pPr>
        <w:spacing w:line="360" w:lineRule="auto"/>
        <w:jc w:val="center"/>
        <w:rPr>
          <w:rFonts w:ascii="宋体" w:hAnsi="宋体" w:cs="宋体"/>
          <w:b/>
          <w:kern w:val="0"/>
          <w:sz w:val="32"/>
          <w:szCs w:val="32"/>
        </w:rPr>
      </w:pPr>
    </w:p>
    <w:p>
      <w:pPr>
        <w:pStyle w:val="5"/>
      </w:pPr>
    </w:p>
    <w:p>
      <w:pPr>
        <w:spacing w:line="360" w:lineRule="auto"/>
        <w:rPr>
          <w:rFonts w:ascii="宋体" w:hAnsi="宋体" w:cs="宋体"/>
          <w:b/>
          <w:kern w:val="0"/>
          <w:sz w:val="32"/>
          <w:szCs w:val="32"/>
        </w:rPr>
      </w:pPr>
    </w:p>
    <w:p>
      <w:pPr>
        <w:jc w:val="left"/>
        <w:rPr>
          <w:rFonts w:ascii="宋体" w:hAnsi="宋体" w:cs="宋体"/>
          <w:b/>
          <w:kern w:val="0"/>
          <w:sz w:val="32"/>
          <w:szCs w:val="32"/>
        </w:rPr>
      </w:pPr>
      <w:r>
        <w:rPr>
          <w:rFonts w:hint="eastAsia" w:ascii="宋体" w:hAnsi="宋体" w:cs="宋体"/>
          <w:b/>
          <w:kern w:val="0"/>
          <w:sz w:val="32"/>
          <w:szCs w:val="32"/>
        </w:rPr>
        <w:br w:type="page"/>
      </w:r>
    </w:p>
    <w:p>
      <w:pPr>
        <w:spacing w:line="360" w:lineRule="auto"/>
        <w:jc w:val="center"/>
        <w:rPr>
          <w:rFonts w:ascii="宋体" w:hAnsi="宋体" w:cs="宋体"/>
          <w:b/>
          <w:kern w:val="0"/>
          <w:sz w:val="32"/>
          <w:szCs w:val="32"/>
        </w:rPr>
      </w:pPr>
      <w:r>
        <w:rPr>
          <w:rFonts w:hint="eastAsia" w:ascii="宋体" w:hAnsi="宋体" w:cs="宋体"/>
          <w:b/>
          <w:kern w:val="0"/>
          <w:sz w:val="32"/>
          <w:szCs w:val="32"/>
        </w:rPr>
        <w:t>第三章 网上竞价</w:t>
      </w:r>
      <w:bookmarkEnd w:id="0"/>
      <w:r>
        <w:rPr>
          <w:rFonts w:hint="eastAsia" w:ascii="宋体" w:hAnsi="宋体" w:cs="宋体"/>
          <w:b/>
          <w:kern w:val="0"/>
          <w:sz w:val="32"/>
          <w:szCs w:val="32"/>
        </w:rPr>
        <w:t>内容及要求</w:t>
      </w:r>
    </w:p>
    <w:p>
      <w:pPr>
        <w:pStyle w:val="2"/>
        <w:rPr>
          <w:b/>
          <w:bCs/>
          <w:sz w:val="24"/>
          <w:u w:val="single"/>
        </w:rPr>
      </w:pPr>
      <w:bookmarkStart w:id="1" w:name="_Toc359317661"/>
      <w:bookmarkStart w:id="2" w:name="_Toc358016816"/>
      <w:bookmarkStart w:id="3" w:name="_Toc330567034"/>
      <w:bookmarkStart w:id="4" w:name="_Toc347060296"/>
      <w:bookmarkStart w:id="5" w:name="_Toc327948617"/>
      <w:bookmarkStart w:id="6" w:name="_Toc346300367"/>
      <w:r>
        <w:rPr>
          <w:rFonts w:hint="eastAsia"/>
          <w:sz w:val="24"/>
        </w:rPr>
        <w:t>★</w:t>
      </w:r>
      <w:r>
        <w:rPr>
          <w:rFonts w:hint="eastAsia"/>
          <w:b/>
          <w:bCs/>
          <w:sz w:val="24"/>
          <w:u w:val="single"/>
        </w:rPr>
        <w:t>注：本章所有条款均为不允许负偏离的实质性要求，有负偏离的响应无效。</w:t>
      </w:r>
    </w:p>
    <w:p>
      <w:pPr>
        <w:snapToGrid w:val="0"/>
        <w:spacing w:line="400" w:lineRule="exact"/>
        <w:ind w:firstLine="241" w:firstLineChars="100"/>
        <w:outlineLvl w:val="1"/>
        <w:rPr>
          <w:rFonts w:hint="eastAsia" w:ascii="宋体" w:hAnsi="宋体" w:cs="宋体"/>
          <w:b/>
          <w:sz w:val="24"/>
        </w:rPr>
      </w:pPr>
      <w:r>
        <w:rPr>
          <w:rFonts w:hint="eastAsia" w:ascii="宋体" w:hAnsi="宋体" w:cs="宋体"/>
          <w:b/>
          <w:sz w:val="24"/>
        </w:rPr>
        <w:t>一、项目概述</w:t>
      </w:r>
      <w:bookmarkEnd w:id="1"/>
      <w:bookmarkEnd w:id="2"/>
    </w:p>
    <w:p>
      <w:pPr>
        <w:snapToGrid w:val="0"/>
        <w:spacing w:line="400" w:lineRule="exact"/>
        <w:ind w:firstLine="361" w:firstLineChars="150"/>
        <w:outlineLvl w:val="1"/>
        <w:rPr>
          <w:rFonts w:ascii="宋体" w:hAnsi="宋体" w:cs="宋体"/>
          <w:b/>
          <w:sz w:val="24"/>
        </w:rPr>
      </w:pPr>
      <w:r>
        <w:rPr>
          <w:rFonts w:hint="eastAsia" w:ascii="宋体" w:hAnsi="宋体" w:cs="宋体"/>
          <w:b/>
          <w:sz w:val="24"/>
        </w:rPr>
        <w:t>本项目为福清监狱监舍储藏室储物架采购项目。储物架边角需做防划伤处理，固定安装，用于存放储物箱。</w:t>
      </w:r>
    </w:p>
    <w:p>
      <w:pPr>
        <w:pStyle w:val="28"/>
        <w:spacing w:line="400" w:lineRule="exact"/>
        <w:rPr>
          <w:rFonts w:ascii="宋体" w:hAnsi="宋体"/>
          <w:sz w:val="24"/>
        </w:rPr>
      </w:pPr>
      <w:r>
        <w:rPr>
          <w:rFonts w:hint="eastAsia" w:ascii="宋体" w:hAnsi="宋体"/>
          <w:sz w:val="24"/>
        </w:rPr>
        <w:t>（一）采购标的一览表（</w:t>
      </w:r>
      <w:r>
        <w:rPr>
          <w:rFonts w:hint="eastAsia" w:ascii="宋体" w:hAnsi="宋体"/>
          <w:sz w:val="24"/>
          <w:szCs w:val="32"/>
        </w:rPr>
        <w:t>货物类</w:t>
      </w:r>
      <w:r>
        <w:rPr>
          <w:rFonts w:hint="eastAsia" w:ascii="宋体" w:hAnsi="宋体"/>
          <w:sz w:val="24"/>
        </w:rPr>
        <w:t>）</w:t>
      </w:r>
    </w:p>
    <w:p>
      <w:pPr>
        <w:spacing w:line="360" w:lineRule="auto"/>
        <w:jc w:val="right"/>
        <w:rPr>
          <w:rFonts w:ascii="宋体" w:hAnsi="宋体"/>
          <w:sz w:val="24"/>
        </w:rPr>
      </w:pPr>
      <w:r>
        <w:rPr>
          <w:rFonts w:hint="eastAsia" w:ascii="宋体" w:hAnsi="宋体"/>
          <w:sz w:val="24"/>
        </w:rPr>
        <w:t xml:space="preserve"> 金额单位：人民币元</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
        <w:gridCol w:w="581"/>
        <w:gridCol w:w="3123"/>
        <w:gridCol w:w="1116"/>
        <w:gridCol w:w="1235"/>
        <w:gridCol w:w="1305"/>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33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合同包</w:t>
            </w:r>
          </w:p>
        </w:tc>
        <w:tc>
          <w:tcPr>
            <w:tcW w:w="31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品</w:t>
            </w:r>
          </w:p>
          <w:p>
            <w:pPr>
              <w:spacing w:line="360" w:lineRule="auto"/>
              <w:jc w:val="center"/>
              <w:rPr>
                <w:rFonts w:ascii="宋体" w:hAnsi="宋体"/>
                <w:b/>
                <w:bCs/>
                <w:kern w:val="0"/>
                <w:sz w:val="24"/>
              </w:rPr>
            </w:pPr>
            <w:r>
              <w:rPr>
                <w:rFonts w:hint="eastAsia" w:ascii="宋体" w:hAnsi="宋体"/>
                <w:b/>
                <w:bCs/>
                <w:kern w:val="0"/>
                <w:sz w:val="24"/>
              </w:rPr>
              <w:t>目</w:t>
            </w:r>
          </w:p>
          <w:p>
            <w:pPr>
              <w:spacing w:line="360" w:lineRule="auto"/>
              <w:jc w:val="center"/>
              <w:rPr>
                <w:rFonts w:ascii="宋体" w:hAnsi="宋体"/>
                <w:b/>
                <w:bCs/>
                <w:kern w:val="0"/>
                <w:sz w:val="24"/>
              </w:rPr>
            </w:pPr>
            <w:r>
              <w:rPr>
                <w:rFonts w:hint="eastAsia" w:ascii="宋体" w:hAnsi="宋体"/>
                <w:b/>
                <w:bCs/>
                <w:kern w:val="0"/>
                <w:sz w:val="24"/>
              </w:rPr>
              <w:t>号</w:t>
            </w:r>
          </w:p>
        </w:tc>
        <w:tc>
          <w:tcPr>
            <w:tcW w:w="16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货物名称</w:t>
            </w:r>
          </w:p>
        </w:tc>
        <w:tc>
          <w:tcPr>
            <w:tcW w:w="60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szCs w:val="22"/>
              </w:rPr>
              <w:t>数量</w:t>
            </w:r>
          </w:p>
        </w:tc>
        <w:tc>
          <w:tcPr>
            <w:tcW w:w="66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szCs w:val="22"/>
              </w:rPr>
            </w:pPr>
            <w:r>
              <w:rPr>
                <w:rFonts w:hint="eastAsia" w:ascii="宋体" w:hAnsi="宋体"/>
                <w:b/>
                <w:bCs/>
                <w:kern w:val="0"/>
                <w:sz w:val="24"/>
                <w:szCs w:val="22"/>
              </w:rPr>
              <w:t>是否允许进口</w:t>
            </w:r>
          </w:p>
        </w:tc>
        <w:tc>
          <w:tcPr>
            <w:tcW w:w="70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szCs w:val="22"/>
              </w:rPr>
            </w:pPr>
            <w:r>
              <w:rPr>
                <w:rFonts w:hint="eastAsia" w:ascii="宋体" w:hAnsi="宋体"/>
                <w:b/>
                <w:bCs/>
                <w:kern w:val="0"/>
                <w:sz w:val="24"/>
                <w:szCs w:val="22"/>
              </w:rPr>
              <w:t>品目号</w:t>
            </w:r>
          </w:p>
          <w:p>
            <w:pPr>
              <w:spacing w:line="360" w:lineRule="auto"/>
              <w:jc w:val="center"/>
              <w:rPr>
                <w:rFonts w:ascii="宋体" w:hAnsi="宋体"/>
                <w:b/>
                <w:bCs/>
                <w:kern w:val="0"/>
                <w:sz w:val="24"/>
                <w:szCs w:val="22"/>
              </w:rPr>
            </w:pPr>
            <w:r>
              <w:rPr>
                <w:rFonts w:hint="eastAsia" w:ascii="宋体" w:hAnsi="宋体"/>
                <w:b/>
                <w:bCs/>
                <w:kern w:val="0"/>
                <w:sz w:val="24"/>
                <w:szCs w:val="22"/>
              </w:rPr>
              <w:t>最高限价</w:t>
            </w:r>
          </w:p>
        </w:tc>
        <w:tc>
          <w:tcPr>
            <w:tcW w:w="70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szCs w:val="22"/>
              </w:rPr>
            </w:pPr>
            <w:r>
              <w:rPr>
                <w:rFonts w:hint="eastAsia" w:ascii="宋体" w:hAnsi="宋体"/>
                <w:b/>
                <w:bCs/>
                <w:kern w:val="0"/>
                <w:sz w:val="24"/>
                <w:szCs w:val="22"/>
              </w:rPr>
              <w:t>合同包</w:t>
            </w:r>
          </w:p>
          <w:p>
            <w:pPr>
              <w:spacing w:line="360" w:lineRule="auto"/>
              <w:jc w:val="center"/>
              <w:rPr>
                <w:rFonts w:ascii="宋体" w:hAnsi="宋体"/>
                <w:b/>
                <w:bCs/>
                <w:kern w:val="0"/>
                <w:sz w:val="24"/>
                <w:szCs w:val="22"/>
              </w:rPr>
            </w:pPr>
            <w:r>
              <w:rPr>
                <w:rFonts w:hint="eastAsia" w:ascii="宋体" w:hAnsi="宋体"/>
                <w:b/>
                <w:bCs/>
                <w:kern w:val="0"/>
                <w:sz w:val="24"/>
                <w:szCs w:val="22"/>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330" w:type="pct"/>
            <w:tcBorders>
              <w:top w:val="single" w:color="auto" w:sz="4" w:space="0"/>
              <w:left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1</w:t>
            </w:r>
          </w:p>
        </w:tc>
        <w:tc>
          <w:tcPr>
            <w:tcW w:w="31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1-1</w:t>
            </w:r>
          </w:p>
        </w:tc>
        <w:tc>
          <w:tcPr>
            <w:tcW w:w="168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rPr>
            </w:pPr>
            <w:r>
              <w:rPr>
                <w:rFonts w:ascii="宋体" w:hAnsi="宋体" w:cs="新宋体"/>
                <w:kern w:val="0"/>
                <w:sz w:val="24"/>
              </w:rPr>
              <w:t>福清监狱监舍储藏室储物架采购项目</w:t>
            </w:r>
          </w:p>
        </w:tc>
        <w:tc>
          <w:tcPr>
            <w:tcW w:w="601" w:type="pc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rPr>
            </w:pPr>
            <w:r>
              <w:rPr>
                <w:rFonts w:hint="eastAsia" w:ascii="宋体" w:hAnsi="宋体" w:cs="新宋体"/>
                <w:kern w:val="0"/>
                <w:sz w:val="24"/>
              </w:rPr>
              <w:t>1批</w:t>
            </w:r>
          </w:p>
        </w:tc>
        <w:tc>
          <w:tcPr>
            <w:tcW w:w="665"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否</w:t>
            </w:r>
          </w:p>
        </w:tc>
        <w:tc>
          <w:tcPr>
            <w:tcW w:w="703"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rPr>
            </w:pPr>
            <w:r>
              <w:rPr>
                <w:rFonts w:hint="eastAsia" w:ascii="宋体" w:hAnsi="宋体" w:cs="新宋体"/>
                <w:kern w:val="0"/>
                <w:sz w:val="24"/>
              </w:rPr>
              <w:t>151684</w:t>
            </w:r>
          </w:p>
        </w:tc>
        <w:tc>
          <w:tcPr>
            <w:tcW w:w="703" w:type="pc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rPr>
            </w:pPr>
            <w:r>
              <w:rPr>
                <w:rFonts w:hint="eastAsia" w:ascii="宋体" w:hAnsi="宋体" w:cs="新宋体"/>
                <w:kern w:val="0"/>
                <w:sz w:val="24"/>
              </w:rPr>
              <w:t>151684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kern w:val="0"/>
                <w:sz w:val="24"/>
              </w:rPr>
            </w:pPr>
            <w:r>
              <w:rPr>
                <w:rFonts w:hint="eastAsia" w:ascii="宋体" w:hAnsi="宋体"/>
                <w:kern w:val="0"/>
                <w:sz w:val="24"/>
              </w:rPr>
              <w:t>备注：供应商的报价应包含有税费、货物生产、制造、包装、运输、人工、安装调试费及安装所需的辅料、验收、保修、退换货等履行本项目所支付的所有费用。</w:t>
            </w:r>
          </w:p>
        </w:tc>
      </w:tr>
    </w:tbl>
    <w:p>
      <w:pPr>
        <w:pStyle w:val="4"/>
        <w:spacing w:beforeAutospacing="0" w:afterAutospacing="0" w:line="400" w:lineRule="exact"/>
        <w:ind w:firstLine="240" w:firstLineChars="100"/>
        <w:rPr>
          <w:rFonts w:cs="宋体"/>
          <w:b w:val="0"/>
          <w:sz w:val="24"/>
          <w:szCs w:val="24"/>
        </w:rPr>
      </w:pPr>
      <w:r>
        <w:rPr>
          <w:rFonts w:hint="eastAsia" w:cs="宋体"/>
          <w:b w:val="0"/>
          <w:sz w:val="24"/>
          <w:szCs w:val="24"/>
        </w:rPr>
        <w:t>（二）本项目合同包成交候选人数量：1名。</w:t>
      </w:r>
    </w:p>
    <w:p>
      <w:pPr>
        <w:snapToGrid w:val="0"/>
        <w:spacing w:line="400" w:lineRule="exact"/>
        <w:ind w:firstLine="482" w:firstLineChars="200"/>
        <w:jc w:val="left"/>
        <w:rPr>
          <w:b/>
          <w:sz w:val="24"/>
        </w:rPr>
      </w:pPr>
      <w:r>
        <w:rPr>
          <w:rFonts w:hint="eastAsia" w:ascii="宋体" w:hAnsi="宋体" w:cs="宋体"/>
          <w:b/>
          <w:bCs/>
          <w:sz w:val="24"/>
        </w:rPr>
        <w:t>二、技术和服务要求</w:t>
      </w:r>
      <w:r>
        <w:rPr>
          <w:b/>
          <w:sz w:val="24"/>
        </w:rPr>
        <w:t>（下述所有要求均为不允许偏离的实质性要求，若负偏离则按无效报价处理。）</w:t>
      </w:r>
    </w:p>
    <w:p>
      <w:pPr>
        <w:pStyle w:val="33"/>
        <w:rPr>
          <w:rFonts w:ascii="宋体" w:hAnsi="宋体" w:cs="宋体"/>
          <w:color w:val="FF0000"/>
          <w:sz w:val="24"/>
          <w:szCs w:val="24"/>
        </w:rPr>
      </w:pPr>
      <w:r>
        <w:rPr>
          <w:rFonts w:hint="eastAsia" w:ascii="宋体" w:hAnsi="宋体" w:cs="宋体"/>
          <w:sz w:val="24"/>
          <w:szCs w:val="24"/>
        </w:rPr>
        <w:t>1.采购清单</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1103"/>
        <w:gridCol w:w="6809"/>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300" w:type="pct"/>
            <w:vAlign w:val="center"/>
          </w:tcPr>
          <w:p>
            <w:pPr>
              <w:spacing w:line="360" w:lineRule="auto"/>
              <w:jc w:val="center"/>
              <w:rPr>
                <w:rFonts w:ascii="宋体" w:hAnsi="宋体" w:cs="宋体"/>
                <w:sz w:val="24"/>
              </w:rPr>
            </w:pPr>
            <w:r>
              <w:rPr>
                <w:rFonts w:hint="eastAsia" w:ascii="宋体" w:hAnsi="宋体" w:cs="宋体"/>
                <w:sz w:val="24"/>
              </w:rPr>
              <w:t>序号</w:t>
            </w:r>
          </w:p>
        </w:tc>
        <w:tc>
          <w:tcPr>
            <w:tcW w:w="594" w:type="pct"/>
            <w:vAlign w:val="center"/>
          </w:tcPr>
          <w:p>
            <w:pPr>
              <w:spacing w:line="360" w:lineRule="auto"/>
              <w:jc w:val="center"/>
              <w:rPr>
                <w:rFonts w:ascii="宋体" w:hAnsi="宋体" w:cs="宋体"/>
                <w:sz w:val="24"/>
              </w:rPr>
            </w:pPr>
            <w:r>
              <w:rPr>
                <w:rFonts w:hint="eastAsia" w:ascii="宋体" w:hAnsi="宋体" w:cs="宋体"/>
                <w:sz w:val="24"/>
              </w:rPr>
              <w:t>设备名称</w:t>
            </w:r>
          </w:p>
        </w:tc>
        <w:tc>
          <w:tcPr>
            <w:tcW w:w="3667" w:type="pct"/>
            <w:vAlign w:val="center"/>
          </w:tcPr>
          <w:p>
            <w:pPr>
              <w:spacing w:line="360" w:lineRule="auto"/>
              <w:jc w:val="center"/>
              <w:rPr>
                <w:rFonts w:ascii="宋体" w:hAnsi="宋体" w:cs="宋体"/>
                <w:sz w:val="24"/>
              </w:rPr>
            </w:pPr>
            <w:r>
              <w:rPr>
                <w:rFonts w:hint="eastAsia" w:ascii="宋体" w:hAnsi="宋体" w:cs="宋体"/>
                <w:sz w:val="24"/>
              </w:rPr>
              <w:t>技术参数</w:t>
            </w:r>
          </w:p>
        </w:tc>
        <w:tc>
          <w:tcPr>
            <w:tcW w:w="437" w:type="pct"/>
            <w:vAlign w:val="center"/>
          </w:tcPr>
          <w:p>
            <w:pPr>
              <w:spacing w:line="360" w:lineRule="auto"/>
              <w:jc w:val="center"/>
              <w:rPr>
                <w:rFonts w:ascii="宋体" w:hAnsi="宋体" w:cs="宋体"/>
                <w:sz w:val="24"/>
              </w:rPr>
            </w:pPr>
            <w:r>
              <w:rPr>
                <w:rFonts w:hint="eastAsia" w:ascii="宋体" w:hAnsi="宋体" w:cs="宋体"/>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300" w:type="pct"/>
            <w:vAlign w:val="center"/>
          </w:tcPr>
          <w:p>
            <w:pPr>
              <w:spacing w:line="360" w:lineRule="auto"/>
              <w:jc w:val="left"/>
              <w:rPr>
                <w:rFonts w:ascii="宋体" w:hAnsi="宋体" w:cs="宋体"/>
                <w:sz w:val="24"/>
              </w:rPr>
            </w:pPr>
            <w:r>
              <w:rPr>
                <w:rFonts w:hint="eastAsia" w:ascii="宋体" w:hAnsi="宋体" w:cs="宋体"/>
                <w:sz w:val="24"/>
              </w:rPr>
              <w:t>1</w:t>
            </w:r>
          </w:p>
        </w:tc>
        <w:tc>
          <w:tcPr>
            <w:tcW w:w="594" w:type="pct"/>
            <w:vAlign w:val="center"/>
          </w:tcPr>
          <w:p>
            <w:pPr>
              <w:spacing w:line="360" w:lineRule="auto"/>
              <w:jc w:val="left"/>
              <w:rPr>
                <w:rFonts w:ascii="宋体" w:hAnsi="宋体" w:cs="宋体"/>
                <w:sz w:val="24"/>
              </w:rPr>
            </w:pPr>
            <w:r>
              <w:rPr>
                <w:rFonts w:hint="eastAsia" w:ascii="宋体" w:hAnsi="宋体" w:cs="宋体"/>
                <w:sz w:val="24"/>
              </w:rPr>
              <w:t>储藏室储物架</w:t>
            </w:r>
          </w:p>
        </w:tc>
        <w:tc>
          <w:tcPr>
            <w:tcW w:w="3667" w:type="pct"/>
          </w:tcPr>
          <w:p>
            <w:pPr>
              <w:spacing w:line="360" w:lineRule="auto"/>
              <w:jc w:val="left"/>
              <w:rPr>
                <w:rFonts w:ascii="宋体" w:hAnsi="宋体" w:cs="宋体"/>
                <w:sz w:val="24"/>
              </w:rPr>
            </w:pPr>
            <w:r>
              <w:rPr>
                <w:rFonts w:hint="eastAsia" w:ascii="宋体" w:hAnsi="宋体" w:cs="宋体"/>
                <w:sz w:val="24"/>
              </w:rPr>
              <w:t>(1)仓储主架2000*600*2500；</w:t>
            </w:r>
          </w:p>
          <w:p>
            <w:pPr>
              <w:spacing w:line="360" w:lineRule="auto"/>
              <w:jc w:val="left"/>
              <w:rPr>
                <w:rFonts w:ascii="宋体" w:hAnsi="宋体" w:cs="宋体"/>
                <w:sz w:val="24"/>
              </w:rPr>
            </w:pPr>
            <w:r>
              <w:rPr>
                <w:rFonts w:hint="eastAsia" w:ascii="宋体" w:hAnsi="宋体" w:cs="宋体"/>
                <w:sz w:val="24"/>
              </w:rPr>
              <w:t>(2)Q235冷轧钢：柱40*80*1.0 蝴蝶孔、梁40*60*1.0P型一体梁、层板0.4、底部加强筋5根20*25*0.3层载300kg；</w:t>
            </w:r>
          </w:p>
          <w:p>
            <w:pPr>
              <w:spacing w:line="360" w:lineRule="auto"/>
              <w:jc w:val="left"/>
              <w:rPr>
                <w:rFonts w:ascii="宋体" w:hAnsi="宋体" w:cs="宋体"/>
                <w:sz w:val="24"/>
              </w:rPr>
            </w:pPr>
            <w:r>
              <w:rPr>
                <w:rFonts w:hint="eastAsia" w:ascii="宋体" w:hAnsi="宋体" w:cs="宋体"/>
                <w:sz w:val="24"/>
              </w:rPr>
              <w:t>(3)银色烤漆。</w:t>
            </w:r>
          </w:p>
        </w:tc>
        <w:tc>
          <w:tcPr>
            <w:tcW w:w="437" w:type="pct"/>
            <w:vAlign w:val="center"/>
          </w:tcPr>
          <w:p>
            <w:pPr>
              <w:spacing w:line="360" w:lineRule="auto"/>
              <w:jc w:val="center"/>
              <w:rPr>
                <w:rFonts w:ascii="宋体" w:hAnsi="宋体" w:cs="宋体"/>
                <w:sz w:val="24"/>
              </w:rPr>
            </w:pPr>
            <w:r>
              <w:rPr>
                <w:rFonts w:hint="eastAsia" w:ascii="宋体" w:hAnsi="宋体" w:cs="宋体"/>
                <w:sz w:val="24"/>
              </w:rPr>
              <w:t>68个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trPr>
        <w:tc>
          <w:tcPr>
            <w:tcW w:w="300" w:type="pct"/>
            <w:vAlign w:val="center"/>
          </w:tcPr>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2</w:t>
            </w:r>
          </w:p>
        </w:tc>
        <w:tc>
          <w:tcPr>
            <w:tcW w:w="594" w:type="pct"/>
            <w:vAlign w:val="center"/>
          </w:tcPr>
          <w:p>
            <w:pPr>
              <w:spacing w:line="360" w:lineRule="auto"/>
              <w:jc w:val="left"/>
              <w:rPr>
                <w:rFonts w:ascii="宋体" w:hAnsi="宋体" w:cs="宋体"/>
                <w:sz w:val="24"/>
              </w:rPr>
            </w:pPr>
            <w:r>
              <w:rPr>
                <w:rFonts w:hint="eastAsia" w:ascii="宋体" w:hAnsi="宋体" w:cs="宋体"/>
                <w:sz w:val="24"/>
              </w:rPr>
              <w:t>储藏室储物架</w:t>
            </w:r>
          </w:p>
        </w:tc>
        <w:tc>
          <w:tcPr>
            <w:tcW w:w="3667" w:type="pct"/>
            <w:vAlign w:val="center"/>
          </w:tcPr>
          <w:p>
            <w:pPr>
              <w:spacing w:line="360" w:lineRule="auto"/>
              <w:jc w:val="left"/>
              <w:rPr>
                <w:rFonts w:ascii="宋体" w:hAnsi="宋体" w:cs="宋体"/>
                <w:sz w:val="24"/>
              </w:rPr>
            </w:pPr>
            <w:r>
              <w:rPr>
                <w:rFonts w:hint="eastAsia" w:ascii="宋体" w:hAnsi="宋体" w:cs="宋体"/>
                <w:sz w:val="24"/>
              </w:rPr>
              <w:t>(1)仓储副架2000*600*2500；</w:t>
            </w:r>
          </w:p>
          <w:p>
            <w:pPr>
              <w:spacing w:line="360" w:lineRule="auto"/>
              <w:jc w:val="left"/>
              <w:rPr>
                <w:rFonts w:ascii="宋体" w:hAnsi="宋体" w:cs="宋体"/>
                <w:sz w:val="24"/>
              </w:rPr>
            </w:pPr>
            <w:r>
              <w:rPr>
                <w:rFonts w:hint="eastAsia" w:ascii="宋体" w:hAnsi="宋体" w:cs="宋体"/>
                <w:sz w:val="24"/>
              </w:rPr>
              <w:t>(2)Q235冷轧钢：柱40*80*1.0 蝴蝶孔、梁40*60*1.0P型一体梁、层板0.4、底部加强筋5根20*25*0.3层载300kg；</w:t>
            </w:r>
          </w:p>
          <w:p>
            <w:pPr>
              <w:spacing w:line="360" w:lineRule="auto"/>
              <w:jc w:val="left"/>
              <w:rPr>
                <w:rFonts w:ascii="宋体" w:hAnsi="宋体" w:cs="宋体"/>
                <w:sz w:val="24"/>
              </w:rPr>
            </w:pPr>
            <w:r>
              <w:rPr>
                <w:rFonts w:hint="eastAsia" w:ascii="宋体" w:hAnsi="宋体" w:cs="宋体"/>
                <w:sz w:val="24"/>
              </w:rPr>
              <w:t>(3)银色烤漆。</w:t>
            </w:r>
          </w:p>
        </w:tc>
        <w:tc>
          <w:tcPr>
            <w:tcW w:w="437" w:type="pct"/>
            <w:vAlign w:val="center"/>
          </w:tcPr>
          <w:p>
            <w:pPr>
              <w:spacing w:line="360" w:lineRule="auto"/>
              <w:jc w:val="center"/>
              <w:rPr>
                <w:rFonts w:ascii="宋体" w:hAnsi="宋体" w:cs="宋体"/>
                <w:sz w:val="24"/>
              </w:rPr>
            </w:pPr>
            <w:r>
              <w:rPr>
                <w:rFonts w:hint="eastAsia" w:ascii="宋体" w:hAnsi="宋体" w:cs="宋体"/>
                <w:sz w:val="24"/>
              </w:rPr>
              <w:t>9个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00" w:type="pct"/>
            <w:vAlign w:val="center"/>
          </w:tcPr>
          <w:p>
            <w:pPr>
              <w:spacing w:line="360" w:lineRule="auto"/>
              <w:jc w:val="center"/>
              <w:rPr>
                <w:rFonts w:ascii="宋体" w:hAnsi="宋体" w:cs="宋体"/>
                <w:sz w:val="24"/>
              </w:rPr>
            </w:pPr>
            <w:r>
              <w:rPr>
                <w:rFonts w:hint="eastAsia" w:ascii="宋体" w:hAnsi="宋体" w:cs="宋体"/>
                <w:sz w:val="24"/>
              </w:rPr>
              <w:t>3</w:t>
            </w:r>
          </w:p>
        </w:tc>
        <w:tc>
          <w:tcPr>
            <w:tcW w:w="594" w:type="pct"/>
            <w:vAlign w:val="center"/>
          </w:tcPr>
          <w:p>
            <w:pPr>
              <w:spacing w:line="360" w:lineRule="auto"/>
              <w:jc w:val="left"/>
              <w:rPr>
                <w:rFonts w:ascii="宋体" w:hAnsi="宋体" w:cs="宋体"/>
                <w:sz w:val="24"/>
              </w:rPr>
            </w:pPr>
            <w:r>
              <w:rPr>
                <w:rFonts w:hint="eastAsia" w:ascii="宋体" w:hAnsi="宋体" w:cs="宋体"/>
                <w:sz w:val="24"/>
              </w:rPr>
              <w:t>储藏室储物架</w:t>
            </w:r>
          </w:p>
        </w:tc>
        <w:tc>
          <w:tcPr>
            <w:tcW w:w="3667" w:type="pct"/>
            <w:vAlign w:val="center"/>
          </w:tcPr>
          <w:p>
            <w:pPr>
              <w:spacing w:line="360" w:lineRule="auto"/>
              <w:jc w:val="left"/>
              <w:rPr>
                <w:rFonts w:ascii="宋体" w:hAnsi="宋体" w:cs="宋体"/>
                <w:sz w:val="24"/>
              </w:rPr>
            </w:pPr>
            <w:r>
              <w:rPr>
                <w:rFonts w:hint="eastAsia" w:ascii="宋体" w:hAnsi="宋体" w:cs="宋体"/>
                <w:sz w:val="24"/>
              </w:rPr>
              <w:t>(1)仓储主架1600*600*2500；</w:t>
            </w:r>
          </w:p>
          <w:p>
            <w:pPr>
              <w:spacing w:line="360" w:lineRule="auto"/>
              <w:jc w:val="left"/>
              <w:rPr>
                <w:rFonts w:ascii="宋体" w:hAnsi="宋体" w:cs="宋体"/>
                <w:sz w:val="24"/>
              </w:rPr>
            </w:pPr>
            <w:r>
              <w:rPr>
                <w:rFonts w:hint="eastAsia" w:ascii="宋体" w:hAnsi="宋体" w:cs="宋体"/>
                <w:sz w:val="24"/>
              </w:rPr>
              <w:t>(2)Q235冷轧钢：柱40*80*1.0 蝴蝶孔、梁40*60*1.0P型一体梁、层板0.4、底部加强筋5根20*25*0.3层载300kg；</w:t>
            </w:r>
          </w:p>
          <w:p>
            <w:pPr>
              <w:spacing w:line="360" w:lineRule="auto"/>
              <w:jc w:val="left"/>
              <w:rPr>
                <w:rFonts w:ascii="宋体" w:hAnsi="宋体" w:cs="宋体"/>
                <w:sz w:val="24"/>
              </w:rPr>
            </w:pPr>
            <w:r>
              <w:rPr>
                <w:rFonts w:hint="eastAsia" w:ascii="宋体" w:hAnsi="宋体" w:cs="宋体"/>
                <w:sz w:val="24"/>
              </w:rPr>
              <w:t>(3)银色烤漆。</w:t>
            </w:r>
          </w:p>
        </w:tc>
        <w:tc>
          <w:tcPr>
            <w:tcW w:w="437" w:type="pct"/>
            <w:vAlign w:val="center"/>
          </w:tcPr>
          <w:p>
            <w:pPr>
              <w:spacing w:line="360" w:lineRule="auto"/>
              <w:jc w:val="center"/>
              <w:rPr>
                <w:rFonts w:ascii="宋体" w:hAnsi="宋体" w:cs="宋体"/>
                <w:sz w:val="24"/>
              </w:rPr>
            </w:pPr>
            <w:r>
              <w:rPr>
                <w:rFonts w:hint="eastAsia" w:ascii="宋体" w:hAnsi="宋体" w:cs="宋体"/>
                <w:sz w:val="24"/>
              </w:rPr>
              <w:t>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300" w:type="pct"/>
            <w:vAlign w:val="center"/>
          </w:tcPr>
          <w:p>
            <w:pPr>
              <w:spacing w:line="360" w:lineRule="auto"/>
              <w:jc w:val="center"/>
              <w:rPr>
                <w:rFonts w:ascii="宋体" w:hAnsi="宋体" w:cs="宋体"/>
                <w:sz w:val="24"/>
              </w:rPr>
            </w:pPr>
            <w:r>
              <w:rPr>
                <w:rFonts w:hint="eastAsia" w:ascii="宋体" w:hAnsi="宋体" w:cs="宋体"/>
                <w:sz w:val="24"/>
              </w:rPr>
              <w:t>4</w:t>
            </w:r>
          </w:p>
        </w:tc>
        <w:tc>
          <w:tcPr>
            <w:tcW w:w="594" w:type="pct"/>
            <w:vAlign w:val="center"/>
          </w:tcPr>
          <w:p>
            <w:pPr>
              <w:spacing w:line="360" w:lineRule="auto"/>
              <w:jc w:val="left"/>
              <w:rPr>
                <w:rFonts w:ascii="宋体" w:hAnsi="宋体" w:cs="宋体"/>
                <w:sz w:val="24"/>
              </w:rPr>
            </w:pPr>
            <w:r>
              <w:rPr>
                <w:rFonts w:hint="eastAsia" w:ascii="宋体" w:hAnsi="宋体" w:cs="宋体"/>
                <w:sz w:val="24"/>
              </w:rPr>
              <w:t>储藏室储物架</w:t>
            </w:r>
          </w:p>
        </w:tc>
        <w:tc>
          <w:tcPr>
            <w:tcW w:w="3667" w:type="pct"/>
            <w:vAlign w:val="center"/>
          </w:tcPr>
          <w:p>
            <w:pPr>
              <w:spacing w:line="360" w:lineRule="auto"/>
              <w:jc w:val="left"/>
              <w:rPr>
                <w:rFonts w:ascii="宋体" w:hAnsi="宋体" w:cs="宋体"/>
                <w:sz w:val="24"/>
              </w:rPr>
            </w:pPr>
            <w:r>
              <w:rPr>
                <w:rFonts w:hint="eastAsia" w:ascii="宋体" w:hAnsi="宋体" w:cs="宋体"/>
                <w:sz w:val="24"/>
              </w:rPr>
              <w:t>(1)仓储副架1600*600*2500；</w:t>
            </w:r>
          </w:p>
          <w:p>
            <w:pPr>
              <w:spacing w:line="360" w:lineRule="auto"/>
              <w:jc w:val="left"/>
              <w:rPr>
                <w:rFonts w:ascii="宋体" w:hAnsi="宋体" w:cs="宋体"/>
                <w:sz w:val="24"/>
              </w:rPr>
            </w:pPr>
            <w:r>
              <w:rPr>
                <w:rFonts w:hint="eastAsia" w:ascii="宋体" w:hAnsi="宋体" w:cs="宋体"/>
                <w:sz w:val="24"/>
              </w:rPr>
              <w:t>(2)Q235冷轧钢：柱40*80*1.0 蝴蝶孔、梁40*60*1.0P型一体梁、层板0.4、底部加强筋5根20*25*0.3层载300kg；</w:t>
            </w:r>
          </w:p>
          <w:p>
            <w:pPr>
              <w:spacing w:line="360" w:lineRule="auto"/>
              <w:jc w:val="left"/>
              <w:rPr>
                <w:rFonts w:ascii="宋体" w:hAnsi="宋体" w:cs="宋体"/>
                <w:sz w:val="24"/>
              </w:rPr>
            </w:pPr>
            <w:r>
              <w:rPr>
                <w:rFonts w:hint="eastAsia" w:ascii="宋体" w:hAnsi="宋体" w:cs="宋体"/>
                <w:sz w:val="24"/>
              </w:rPr>
              <w:t>(3)银色烤漆。</w:t>
            </w:r>
          </w:p>
        </w:tc>
        <w:tc>
          <w:tcPr>
            <w:tcW w:w="437" w:type="pct"/>
            <w:vAlign w:val="center"/>
          </w:tcPr>
          <w:p>
            <w:pPr>
              <w:spacing w:line="360" w:lineRule="auto"/>
              <w:jc w:val="center"/>
              <w:rPr>
                <w:rFonts w:ascii="宋体" w:hAnsi="宋体" w:cs="宋体"/>
                <w:sz w:val="24"/>
              </w:rPr>
            </w:pPr>
            <w:r>
              <w:rPr>
                <w:rFonts w:hint="eastAsia" w:ascii="宋体" w:hAnsi="宋体" w:cs="宋体"/>
                <w:sz w:val="24"/>
              </w:rPr>
              <w:t>32个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000" w:type="pct"/>
            <w:gridSpan w:val="4"/>
            <w:vAlign w:val="center"/>
          </w:tcPr>
          <w:p>
            <w:pPr>
              <w:spacing w:line="360" w:lineRule="auto"/>
              <w:jc w:val="left"/>
              <w:rPr>
                <w:rStyle w:val="21"/>
                <w:rFonts w:ascii="宋体" w:hAnsi="宋体" w:cs="宋体"/>
                <w:sz w:val="24"/>
              </w:rPr>
            </w:pPr>
            <w:r>
              <w:rPr>
                <w:rStyle w:val="21"/>
                <w:rFonts w:hint="eastAsia" w:ascii="宋体" w:hAnsi="宋体" w:cs="宋体"/>
                <w:sz w:val="24"/>
              </w:rPr>
              <w:t>注：</w:t>
            </w:r>
          </w:p>
          <w:p>
            <w:pPr>
              <w:spacing w:line="360" w:lineRule="auto"/>
              <w:jc w:val="left"/>
              <w:rPr>
                <w:rStyle w:val="21"/>
                <w:rFonts w:ascii="宋体" w:hAnsi="宋体" w:cs="宋体"/>
                <w:b/>
                <w:bCs/>
                <w:sz w:val="24"/>
              </w:rPr>
            </w:pPr>
            <w:r>
              <w:rPr>
                <w:rFonts w:hint="eastAsia" w:ascii="宋体" w:hAnsi="宋体" w:cs="宋体"/>
                <w:b/>
                <w:bCs/>
                <w:spacing w:val="11"/>
                <w:sz w:val="24"/>
              </w:rPr>
              <w:t>①</w:t>
            </w:r>
            <w:r>
              <w:rPr>
                <w:rStyle w:val="21"/>
                <w:rFonts w:hint="eastAsia" w:ascii="宋体" w:hAnsi="宋体" w:cs="宋体"/>
                <w:b/>
                <w:bCs/>
                <w:sz w:val="24"/>
              </w:rPr>
              <w:t>以上产品尺寸、规格或重量数值为固定数值（指未标注范围或偏差值的）均允许误差±2%。</w:t>
            </w:r>
          </w:p>
          <w:p>
            <w:pPr>
              <w:widowControl/>
              <w:spacing w:line="400" w:lineRule="exact"/>
              <w:jc w:val="left"/>
              <w:textAlignment w:val="bottom"/>
              <w:rPr>
                <w:rStyle w:val="32"/>
                <w:rFonts w:hint="default"/>
                <w:sz w:val="24"/>
                <w:szCs w:val="24"/>
                <w:lang w:bidi="ar"/>
              </w:rPr>
            </w:pPr>
            <w:r>
              <w:rPr>
                <w:rFonts w:hint="eastAsia" w:ascii="宋体" w:hAnsi="宋体" w:cs="宋体"/>
                <w:b/>
                <w:bCs/>
                <w:spacing w:val="11"/>
                <w:sz w:val="24"/>
              </w:rPr>
              <w:t>②以上产品具体颜色成交后由采购人确定。</w:t>
            </w:r>
            <w:r>
              <w:rPr>
                <w:rStyle w:val="32"/>
                <w:rFonts w:hint="default"/>
                <w:sz w:val="24"/>
                <w:szCs w:val="24"/>
                <w:lang w:bidi="ar"/>
              </w:rPr>
              <w:t xml:space="preserve"> </w:t>
            </w:r>
          </w:p>
          <w:p>
            <w:pPr>
              <w:pStyle w:val="2"/>
            </w:pPr>
            <w:r>
              <w:rPr>
                <w:rFonts w:hint="eastAsia" w:ascii="宋体" w:hAnsi="宋体" w:cs="宋体"/>
                <w:b/>
                <w:bCs/>
                <w:spacing w:val="11"/>
                <w:sz w:val="24"/>
                <w:lang w:bidi="ar"/>
              </w:rPr>
              <w:t>③序号1至序号4产品</w:t>
            </w:r>
            <w:r>
              <w:rPr>
                <w:rFonts w:hint="eastAsia" w:ascii="宋体" w:hAnsi="宋体" w:cs="宋体"/>
                <w:b/>
                <w:bCs/>
                <w:spacing w:val="11"/>
                <w:sz w:val="24"/>
              </w:rPr>
              <w:t>参考图片详见下图。</w:t>
            </w:r>
          </w:p>
        </w:tc>
      </w:tr>
    </w:tbl>
    <w:p>
      <w:pPr>
        <w:widowControl/>
        <w:spacing w:line="400" w:lineRule="exact"/>
        <w:ind w:firstLine="482" w:firstLineChars="200"/>
        <w:jc w:val="center"/>
        <w:rPr>
          <w:rFonts w:ascii="宋体" w:hAnsi="宋体" w:cs="宋体"/>
          <w:b/>
          <w:bCs/>
          <w:kern w:val="0"/>
          <w:sz w:val="24"/>
        </w:rPr>
      </w:pPr>
      <w:r>
        <w:rPr>
          <w:rFonts w:hint="eastAsia" w:ascii="宋体" w:hAnsi="宋体" w:cs="宋体"/>
          <w:b/>
          <w:bCs/>
          <w:kern w:val="0"/>
          <w:sz w:val="24"/>
        </w:rPr>
        <w:t>参考图片如下：</w:t>
      </w:r>
    </w:p>
    <w:p>
      <w:pPr>
        <w:pStyle w:val="2"/>
        <w:ind w:left="630" w:hanging="630" w:hangingChars="300"/>
        <w:jc w:val="center"/>
      </w:pPr>
      <w:r>
        <w:rPr>
          <w:rFonts w:hint="eastAsia"/>
        </w:rPr>
        <w:drawing>
          <wp:inline distT="0" distB="0" distL="114300" distR="114300">
            <wp:extent cx="5755005" cy="3919855"/>
            <wp:effectExtent l="0" t="0" r="17145" b="4445"/>
            <wp:docPr id="12" name="图片 12" descr="1693470189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93470189305"/>
                    <pic:cNvPicPr>
                      <a:picLocks noChangeAspect="1"/>
                    </pic:cNvPicPr>
                  </pic:nvPicPr>
                  <pic:blipFill>
                    <a:blip r:embed="rId5"/>
                    <a:stretch>
                      <a:fillRect/>
                    </a:stretch>
                  </pic:blipFill>
                  <pic:spPr>
                    <a:xfrm>
                      <a:off x="0" y="0"/>
                      <a:ext cx="5755005" cy="3919855"/>
                    </a:xfrm>
                    <a:prstGeom prst="rect">
                      <a:avLst/>
                    </a:prstGeom>
                  </pic:spPr>
                </pic:pic>
              </a:graphicData>
            </a:graphic>
          </wp:inline>
        </w:drawing>
      </w:r>
    </w:p>
    <w:p>
      <w:pPr>
        <w:pStyle w:val="7"/>
        <w:spacing w:line="360" w:lineRule="auto"/>
        <w:ind w:firstLine="480" w:firstLineChars="200"/>
        <w:rPr>
          <w:rFonts w:ascii="宋体" w:hAnsi="宋体" w:cs="宋体"/>
          <w:sz w:val="24"/>
          <w:szCs w:val="24"/>
        </w:rPr>
      </w:pPr>
      <w:r>
        <w:rPr>
          <w:rFonts w:hint="eastAsia" w:ascii="宋体" w:hAnsi="宋体" w:cs="宋体"/>
          <w:sz w:val="24"/>
          <w:szCs w:val="24"/>
        </w:rPr>
        <w:t>2.质量要求</w:t>
      </w:r>
    </w:p>
    <w:p>
      <w:pPr>
        <w:pStyle w:val="7"/>
        <w:spacing w:line="360" w:lineRule="auto"/>
        <w:ind w:firstLine="480" w:firstLineChars="200"/>
        <w:rPr>
          <w:rFonts w:ascii="宋体" w:hAnsi="宋体" w:cs="宋体"/>
          <w:sz w:val="24"/>
          <w:szCs w:val="24"/>
        </w:rPr>
      </w:pPr>
      <w:r>
        <w:rPr>
          <w:rFonts w:hint="eastAsia" w:ascii="宋体" w:hAnsi="宋体" w:cs="宋体"/>
          <w:sz w:val="24"/>
          <w:szCs w:val="24"/>
        </w:rPr>
        <w:t>2.1成交人所提供的货物均由成交人免费送货至采购人指定的交货地点。</w:t>
      </w:r>
    </w:p>
    <w:p>
      <w:pPr>
        <w:pStyle w:val="7"/>
        <w:spacing w:line="360" w:lineRule="auto"/>
        <w:ind w:firstLine="480" w:firstLineChars="200"/>
        <w:rPr>
          <w:rFonts w:ascii="宋体" w:hAnsi="宋体" w:cs="宋体"/>
          <w:sz w:val="24"/>
          <w:szCs w:val="24"/>
        </w:rPr>
      </w:pPr>
      <w:r>
        <w:rPr>
          <w:rFonts w:hint="eastAsia" w:ascii="宋体" w:hAnsi="宋体" w:cs="宋体"/>
          <w:sz w:val="24"/>
          <w:szCs w:val="24"/>
        </w:rPr>
        <w:t>2.2成交人应当保证所提供的货物是全新的、未使用过的原装品牌货物，并在各个方面符合参数要求的质量、规格和性能要求。保证货物经过正确安装、合理操作和维护保养，在货物寿命期内能够良好使用。</w:t>
      </w:r>
    </w:p>
    <w:p>
      <w:pPr>
        <w:pStyle w:val="7"/>
        <w:spacing w:line="360" w:lineRule="auto"/>
        <w:ind w:firstLine="480" w:firstLineChars="200"/>
        <w:rPr>
          <w:rFonts w:ascii="宋体" w:hAnsi="宋体" w:cs="宋体"/>
          <w:sz w:val="24"/>
          <w:szCs w:val="24"/>
        </w:rPr>
      </w:pPr>
      <w:r>
        <w:rPr>
          <w:rFonts w:hint="eastAsia" w:ascii="宋体" w:hAnsi="宋体" w:cs="宋体"/>
          <w:sz w:val="24"/>
          <w:szCs w:val="24"/>
        </w:rPr>
        <w:t>2.3运输过程中造成的货物损坏、丢失或其它质量问题，其责任和损失由成交人负担。</w:t>
      </w:r>
    </w:p>
    <w:p>
      <w:pPr>
        <w:pStyle w:val="2"/>
        <w:ind w:firstLine="482" w:firstLineChars="200"/>
        <w:rPr>
          <w:b/>
          <w:sz w:val="24"/>
        </w:rPr>
      </w:pPr>
      <w:r>
        <w:rPr>
          <w:rFonts w:hint="eastAsia" w:ascii="宋体" w:hAnsi="宋体" w:cs="宋体"/>
          <w:b/>
          <w:bCs/>
          <w:kern w:val="0"/>
          <w:sz w:val="24"/>
        </w:rPr>
        <w:t>三、商务要求</w:t>
      </w:r>
      <w:r>
        <w:rPr>
          <w:b/>
          <w:sz w:val="24"/>
        </w:rPr>
        <w:t>（下述所有要求均为不允许偏离的实质性要求，若负偏离则按无效</w:t>
      </w:r>
    </w:p>
    <w:p>
      <w:pPr>
        <w:pStyle w:val="2"/>
        <w:ind w:left="723" w:hanging="723" w:hangingChars="300"/>
        <w:rPr>
          <w:rFonts w:ascii="宋体" w:hAnsi="宋体" w:cs="宋体"/>
          <w:b/>
          <w:bCs/>
          <w:color w:val="FF0000"/>
          <w:kern w:val="0"/>
          <w:sz w:val="24"/>
        </w:rPr>
      </w:pPr>
      <w:r>
        <w:rPr>
          <w:b/>
          <w:sz w:val="24"/>
        </w:rPr>
        <w:t>报价处理。）</w:t>
      </w:r>
      <w:bookmarkStart w:id="7" w:name="_GoBack"/>
      <w:bookmarkEnd w:id="7"/>
    </w:p>
    <w:bookmarkEnd w:id="3"/>
    <w:bookmarkEnd w:id="4"/>
    <w:bookmarkEnd w:id="5"/>
    <w:bookmarkEnd w:id="6"/>
    <w:p>
      <w:pPr>
        <w:widowControl/>
        <w:spacing w:line="360" w:lineRule="auto"/>
        <w:ind w:firstLine="482" w:firstLineChars="200"/>
        <w:jc w:val="left"/>
        <w:rPr>
          <w:rFonts w:ascii="宋体" w:hAnsi="宋体" w:cs="宋体"/>
          <w:bCs/>
          <w:sz w:val="24"/>
        </w:rPr>
      </w:pPr>
      <w:r>
        <w:rPr>
          <w:rFonts w:hint="eastAsia" w:ascii="宋体" w:hAnsi="宋体" w:cs="宋体"/>
          <w:b/>
          <w:bCs/>
          <w:sz w:val="24"/>
        </w:rPr>
        <w:t>1.</w:t>
      </w:r>
      <w:r>
        <w:rPr>
          <w:rFonts w:hint="eastAsia" w:ascii="宋体" w:hAnsi="宋体" w:cs="宋体"/>
          <w:b/>
          <w:bCs/>
          <w:kern w:val="0"/>
          <w:sz w:val="24"/>
        </w:rPr>
        <w:t>交付时间：</w:t>
      </w:r>
      <w:r>
        <w:rPr>
          <w:rFonts w:hint="eastAsia" w:ascii="宋体" w:hAnsi="宋体" w:cs="宋体"/>
          <w:bCs/>
          <w:sz w:val="24"/>
        </w:rPr>
        <w:t>合同签订后30天内交货并安装调试验收合格。</w:t>
      </w:r>
    </w:p>
    <w:p>
      <w:pPr>
        <w:widowControl/>
        <w:spacing w:line="360" w:lineRule="auto"/>
        <w:ind w:firstLine="482" w:firstLineChars="200"/>
        <w:jc w:val="left"/>
        <w:rPr>
          <w:rFonts w:ascii="宋体" w:hAnsi="宋体" w:cs="宋体"/>
          <w:kern w:val="0"/>
          <w:sz w:val="24"/>
        </w:rPr>
      </w:pPr>
      <w:r>
        <w:rPr>
          <w:rFonts w:hint="eastAsia" w:ascii="宋体" w:hAnsi="宋体" w:cs="宋体"/>
          <w:b/>
          <w:bCs/>
          <w:sz w:val="24"/>
        </w:rPr>
        <w:t>2.交付地点：</w:t>
      </w:r>
      <w:r>
        <w:rPr>
          <w:rFonts w:hint="eastAsia" w:ascii="宋体" w:hAnsi="宋体" w:cs="宋体"/>
          <w:sz w:val="24"/>
        </w:rPr>
        <w:t>福建省福清监狱</w:t>
      </w:r>
      <w:r>
        <w:rPr>
          <w:rFonts w:hint="eastAsia" w:ascii="宋体" w:hAnsi="宋体" w:cs="宋体"/>
          <w:kern w:val="0"/>
          <w:sz w:val="24"/>
        </w:rPr>
        <w:t xml:space="preserve">。 </w:t>
      </w:r>
    </w:p>
    <w:p>
      <w:pPr>
        <w:pStyle w:val="14"/>
        <w:spacing w:before="0" w:beforeAutospacing="0" w:after="0" w:afterAutospacing="0" w:line="360" w:lineRule="auto"/>
        <w:ind w:firstLine="482" w:firstLineChars="200"/>
      </w:pPr>
      <w:r>
        <w:rPr>
          <w:rFonts w:hint="eastAsia"/>
          <w:b/>
        </w:rPr>
        <w:t>3.交付条件</w:t>
      </w:r>
      <w:r>
        <w:rPr>
          <w:rFonts w:hint="eastAsia"/>
        </w:rPr>
        <w:t>：</w:t>
      </w:r>
      <w:r>
        <w:rPr>
          <w:rFonts w:hint="eastAsia"/>
          <w:bCs/>
        </w:rPr>
        <w:t>经验收合格。</w:t>
      </w:r>
    </w:p>
    <w:p>
      <w:pPr>
        <w:pStyle w:val="7"/>
        <w:spacing w:line="360" w:lineRule="auto"/>
        <w:ind w:firstLine="482" w:firstLineChars="200"/>
        <w:rPr>
          <w:rFonts w:ascii="宋体" w:hAnsi="宋体" w:cs="宋体"/>
          <w:b/>
          <w:bCs/>
          <w:sz w:val="24"/>
          <w:szCs w:val="24"/>
        </w:rPr>
      </w:pPr>
      <w:r>
        <w:rPr>
          <w:rFonts w:hint="eastAsia" w:ascii="宋体" w:hAnsi="宋体" w:cs="宋体"/>
          <w:b/>
          <w:bCs/>
          <w:sz w:val="24"/>
          <w:szCs w:val="24"/>
        </w:rPr>
        <w:t>4.是否收取履约保证金：</w:t>
      </w:r>
      <w:r>
        <w:rPr>
          <w:rFonts w:hint="eastAsia" w:ascii="宋体" w:hAnsi="宋体" w:cs="宋体"/>
          <w:sz w:val="24"/>
          <w:szCs w:val="24"/>
        </w:rPr>
        <w:t>是。履约保证金百分比：5%。说明：成交供应商在签订合同前，以转账、支票、银行无条件支付保函等非现金方式向采购人缴纳合同总金额5%履约保证金。履约保证金在履约完网上竞价文件、合同约定的全部义务事项且双方无未了事项的前提下，采购人在收到成交供应商提交的合同、相关缴纳单据及书面申请后30日内无息退还。</w:t>
      </w:r>
    </w:p>
    <w:p>
      <w:pPr>
        <w:pStyle w:val="14"/>
        <w:spacing w:before="0" w:beforeAutospacing="0" w:after="0" w:afterAutospacing="0" w:line="360" w:lineRule="auto"/>
        <w:ind w:firstLine="482" w:firstLineChars="200"/>
        <w:rPr>
          <w:b/>
          <w:bCs/>
        </w:rPr>
      </w:pPr>
      <w:r>
        <w:rPr>
          <w:rFonts w:hint="eastAsia"/>
          <w:b/>
          <w:bCs/>
        </w:rPr>
        <w:t>5.付款方式：</w:t>
      </w:r>
      <w:r>
        <w:rPr>
          <w:rFonts w:hint="eastAsia"/>
        </w:rPr>
        <w:t>全部货物交货</w:t>
      </w:r>
      <w:r>
        <w:rPr>
          <w:rStyle w:val="26"/>
          <w:rFonts w:hint="eastAsia"/>
          <w:sz w:val="24"/>
        </w:rPr>
        <w:t>并安装到位</w:t>
      </w:r>
      <w:r>
        <w:rPr>
          <w:rFonts w:hint="eastAsia"/>
        </w:rPr>
        <w:t>且经验收合格后，</w:t>
      </w:r>
      <w:r>
        <w:rPr>
          <w:rFonts w:hint="eastAsia"/>
          <w:bCs/>
        </w:rPr>
        <w:t>成交供应商向采购人提供合法有效的等额增值税普通发票及相关材料、采购人在收到发票及相关材料后30日内支付</w:t>
      </w:r>
      <w:r>
        <w:rPr>
          <w:rFonts w:hint="eastAsia"/>
        </w:rPr>
        <w:t>100%合同款。</w:t>
      </w:r>
    </w:p>
    <w:p>
      <w:pPr>
        <w:spacing w:line="460" w:lineRule="exact"/>
        <w:ind w:firstLine="482" w:firstLineChars="200"/>
        <w:rPr>
          <w:rFonts w:ascii="宋体" w:hAnsi="宋体" w:cs="宋体"/>
          <w:b/>
          <w:bCs/>
          <w:sz w:val="24"/>
        </w:rPr>
      </w:pPr>
      <w:r>
        <w:rPr>
          <w:rFonts w:hint="eastAsia" w:ascii="宋体" w:hAnsi="宋体" w:cs="宋体"/>
          <w:b/>
          <w:bCs/>
          <w:sz w:val="24"/>
        </w:rPr>
        <w:t>6.货物包装方式</w:t>
      </w:r>
    </w:p>
    <w:p>
      <w:pPr>
        <w:spacing w:line="460" w:lineRule="exact"/>
        <w:ind w:firstLine="480" w:firstLineChars="200"/>
        <w:rPr>
          <w:rFonts w:ascii="宋体" w:hAnsi="宋体" w:cs="宋体"/>
          <w:sz w:val="24"/>
        </w:rPr>
      </w:pPr>
      <w:r>
        <w:rPr>
          <w:rFonts w:hint="eastAsia" w:ascii="宋体" w:hAnsi="宋体" w:cs="宋体"/>
          <w:sz w:val="24"/>
        </w:rPr>
        <w:t>6.1包装：货物交货时应按国家有关标准要求进行包装。</w:t>
      </w:r>
    </w:p>
    <w:p>
      <w:pPr>
        <w:spacing w:line="460" w:lineRule="exact"/>
        <w:ind w:firstLine="480" w:firstLineChars="200"/>
        <w:rPr>
          <w:rFonts w:ascii="宋体" w:hAnsi="宋体" w:cs="宋体"/>
          <w:sz w:val="24"/>
        </w:rPr>
      </w:pPr>
      <w:r>
        <w:rPr>
          <w:rFonts w:hint="eastAsia" w:ascii="宋体" w:hAnsi="宋体" w:cs="宋体"/>
          <w:sz w:val="24"/>
        </w:rPr>
        <w:t>6.2包装必须与运输方式相适应，包装方式的确定及包装费用均由成交人负责；由于不适当的包装而造成货物在运输过程中有任何损坏由成交人负责。</w:t>
      </w:r>
    </w:p>
    <w:p>
      <w:pPr>
        <w:spacing w:line="460" w:lineRule="exact"/>
        <w:ind w:firstLine="480" w:firstLineChars="200"/>
        <w:rPr>
          <w:rFonts w:ascii="宋体" w:hAnsi="宋体" w:cs="宋体"/>
          <w:sz w:val="24"/>
        </w:rPr>
      </w:pPr>
      <w:r>
        <w:rPr>
          <w:rFonts w:hint="eastAsia" w:ascii="宋体" w:hAnsi="宋体" w:cs="宋体"/>
          <w:sz w:val="24"/>
        </w:rPr>
        <w:t>注：包装应足以承受整个过程中的运输、转运、装卸、储存等，充分考虑到运输途中的各种情况(如暴露于恶劣气候等)和项目所在地的气候特点，以及露天存放的需要。</w:t>
      </w:r>
    </w:p>
    <w:p>
      <w:pPr>
        <w:spacing w:line="460" w:lineRule="exact"/>
        <w:ind w:firstLine="482" w:firstLineChars="200"/>
        <w:rPr>
          <w:rFonts w:ascii="宋体" w:hAnsi="宋体" w:cs="宋体"/>
          <w:b/>
          <w:bCs/>
          <w:sz w:val="24"/>
        </w:rPr>
      </w:pPr>
      <w:r>
        <w:rPr>
          <w:rFonts w:hint="eastAsia" w:ascii="宋体" w:hAnsi="宋体" w:cs="宋体"/>
          <w:b/>
          <w:bCs/>
          <w:sz w:val="24"/>
        </w:rPr>
        <w:t>7.检验标准和方法</w:t>
      </w:r>
    </w:p>
    <w:p>
      <w:pPr>
        <w:spacing w:line="460" w:lineRule="exact"/>
        <w:ind w:firstLine="480" w:firstLineChars="200"/>
        <w:rPr>
          <w:rFonts w:ascii="宋体" w:hAnsi="宋体" w:cs="宋体"/>
          <w:sz w:val="24"/>
        </w:rPr>
      </w:pPr>
      <w:r>
        <w:rPr>
          <w:rFonts w:hint="eastAsia" w:ascii="宋体" w:hAnsi="宋体" w:cs="宋体"/>
          <w:sz w:val="24"/>
        </w:rPr>
        <w:t>7.1验收标准：货物按生产厂家的产品验收标准、合同中的相关条款进行验收。所有货物须按要求包装、运输。若发现原包装破损或保修条款不满足要求，采购人有权不予接收，并要求成交人无条件免费重新更换，并按合同条款的有关规定执行。</w:t>
      </w:r>
    </w:p>
    <w:p>
      <w:pPr>
        <w:pStyle w:val="14"/>
        <w:shd w:val="clear" w:color="auto" w:fill="FFFFFF"/>
        <w:spacing w:before="0" w:beforeAutospacing="0" w:after="0" w:afterAutospacing="0" w:line="460" w:lineRule="exact"/>
        <w:ind w:firstLine="480" w:firstLineChars="200"/>
      </w:pPr>
      <w:r>
        <w:rPr>
          <w:rFonts w:hint="eastAsia"/>
        </w:rPr>
        <w:t>7.2到货初验收：货物送至采购人安装现场后，由成交人和采购人一同拆箱，对其全部货物、规格、数量、外型、外观、包装进行到货验收。</w:t>
      </w:r>
    </w:p>
    <w:p>
      <w:pPr>
        <w:spacing w:line="460" w:lineRule="exact"/>
        <w:ind w:firstLine="482" w:firstLineChars="200"/>
        <w:rPr>
          <w:rFonts w:ascii="宋体" w:hAnsi="宋体" w:cs="宋体"/>
          <w:b/>
          <w:bCs/>
          <w:sz w:val="24"/>
        </w:rPr>
      </w:pPr>
      <w:r>
        <w:rPr>
          <w:rFonts w:hint="eastAsia" w:ascii="宋体" w:hAnsi="宋体" w:cs="宋体"/>
          <w:b/>
          <w:bCs/>
          <w:sz w:val="24"/>
        </w:rPr>
        <w:t>8.售后服务要求</w:t>
      </w:r>
    </w:p>
    <w:p>
      <w:pPr>
        <w:spacing w:line="460" w:lineRule="exact"/>
        <w:ind w:firstLine="480" w:firstLineChars="200"/>
        <w:rPr>
          <w:rFonts w:ascii="宋体" w:hAnsi="宋体" w:cs="宋体"/>
          <w:sz w:val="24"/>
        </w:rPr>
      </w:pPr>
      <w:r>
        <w:rPr>
          <w:rFonts w:hint="eastAsia" w:ascii="宋体" w:hAnsi="宋体" w:cs="宋体"/>
          <w:sz w:val="24"/>
        </w:rPr>
        <w:t>8.1成交人自货物试用验收合格后投入使用之日起提供二</w:t>
      </w:r>
      <w:r>
        <w:rPr>
          <w:rFonts w:hint="eastAsia" w:ascii="宋体" w:hAnsi="宋体" w:cs="宋体"/>
          <w:b/>
          <w:sz w:val="24"/>
        </w:rPr>
        <w:t>年的保修期</w:t>
      </w:r>
      <w:r>
        <w:rPr>
          <w:rFonts w:hint="eastAsia" w:ascii="宋体" w:hAnsi="宋体" w:cs="宋体"/>
          <w:sz w:val="24"/>
        </w:rPr>
        <w:t>。保修期内，非因采购人人为因素造成的损坏由成交人负责包修、包换。</w:t>
      </w:r>
    </w:p>
    <w:p>
      <w:pPr>
        <w:spacing w:line="460" w:lineRule="exact"/>
        <w:ind w:firstLine="480" w:firstLineChars="200"/>
        <w:rPr>
          <w:rFonts w:ascii="宋体" w:hAnsi="宋体" w:cs="宋体"/>
          <w:sz w:val="24"/>
        </w:rPr>
      </w:pPr>
      <w:r>
        <w:rPr>
          <w:rFonts w:hint="eastAsia" w:ascii="宋体" w:hAnsi="宋体" w:cs="宋体"/>
          <w:sz w:val="24"/>
        </w:rPr>
        <w:t>8.2在保修期内货物使用过程中发现故障时成交人在接到采购人故障电话通知后2小时内电话响应，8小时内到达用户现场解决问题，24小时内无法排除故障的，应提供则相应的备用设备以保证采购人的正常使用。故障维修响应时间内未到过现场进行维修者，采购人可自行委托相关企业进行维修，所需费用从履约保证金中扣除。</w:t>
      </w:r>
    </w:p>
    <w:p>
      <w:pPr>
        <w:spacing w:line="460" w:lineRule="exact"/>
        <w:ind w:firstLine="480" w:firstLineChars="200"/>
        <w:rPr>
          <w:rFonts w:ascii="宋体" w:hAnsi="宋体" w:cs="宋体"/>
          <w:sz w:val="24"/>
        </w:rPr>
      </w:pPr>
      <w:r>
        <w:rPr>
          <w:rFonts w:hint="eastAsia" w:ascii="宋体" w:hAnsi="宋体" w:cs="宋体"/>
          <w:sz w:val="24"/>
        </w:rPr>
        <w:t>8.3所有货物保修服务均为成交人上门保修，由此产生的一切费用均由成交人承担。</w:t>
      </w:r>
    </w:p>
    <w:p>
      <w:pPr>
        <w:widowControl/>
        <w:tabs>
          <w:tab w:val="left" w:pos="900"/>
          <w:tab w:val="left" w:pos="1100"/>
        </w:tabs>
        <w:spacing w:line="460" w:lineRule="exact"/>
        <w:ind w:firstLine="482" w:firstLineChars="200"/>
        <w:jc w:val="left"/>
        <w:textAlignment w:val="baseline"/>
        <w:rPr>
          <w:rFonts w:ascii="宋体" w:hAnsi="宋体" w:cs="宋体"/>
          <w:b/>
          <w:bCs/>
          <w:sz w:val="24"/>
        </w:rPr>
      </w:pPr>
      <w:r>
        <w:rPr>
          <w:rFonts w:hint="eastAsia" w:ascii="宋体" w:hAnsi="宋体" w:cs="宋体"/>
          <w:b/>
          <w:bCs/>
          <w:sz w:val="24"/>
        </w:rPr>
        <w:t>9.违约责任</w:t>
      </w:r>
    </w:p>
    <w:p>
      <w:pPr>
        <w:pStyle w:val="14"/>
        <w:spacing w:before="0" w:beforeAutospacing="0" w:after="0" w:afterAutospacing="0" w:line="460" w:lineRule="exact"/>
        <w:ind w:firstLine="480" w:firstLineChars="200"/>
        <w:rPr>
          <w:shd w:val="clear" w:color="auto" w:fill="FFFFFF"/>
        </w:rPr>
      </w:pPr>
      <w:r>
        <w:rPr>
          <w:rFonts w:hint="eastAsia"/>
          <w:shd w:val="clear" w:color="auto" w:fill="FFFFFF"/>
        </w:rPr>
        <w:t>9.1签订合同后因</w:t>
      </w:r>
      <w:r>
        <w:rPr>
          <w:rFonts w:hint="eastAsia"/>
        </w:rPr>
        <w:t>成交人</w:t>
      </w:r>
      <w:r>
        <w:rPr>
          <w:rFonts w:hint="eastAsia"/>
          <w:shd w:val="clear" w:color="auto" w:fill="FFFFFF"/>
        </w:rPr>
        <w:t>任何违约行为导致本合同无法正常继续履行或提前终止，采购人有权单方解除合同</w:t>
      </w:r>
      <w:r>
        <w:rPr>
          <w:rFonts w:hint="eastAsia"/>
        </w:rPr>
        <w:t>并不予退还履约保证金。</w:t>
      </w:r>
    </w:p>
    <w:p>
      <w:pPr>
        <w:pStyle w:val="14"/>
        <w:spacing w:before="0" w:beforeAutospacing="0" w:after="0" w:afterAutospacing="0" w:line="460" w:lineRule="exact"/>
        <w:ind w:firstLine="480" w:firstLineChars="200"/>
        <w:rPr>
          <w:shd w:val="clear" w:color="auto" w:fill="FFFFFF"/>
        </w:rPr>
      </w:pPr>
      <w:r>
        <w:rPr>
          <w:rFonts w:hint="eastAsia"/>
          <w:shd w:val="clear" w:color="auto" w:fill="FFFFFF"/>
        </w:rPr>
        <w:t xml:space="preserve">9.2 </w:t>
      </w:r>
      <w:r>
        <w:rPr>
          <w:rFonts w:hint="eastAsia"/>
        </w:rPr>
        <w:t>成交人</w:t>
      </w:r>
      <w:r>
        <w:rPr>
          <w:rFonts w:hint="eastAsia"/>
          <w:shd w:val="clear" w:color="auto" w:fill="FFFFFF"/>
        </w:rPr>
        <w:t>不得将本项目进行分包或转包，如发现经查实，采购人有权单方解除合同</w:t>
      </w:r>
      <w:r>
        <w:rPr>
          <w:rFonts w:hint="eastAsia"/>
        </w:rPr>
        <w:t>并不予退还履约保证金</w:t>
      </w:r>
      <w:r>
        <w:rPr>
          <w:rFonts w:hint="eastAsia"/>
          <w:shd w:val="clear" w:color="auto" w:fill="FFFFFF"/>
        </w:rPr>
        <w:t>。</w:t>
      </w:r>
    </w:p>
    <w:p>
      <w:pPr>
        <w:pStyle w:val="14"/>
        <w:spacing w:before="0" w:beforeAutospacing="0" w:after="0" w:afterAutospacing="0" w:line="460" w:lineRule="exact"/>
        <w:ind w:firstLine="480" w:firstLineChars="200"/>
      </w:pPr>
      <w:r>
        <w:rPr>
          <w:rFonts w:hint="eastAsia"/>
        </w:rPr>
        <w:t>9.3成交人应确保采购人的所有资料、文档妥善保管，不得遗失、转借、复印，不得以任何形式向第三方透露。如因成交人的原因造成数据丢失，泄密等，成交人应承担相应的法律责任，并赔偿采购人的损失。</w:t>
      </w:r>
    </w:p>
    <w:p>
      <w:pPr>
        <w:widowControl/>
        <w:tabs>
          <w:tab w:val="left" w:pos="900"/>
          <w:tab w:val="left" w:pos="1100"/>
        </w:tabs>
        <w:spacing w:line="460" w:lineRule="exact"/>
        <w:ind w:firstLine="480" w:firstLineChars="200"/>
        <w:jc w:val="left"/>
        <w:textAlignment w:val="baseline"/>
        <w:rPr>
          <w:rFonts w:ascii="宋体" w:hAnsi="宋体" w:cs="宋体"/>
          <w:sz w:val="24"/>
        </w:rPr>
      </w:pPr>
      <w:r>
        <w:rPr>
          <w:rFonts w:hint="eastAsia" w:ascii="宋体" w:hAnsi="宋体" w:cs="宋体"/>
          <w:sz w:val="24"/>
        </w:rPr>
        <w:t>9.4交货不符合约定或存在缺陷的</w:t>
      </w:r>
    </w:p>
    <w:p>
      <w:pPr>
        <w:widowControl/>
        <w:tabs>
          <w:tab w:val="left" w:pos="900"/>
          <w:tab w:val="left" w:pos="1100"/>
        </w:tabs>
        <w:spacing w:line="460" w:lineRule="exact"/>
        <w:ind w:firstLine="480" w:firstLineChars="200"/>
        <w:jc w:val="left"/>
        <w:textAlignment w:val="baseline"/>
        <w:rPr>
          <w:rFonts w:ascii="宋体" w:hAnsi="宋体" w:cs="宋体"/>
          <w:sz w:val="24"/>
        </w:rPr>
      </w:pPr>
      <w:r>
        <w:rPr>
          <w:rFonts w:hint="eastAsia" w:ascii="宋体" w:hAnsi="宋体" w:cs="宋体"/>
          <w:sz w:val="24"/>
        </w:rPr>
        <w:t>成交人对所供货物与网上竞价文件及合同要求不符负有责任，如经检验证实不符或缺陷存在的，包括潜在的缺陷或使用不合适的原料等，采购人可根据网上竞价文件及合同有关质量保证或检验、验收的规定，选择下述一种或多种结合的方法解决索赔事宜：</w:t>
      </w:r>
    </w:p>
    <w:p>
      <w:pPr>
        <w:widowControl/>
        <w:tabs>
          <w:tab w:val="left" w:pos="900"/>
          <w:tab w:val="left" w:pos="1100"/>
        </w:tabs>
        <w:spacing w:line="460" w:lineRule="exact"/>
        <w:ind w:firstLine="480" w:firstLineChars="200"/>
        <w:jc w:val="left"/>
        <w:textAlignment w:val="baseline"/>
        <w:rPr>
          <w:rFonts w:ascii="宋体" w:hAnsi="宋体" w:cs="宋体"/>
          <w:sz w:val="24"/>
        </w:rPr>
      </w:pPr>
      <w:r>
        <w:rPr>
          <w:rFonts w:hint="eastAsia" w:ascii="宋体" w:hAnsi="宋体" w:cs="宋体"/>
          <w:sz w:val="24"/>
        </w:rPr>
        <w:t>9.4.1采购人要求退货并解除合同的，成交人应承担因退货而发生的一切损失和费用，包括利息、银行手续费、运费、保险费、检验费、仓储费、装卸费以及为保管、维护和退回被拒收货物所发生的其它必要费用，且还应向采购人支付300元违约金。</w:t>
      </w:r>
    </w:p>
    <w:p>
      <w:pPr>
        <w:widowControl/>
        <w:tabs>
          <w:tab w:val="left" w:pos="900"/>
          <w:tab w:val="left" w:pos="1100"/>
        </w:tabs>
        <w:spacing w:line="460" w:lineRule="exact"/>
        <w:ind w:firstLine="480" w:firstLineChars="200"/>
        <w:jc w:val="left"/>
        <w:textAlignment w:val="baseline"/>
        <w:rPr>
          <w:rFonts w:ascii="宋体" w:hAnsi="宋体" w:cs="宋体"/>
          <w:sz w:val="24"/>
        </w:rPr>
      </w:pPr>
      <w:r>
        <w:rPr>
          <w:rFonts w:hint="eastAsia" w:ascii="宋体" w:hAnsi="宋体" w:cs="宋体"/>
          <w:sz w:val="24"/>
        </w:rPr>
        <w:t>9.4.2成交人收到采购人书面索赔通知后5天内，未给采购人答复的，视为索赔已被成交人接受。成交人未能在收到索赔通知后5天内，或征得采购人同意的延长期限内，按照采购人从上列方法中选择的方案解决索赔事宜的，采购人将有权从未付货款中扣回索赔金额，同时保留进一步要求索赔的权利。成交人还应向采购人支付300元违约金。</w:t>
      </w:r>
    </w:p>
    <w:p>
      <w:pPr>
        <w:widowControl/>
        <w:tabs>
          <w:tab w:val="left" w:pos="900"/>
          <w:tab w:val="left" w:pos="1100"/>
        </w:tabs>
        <w:spacing w:line="460" w:lineRule="exact"/>
        <w:ind w:firstLine="480" w:firstLineChars="200"/>
        <w:jc w:val="left"/>
        <w:textAlignment w:val="baseline"/>
        <w:rPr>
          <w:rFonts w:ascii="宋体" w:hAnsi="宋体" w:cs="宋体"/>
          <w:sz w:val="24"/>
        </w:rPr>
      </w:pPr>
      <w:r>
        <w:rPr>
          <w:rFonts w:hint="eastAsia" w:ascii="宋体" w:hAnsi="宋体" w:cs="宋体"/>
          <w:sz w:val="24"/>
        </w:rPr>
        <w:t>9.5逾期交货及逾期付款的赔偿</w:t>
      </w:r>
    </w:p>
    <w:p>
      <w:pPr>
        <w:widowControl/>
        <w:tabs>
          <w:tab w:val="left" w:pos="900"/>
          <w:tab w:val="left" w:pos="1100"/>
        </w:tabs>
        <w:spacing w:line="460" w:lineRule="exact"/>
        <w:ind w:firstLine="480" w:firstLineChars="200"/>
        <w:jc w:val="left"/>
        <w:textAlignment w:val="baseline"/>
        <w:rPr>
          <w:rFonts w:ascii="宋体" w:hAnsi="宋体" w:cs="宋体"/>
          <w:sz w:val="24"/>
        </w:rPr>
      </w:pPr>
      <w:r>
        <w:rPr>
          <w:rFonts w:hint="eastAsia" w:ascii="宋体" w:hAnsi="宋体" w:cs="宋体"/>
          <w:sz w:val="24"/>
        </w:rPr>
        <w:t>除不可抗力因素外，如果成交人不能按照网上竞价文件及合同规定的时间交付和提供服务，应及时以书面形式将逾期的事实、可能逾期的时间和原因通知采购人。采购人收到成交人通知后，将尽快作出评价，决定是否同意延长交货期及收取逾期赔偿费，逾期赔偿费的金额为采购人所遭受的所有损失。采购人在不影响合同项下的其它补救措施情况下，可从合同未付款中扣除逾期违约金，违约金按300元/天计算，逾期期限一旦达到30天，采购人有权解除合同，且成交人仍应按合同约定支付违约金。违约金的支付不影响采购人向成交人要求损害赔偿。</w:t>
      </w:r>
    </w:p>
    <w:p>
      <w:pPr>
        <w:pStyle w:val="14"/>
        <w:spacing w:before="0" w:beforeAutospacing="0" w:after="0" w:afterAutospacing="0" w:line="460" w:lineRule="exact"/>
        <w:ind w:firstLine="480" w:firstLineChars="200"/>
      </w:pPr>
      <w:r>
        <w:rPr>
          <w:rFonts w:hint="eastAsia"/>
        </w:rPr>
        <w:t>9.6在保修期内货物使用过程中发现故障时成交人在接到采购人故障电话通知后2小时内电话响应，8小时内到达用户现场解决问题，故障维修响应时间内未到现场，成交人须向采购人支付300元/次违约金。</w:t>
      </w:r>
    </w:p>
    <w:p>
      <w:pPr>
        <w:pStyle w:val="14"/>
        <w:spacing w:before="0" w:beforeAutospacing="0" w:after="0" w:afterAutospacing="0" w:line="460" w:lineRule="exact"/>
        <w:ind w:firstLine="480" w:firstLineChars="200"/>
      </w:pPr>
      <w:r>
        <w:rPr>
          <w:rFonts w:hint="eastAsia"/>
        </w:rPr>
        <w:t>9.7严禁在安装现场乱占道，每发现一次，成交人须向采购人支付300元违约金。</w:t>
      </w:r>
    </w:p>
    <w:p>
      <w:pPr>
        <w:pStyle w:val="14"/>
        <w:spacing w:before="0" w:beforeAutospacing="0" w:after="0" w:afterAutospacing="0" w:line="460" w:lineRule="exact"/>
        <w:ind w:firstLine="480" w:firstLineChars="200"/>
      </w:pPr>
      <w:r>
        <w:rPr>
          <w:rFonts w:hint="eastAsia"/>
        </w:rPr>
        <w:t>9.8在合同履行期间，若遇到政府部门或上级单位出台有关该项目的政策调整，继续履行合同将违反相关政策文件要求的，采购人须提前30日通知成交人终止合同，因此造成的合同解除采购人不承担违约责任。</w:t>
      </w:r>
    </w:p>
    <w:p>
      <w:pPr>
        <w:pStyle w:val="14"/>
        <w:spacing w:before="0" w:beforeAutospacing="0" w:after="0" w:afterAutospacing="0" w:line="460" w:lineRule="exact"/>
        <w:ind w:firstLine="480" w:firstLineChars="200"/>
      </w:pPr>
      <w:r>
        <w:rPr>
          <w:rFonts w:hint="eastAsia"/>
          <w:shd w:val="clear" w:color="auto" w:fill="FFFFFF"/>
        </w:rPr>
        <w:t>9.9成交人提供的证明材料不符合要求的，按虚假相应处理。采购人将追究其相应责任，不予退还保证金或合同签订后不予退还履约保证金，对于采购人产生的损失还应予以赔偿，且采购人有权禁止该公司参与采购人单位的其他项目竞价等。</w:t>
      </w:r>
    </w:p>
    <w:p>
      <w:pPr>
        <w:pStyle w:val="14"/>
        <w:spacing w:before="0" w:beforeAutospacing="0" w:after="0" w:afterAutospacing="0" w:line="460" w:lineRule="exact"/>
        <w:ind w:firstLine="480" w:firstLineChars="200"/>
        <w:rPr>
          <w:rStyle w:val="21"/>
          <w:rFonts w:cs="宋体"/>
          <w:sz w:val="24"/>
        </w:rPr>
      </w:pPr>
      <w:r>
        <w:rPr>
          <w:rFonts w:hint="eastAsia"/>
          <w:shd w:val="clear" w:color="auto" w:fill="FFFFFF"/>
        </w:rPr>
        <w:t>9.10</w:t>
      </w:r>
      <w:r>
        <w:rPr>
          <w:rFonts w:hint="eastAsia"/>
        </w:rPr>
        <w:t>除竞价文件中已明确的具体违约责任外，成交人未履行竞价文件、合同有关中规定的其他事项或服务要求的，每发现一次，须向采购人支付违约金300元。</w:t>
      </w:r>
    </w:p>
    <w:p>
      <w:pPr>
        <w:pStyle w:val="14"/>
        <w:spacing w:before="0" w:beforeAutospacing="0" w:after="0" w:afterAutospacing="0" w:line="360" w:lineRule="auto"/>
        <w:ind w:firstLine="482" w:firstLineChars="200"/>
        <w:rPr>
          <w:b/>
          <w:bCs/>
        </w:rPr>
      </w:pPr>
      <w:r>
        <w:rPr>
          <w:rStyle w:val="21"/>
          <w:rFonts w:hint="eastAsia" w:ascii="宋体" w:hAnsi="宋体" w:cs="宋体"/>
          <w:b/>
          <w:bCs/>
          <w:sz w:val="24"/>
        </w:rPr>
        <w:t>10.诉讼相关费用承担</w:t>
      </w:r>
    </w:p>
    <w:p>
      <w:pPr>
        <w:pStyle w:val="14"/>
        <w:spacing w:before="0" w:beforeAutospacing="0" w:after="0" w:afterAutospacing="0" w:line="360" w:lineRule="auto"/>
        <w:ind w:firstLine="480" w:firstLineChars="200"/>
      </w:pPr>
      <w:r>
        <w:rPr>
          <w:rFonts w:hint="eastAsia"/>
        </w:rPr>
        <w:t>若因采购人未履行本合同项下义务，成交供应商有权没收保证金。并承担采购人所产生的一切损失（包括但不限于人身财产的损失、律师费、诉讼费、保全费、鉴定费等），均由成交供应商承担赔偿责任。</w:t>
      </w:r>
    </w:p>
    <w:p>
      <w:pPr>
        <w:pStyle w:val="14"/>
        <w:spacing w:before="0" w:beforeAutospacing="0" w:after="0" w:afterAutospacing="0" w:line="360" w:lineRule="auto"/>
        <w:ind w:firstLine="482" w:firstLineChars="200"/>
        <w:rPr>
          <w:b/>
          <w:bCs/>
          <w:lang w:val="zh-TW"/>
        </w:rPr>
      </w:pPr>
      <w:r>
        <w:rPr>
          <w:rFonts w:hint="eastAsia"/>
          <w:b/>
          <w:bCs/>
        </w:rPr>
        <w:t>11.</w:t>
      </w:r>
      <w:r>
        <w:rPr>
          <w:rFonts w:hint="eastAsia"/>
          <w:b/>
          <w:bCs/>
          <w:lang w:val="zh-TW"/>
        </w:rPr>
        <w:t>不可抗力</w:t>
      </w:r>
    </w:p>
    <w:p>
      <w:pPr>
        <w:pStyle w:val="14"/>
        <w:spacing w:before="0" w:beforeAutospacing="0" w:after="0" w:afterAutospacing="0" w:line="360" w:lineRule="auto"/>
        <w:ind w:firstLine="480" w:firstLineChars="200"/>
        <w:rPr>
          <w:lang w:val="zh-TW"/>
        </w:rPr>
      </w:pPr>
      <w:r>
        <w:rPr>
          <w:rFonts w:hint="eastAsia"/>
        </w:rPr>
        <w:t xml:space="preserve">11.1 </w:t>
      </w:r>
      <w:r>
        <w:rPr>
          <w:rFonts w:hint="eastAsia"/>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4"/>
        <w:spacing w:before="0" w:beforeAutospacing="0" w:after="0" w:afterAutospacing="0" w:line="360" w:lineRule="auto"/>
        <w:ind w:firstLine="480" w:firstLineChars="200"/>
      </w:pPr>
      <w:r>
        <w:rPr>
          <w:rFonts w:hint="eastAsia"/>
        </w:rPr>
        <w:t xml:space="preserve">11.2 </w:t>
      </w:r>
      <w:r>
        <w:rPr>
          <w:rFonts w:hint="eastAsia"/>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4"/>
        <w:spacing w:before="0" w:beforeAutospacing="0" w:after="0" w:afterAutospacing="0" w:line="360" w:lineRule="auto"/>
        <w:ind w:firstLine="482" w:firstLineChars="200"/>
        <w:rPr>
          <w:b/>
          <w:bCs/>
        </w:rPr>
      </w:pPr>
      <w:r>
        <w:rPr>
          <w:rStyle w:val="21"/>
          <w:rFonts w:hint="eastAsia" w:ascii="宋体" w:hAnsi="宋体" w:cs="宋体"/>
          <w:b/>
          <w:bCs/>
          <w:sz w:val="24"/>
        </w:rPr>
        <w:t>12.保密条款</w:t>
      </w:r>
    </w:p>
    <w:p>
      <w:pPr>
        <w:pStyle w:val="14"/>
        <w:spacing w:before="0" w:beforeAutospacing="0" w:after="0" w:afterAutospacing="0" w:line="360" w:lineRule="auto"/>
        <w:ind w:firstLine="480" w:firstLineChars="200"/>
      </w:pPr>
      <w:r>
        <w:rPr>
          <w:rFonts w:hint="eastAsia"/>
        </w:rPr>
        <w:t>12.1成交供应商应当对合同的内容、因履行合同或在合同期间知悉的或收到的采购人的财务、技术、产品信息、民警资料或其他工作上的文件资料、工作内容等予以保密，不得向合同以外的任何第三方披露，签订并严格执行《单位保密承诺书》；成交供应商进入采购人工作区域的工作人员需签订《个人保密承诺书》，严格履行保密义务。</w:t>
      </w:r>
    </w:p>
    <w:p>
      <w:pPr>
        <w:pStyle w:val="14"/>
        <w:spacing w:before="0" w:beforeAutospacing="0" w:after="0" w:afterAutospacing="0" w:line="360" w:lineRule="auto"/>
        <w:ind w:firstLine="480" w:firstLineChars="200"/>
      </w:pPr>
      <w:r>
        <w:rPr>
          <w:rFonts w:hint="eastAsia"/>
        </w:rPr>
        <w:t>12.2成交供应商违反本条约定泄露采购人的涉密信息的，应承担相应的法律责任，造成采购人损失的，成交供应商应当依法承担赔偿责任。</w:t>
      </w:r>
    </w:p>
    <w:p>
      <w:pPr>
        <w:pStyle w:val="14"/>
        <w:spacing w:before="0" w:beforeAutospacing="0" w:after="0" w:afterAutospacing="0" w:line="360" w:lineRule="auto"/>
        <w:ind w:firstLine="480" w:firstLineChars="200"/>
        <w:rPr>
          <w:lang w:val="zh-TW"/>
        </w:rPr>
      </w:pPr>
      <w:r>
        <w:rPr>
          <w:rFonts w:hint="eastAsia"/>
        </w:rPr>
        <w:t>12.3本条款不因合同届满或解除而失效。</w:t>
      </w:r>
    </w:p>
    <w:p>
      <w:pPr>
        <w:pStyle w:val="14"/>
        <w:spacing w:before="0" w:beforeAutospacing="0" w:after="0" w:afterAutospacing="0" w:line="360" w:lineRule="auto"/>
        <w:ind w:firstLine="482" w:firstLineChars="200"/>
        <w:rPr>
          <w:b/>
          <w:bCs/>
          <w:lang w:val="zh-TW"/>
        </w:rPr>
      </w:pPr>
      <w:r>
        <w:rPr>
          <w:rFonts w:hint="eastAsia"/>
          <w:b/>
          <w:bCs/>
        </w:rPr>
        <w:t>13.</w:t>
      </w:r>
      <w:r>
        <w:rPr>
          <w:rFonts w:hint="eastAsia"/>
          <w:b/>
          <w:bCs/>
          <w:lang w:val="zh-TW"/>
        </w:rPr>
        <w:t>廉政条款</w:t>
      </w:r>
    </w:p>
    <w:p>
      <w:pPr>
        <w:pStyle w:val="14"/>
        <w:spacing w:before="0" w:beforeAutospacing="0" w:after="0" w:afterAutospacing="0" w:line="360" w:lineRule="auto"/>
        <w:ind w:firstLine="480" w:firstLineChars="200"/>
        <w:rPr>
          <w:lang w:val="zh-TW"/>
        </w:rPr>
      </w:pPr>
      <w:r>
        <w:rPr>
          <w:rFonts w:hint="eastAsia"/>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4"/>
        <w:spacing w:before="0" w:beforeAutospacing="0" w:after="0" w:afterAutospacing="0" w:line="360" w:lineRule="auto"/>
        <w:ind w:firstLine="482" w:firstLineChars="200"/>
        <w:rPr>
          <w:b/>
          <w:bCs/>
          <w:lang w:val="zh-TW"/>
        </w:rPr>
      </w:pPr>
      <w:r>
        <w:rPr>
          <w:rFonts w:hint="eastAsia"/>
          <w:b/>
          <w:bCs/>
        </w:rPr>
        <w:t>14.</w:t>
      </w:r>
      <w:r>
        <w:rPr>
          <w:rFonts w:hint="eastAsia"/>
          <w:b/>
          <w:bCs/>
          <w:lang w:val="zh-TW"/>
        </w:rPr>
        <w:t>合同纠纷处理方式</w:t>
      </w:r>
    </w:p>
    <w:p>
      <w:pPr>
        <w:pStyle w:val="14"/>
        <w:spacing w:before="0" w:beforeAutospacing="0" w:after="0" w:afterAutospacing="0" w:line="360" w:lineRule="auto"/>
        <w:ind w:firstLine="480" w:firstLineChars="200"/>
        <w:rPr>
          <w:lang w:val="zh-TW"/>
        </w:rPr>
      </w:pPr>
      <w:r>
        <w:rPr>
          <w:rFonts w:hint="eastAsia"/>
          <w:lang w:val="zh-TW"/>
        </w:rPr>
        <w:t>1</w:t>
      </w:r>
      <w:r>
        <w:rPr>
          <w:rFonts w:hint="eastAsia"/>
        </w:rPr>
        <w:t>4</w:t>
      </w:r>
      <w:r>
        <w:rPr>
          <w:rFonts w:hint="eastAsia"/>
          <w:lang w:val="zh-TW"/>
        </w:rPr>
        <w:t>.1 合同争议处理方式</w:t>
      </w:r>
    </w:p>
    <w:p>
      <w:pPr>
        <w:pStyle w:val="14"/>
        <w:spacing w:before="0" w:beforeAutospacing="0" w:after="0" w:afterAutospacing="0" w:line="360" w:lineRule="auto"/>
        <w:ind w:firstLine="480" w:firstLineChars="200"/>
        <w:rPr>
          <w:lang w:val="zh-TW"/>
        </w:rPr>
      </w:pPr>
      <w:r>
        <w:rPr>
          <w:rFonts w:hint="eastAsia"/>
          <w:lang w:val="zh-TW"/>
        </w:rPr>
        <w:t>甲乙双方必须认真履行合同条款。因本合同或与本合同有关的一切事项发生争议，由双方友好协商解决，协商不成的，任何一方均可向采购人所在地人民法院提起诉讼。</w:t>
      </w:r>
    </w:p>
    <w:p>
      <w:pPr>
        <w:pStyle w:val="14"/>
        <w:spacing w:before="0" w:beforeAutospacing="0" w:after="0" w:afterAutospacing="0" w:line="360" w:lineRule="auto"/>
        <w:ind w:firstLine="480" w:firstLineChars="200"/>
        <w:rPr>
          <w:lang w:val="zh-TW"/>
        </w:rPr>
      </w:pPr>
      <w:r>
        <w:rPr>
          <w:rFonts w:hint="eastAsia"/>
          <w:lang w:val="zh-TW"/>
        </w:rPr>
        <w:t>1</w:t>
      </w:r>
      <w:r>
        <w:rPr>
          <w:rFonts w:hint="eastAsia"/>
        </w:rPr>
        <w:t>4</w:t>
      </w:r>
      <w:r>
        <w:rPr>
          <w:rFonts w:hint="eastAsia"/>
          <w:lang w:val="zh-TW"/>
        </w:rPr>
        <w:t>.2 合同补充和修改</w:t>
      </w:r>
    </w:p>
    <w:p>
      <w:pPr>
        <w:pStyle w:val="14"/>
        <w:spacing w:before="0" w:beforeAutospacing="0" w:after="0" w:afterAutospacing="0" w:line="360" w:lineRule="auto"/>
        <w:ind w:firstLine="480" w:firstLineChars="200"/>
        <w:rPr>
          <w:b/>
          <w:bCs/>
        </w:rPr>
      </w:pPr>
      <w:r>
        <w:rPr>
          <w:rFonts w:hint="eastAsia"/>
          <w:lang w:val="zh-TW"/>
        </w:rPr>
        <w:t>本合同生效后，双方对合同内容的变更或补充应采取书面形式，并经双方签字并盖章确认。</w:t>
      </w:r>
    </w:p>
    <w:p>
      <w:pPr>
        <w:snapToGrid w:val="0"/>
        <w:spacing w:line="360" w:lineRule="auto"/>
        <w:ind w:firstLine="482" w:firstLineChars="200"/>
        <w:jc w:val="left"/>
        <w:rPr>
          <w:rFonts w:ascii="宋体" w:hAnsi="宋体" w:cs="宋体"/>
          <w:b/>
          <w:bCs/>
          <w:sz w:val="24"/>
          <w:u w:val="single"/>
        </w:rPr>
      </w:pPr>
      <w:r>
        <w:rPr>
          <w:rFonts w:hint="eastAsia" w:ascii="宋体" w:hAnsi="宋体" w:cs="宋体"/>
          <w:b/>
          <w:bCs/>
          <w:sz w:val="24"/>
          <w:u w:val="single"/>
        </w:rPr>
        <w:t>★注：竞价人一经提交响应文件并被采购人确定为成交供应商，即视为完全响应本章所有要求（若有要求提供佐证材料的，须按规定提供，未提供相应的佐证材料或提供的佐证材料不符合规定的，均视为无效。）若在成交后或合同执行过程中违反相关规定，将视为虚假应标，须承担相应责任。</w:t>
      </w:r>
    </w:p>
    <w:p>
      <w:pPr>
        <w:widowControl/>
        <w:spacing w:line="400" w:lineRule="exact"/>
        <w:jc w:val="center"/>
        <w:rPr>
          <w:rFonts w:ascii="宋体" w:hAnsi="宋体"/>
          <w:b/>
          <w:bCs/>
          <w:color w:val="FF0000"/>
          <w:sz w:val="36"/>
          <w:szCs w:val="36"/>
        </w:rPr>
      </w:pPr>
    </w:p>
    <w:p>
      <w:pPr>
        <w:widowControl/>
        <w:spacing w:line="400" w:lineRule="exact"/>
        <w:jc w:val="center"/>
        <w:rPr>
          <w:rFonts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ascii="宋体" w:hAnsi="宋体"/>
          <w:b/>
          <w:bCs/>
          <w:sz w:val="36"/>
          <w:szCs w:val="36"/>
        </w:rPr>
      </w:pPr>
      <w:r>
        <w:rPr>
          <w:rFonts w:hint="eastAsia" w:ascii="宋体" w:hAnsi="宋体"/>
          <w:b/>
          <w:bCs/>
          <w:sz w:val="36"/>
          <w:szCs w:val="36"/>
        </w:rPr>
        <w:t>第四章  合同参考文本</w:t>
      </w:r>
    </w:p>
    <w:p>
      <w:pPr>
        <w:pStyle w:val="16"/>
        <w:ind w:firstLine="0" w:firstLineChars="0"/>
      </w:pPr>
    </w:p>
    <w:p>
      <w:pPr>
        <w:pStyle w:val="17"/>
      </w:pPr>
    </w:p>
    <w:p>
      <w:pPr>
        <w:pStyle w:val="14"/>
        <w:spacing w:before="75" w:beforeAutospacing="0" w:after="75" w:afterAutospacing="0" w:line="360" w:lineRule="auto"/>
      </w:pPr>
      <w:r>
        <w:rPr>
          <w:rFonts w:hint="eastAsia"/>
          <w:b/>
        </w:rPr>
        <w:t>1、签订合同应遵守民法典。</w:t>
      </w:r>
    </w:p>
    <w:p>
      <w:pPr>
        <w:pStyle w:val="14"/>
        <w:spacing w:before="75" w:beforeAutospacing="0" w:after="75" w:afterAutospacing="0" w:line="360" w:lineRule="auto"/>
      </w:pPr>
      <w:r>
        <w:rPr>
          <w:rFonts w:hint="eastAsia"/>
          <w:b/>
        </w:rPr>
        <w:t>2、签订合同时，采购人与成交供应商应结合竞价文件规定和响应文件高于招标文件的承诺填列相应内容。竞价文件第三章已有规定的，双方均不得变更或调整；竞价文件第三章未作规定的，双方可通过友好协商进行约定。</w:t>
      </w:r>
    </w:p>
    <w:p>
      <w:pPr>
        <w:pStyle w:val="14"/>
        <w:spacing w:before="75" w:beforeAutospacing="0" w:after="75" w:afterAutospacing="0" w:line="360" w:lineRule="auto"/>
        <w:rPr>
          <w:b/>
        </w:rPr>
      </w:pPr>
      <w:r>
        <w:rPr>
          <w:rFonts w:hint="eastAsia"/>
          <w:b/>
        </w:rPr>
        <w:t>3、国家有关部门对若干合同有规范文本的，可使用相应合同文本。</w:t>
      </w:r>
    </w:p>
    <w:p>
      <w:pPr>
        <w:pStyle w:val="24"/>
        <w:spacing w:line="360" w:lineRule="auto"/>
        <w:rPr>
          <w:rFonts w:ascii="宋体" w:hAnsi="宋体" w:eastAsia="宋体"/>
        </w:rPr>
      </w:pPr>
      <w:r>
        <w:rPr>
          <w:rFonts w:hint="eastAsia" w:ascii="宋体" w:hAnsi="宋体" w:eastAsia="宋体"/>
          <w:b/>
        </w:rPr>
        <w:t>4、采购人对合同格式有要求，可使用相应合同格式。</w:t>
      </w:r>
    </w:p>
    <w:p>
      <w:pPr>
        <w:pStyle w:val="14"/>
        <w:wordWrap w:val="0"/>
        <w:spacing w:before="0" w:beforeAutospacing="0" w:after="0" w:afterAutospacing="0" w:line="360" w:lineRule="auto"/>
        <w:ind w:left="300" w:right="300"/>
        <w:jc w:val="both"/>
      </w:pPr>
    </w:p>
    <w:p>
      <w:pPr>
        <w:pStyle w:val="14"/>
        <w:wordWrap w:val="0"/>
        <w:spacing w:before="0" w:beforeAutospacing="0" w:after="0" w:afterAutospacing="0" w:line="360" w:lineRule="auto"/>
        <w:ind w:left="300" w:right="300"/>
        <w:jc w:val="both"/>
      </w:pPr>
      <w:r>
        <w:rPr>
          <w:rFonts w:hint="eastAsia"/>
        </w:rPr>
        <w:t>甲方： ___________</w:t>
      </w:r>
    </w:p>
    <w:p>
      <w:pPr>
        <w:pStyle w:val="14"/>
        <w:wordWrap w:val="0"/>
        <w:spacing w:before="0" w:beforeAutospacing="0" w:after="0" w:afterAutospacing="0" w:line="360" w:lineRule="auto"/>
        <w:ind w:left="300" w:right="300"/>
        <w:jc w:val="both"/>
      </w:pPr>
      <w:r>
        <w:rPr>
          <w:rFonts w:hint="eastAsia"/>
        </w:rPr>
        <w:t>住所地： ___________</w:t>
      </w:r>
    </w:p>
    <w:p>
      <w:pPr>
        <w:pStyle w:val="14"/>
        <w:wordWrap w:val="0"/>
        <w:spacing w:before="0" w:beforeAutospacing="0" w:after="0" w:afterAutospacing="0" w:line="360" w:lineRule="auto"/>
        <w:ind w:left="300" w:right="300"/>
        <w:jc w:val="both"/>
      </w:pPr>
      <w:r>
        <w:rPr>
          <w:rFonts w:hint="eastAsia"/>
        </w:rPr>
        <w:t>联系人： ___________</w:t>
      </w:r>
    </w:p>
    <w:p>
      <w:pPr>
        <w:pStyle w:val="14"/>
        <w:wordWrap w:val="0"/>
        <w:spacing w:before="0" w:beforeAutospacing="0" w:after="0" w:afterAutospacing="0" w:line="360" w:lineRule="auto"/>
        <w:ind w:left="300" w:right="300"/>
        <w:jc w:val="both"/>
      </w:pPr>
      <w:r>
        <w:rPr>
          <w:rFonts w:hint="eastAsia"/>
        </w:rPr>
        <w:t>联系电话：___________</w:t>
      </w:r>
    </w:p>
    <w:p>
      <w:pPr>
        <w:pStyle w:val="14"/>
        <w:wordWrap w:val="0"/>
        <w:spacing w:before="0" w:beforeAutospacing="0" w:after="0" w:afterAutospacing="0" w:line="360" w:lineRule="auto"/>
        <w:ind w:left="300" w:right="300"/>
        <w:jc w:val="both"/>
      </w:pPr>
      <w:r>
        <w:rPr>
          <w:rFonts w:hint="eastAsia"/>
        </w:rPr>
        <w:t>传真：___________</w:t>
      </w:r>
    </w:p>
    <w:p>
      <w:pPr>
        <w:pStyle w:val="14"/>
        <w:wordWrap w:val="0"/>
        <w:spacing w:before="0" w:beforeAutospacing="0" w:after="0" w:afterAutospacing="0" w:line="360" w:lineRule="auto"/>
        <w:ind w:left="300" w:right="300"/>
        <w:jc w:val="both"/>
      </w:pPr>
      <w:r>
        <w:rPr>
          <w:rFonts w:hint="eastAsia"/>
        </w:rPr>
        <w:t>电子邮箱：___________</w:t>
      </w:r>
    </w:p>
    <w:p>
      <w:pPr>
        <w:widowControl/>
        <w:spacing w:line="360" w:lineRule="auto"/>
        <w:ind w:left="300" w:right="300"/>
        <w:jc w:val="left"/>
        <w:rPr>
          <w:sz w:val="24"/>
        </w:rPr>
      </w:pPr>
    </w:p>
    <w:p>
      <w:pPr>
        <w:pStyle w:val="14"/>
        <w:wordWrap w:val="0"/>
        <w:spacing w:before="0" w:beforeAutospacing="0" w:after="0" w:afterAutospacing="0" w:line="360" w:lineRule="auto"/>
        <w:ind w:left="300" w:right="300"/>
        <w:jc w:val="both"/>
      </w:pPr>
      <w:r>
        <w:rPr>
          <w:rFonts w:hint="eastAsia"/>
        </w:rPr>
        <w:t>乙方： ___________</w:t>
      </w:r>
    </w:p>
    <w:p>
      <w:pPr>
        <w:pStyle w:val="14"/>
        <w:wordWrap w:val="0"/>
        <w:spacing w:before="0" w:beforeAutospacing="0" w:after="0" w:afterAutospacing="0" w:line="360" w:lineRule="auto"/>
        <w:ind w:left="300" w:right="300"/>
        <w:jc w:val="both"/>
      </w:pPr>
      <w:r>
        <w:rPr>
          <w:rFonts w:hint="eastAsia"/>
        </w:rPr>
        <w:t>住所地： ___________</w:t>
      </w:r>
    </w:p>
    <w:p>
      <w:pPr>
        <w:pStyle w:val="14"/>
        <w:wordWrap w:val="0"/>
        <w:spacing w:before="0" w:beforeAutospacing="0" w:after="0" w:afterAutospacing="0" w:line="360" w:lineRule="auto"/>
        <w:ind w:left="300" w:right="300"/>
        <w:jc w:val="both"/>
      </w:pPr>
      <w:r>
        <w:rPr>
          <w:rFonts w:hint="eastAsia"/>
        </w:rPr>
        <w:t>联系人：___________</w:t>
      </w:r>
    </w:p>
    <w:p>
      <w:pPr>
        <w:pStyle w:val="14"/>
        <w:wordWrap w:val="0"/>
        <w:spacing w:before="0" w:beforeAutospacing="0" w:after="0" w:afterAutospacing="0" w:line="360" w:lineRule="auto"/>
        <w:ind w:left="300" w:right="300"/>
        <w:jc w:val="both"/>
      </w:pPr>
      <w:r>
        <w:rPr>
          <w:rFonts w:hint="eastAsia"/>
        </w:rPr>
        <w:t>联系电话：___________</w:t>
      </w:r>
    </w:p>
    <w:p>
      <w:pPr>
        <w:pStyle w:val="14"/>
        <w:wordWrap w:val="0"/>
        <w:spacing w:before="0" w:beforeAutospacing="0" w:after="0" w:afterAutospacing="0" w:line="360" w:lineRule="auto"/>
        <w:ind w:left="300" w:right="300"/>
        <w:jc w:val="both"/>
      </w:pPr>
      <w:r>
        <w:rPr>
          <w:rFonts w:hint="eastAsia"/>
        </w:rPr>
        <w:t>传真：___________</w:t>
      </w:r>
    </w:p>
    <w:p>
      <w:pPr>
        <w:pStyle w:val="14"/>
        <w:wordWrap w:val="0"/>
        <w:spacing w:before="0" w:beforeAutospacing="0" w:after="0" w:afterAutospacing="0" w:line="360" w:lineRule="auto"/>
        <w:ind w:left="300" w:right="300"/>
        <w:jc w:val="both"/>
      </w:pPr>
      <w:r>
        <w:rPr>
          <w:rFonts w:hint="eastAsia"/>
        </w:rPr>
        <w:t>电子邮箱：___________</w:t>
      </w:r>
    </w:p>
    <w:p>
      <w:pPr>
        <w:pStyle w:val="14"/>
        <w:wordWrap w:val="0"/>
        <w:spacing w:before="0" w:beforeAutospacing="0" w:after="0" w:afterAutospacing="0" w:line="360" w:lineRule="auto"/>
        <w:ind w:left="300" w:right="300" w:firstLine="336"/>
        <w:jc w:val="both"/>
      </w:pPr>
      <w:r>
        <w:rPr>
          <w:rFonts w:hint="eastAsia"/>
        </w:rPr>
        <w:t>根据项目编号为________ 的 ___________项目（以下简称：“本项目”）的采购结果，遵循平等、自愿、公平和诚实信用的原则，双方签署本合同，具体内容如下：</w:t>
      </w:r>
    </w:p>
    <w:p>
      <w:pPr>
        <w:pStyle w:val="6"/>
        <w:widowControl/>
        <w:wordWrap w:val="0"/>
        <w:spacing w:before="0" w:beforeAutospacing="0" w:after="0" w:afterAutospacing="0" w:line="360" w:lineRule="auto"/>
        <w:ind w:left="300" w:right="300"/>
        <w:rPr>
          <w:rFonts w:hint="default" w:cs="宋体"/>
        </w:rPr>
      </w:pPr>
      <w:r>
        <w:rPr>
          <w:rFonts w:cs="宋体"/>
        </w:rPr>
        <w:t>一、合同组成部分</w:t>
      </w:r>
    </w:p>
    <w:p>
      <w:pPr>
        <w:pStyle w:val="14"/>
        <w:wordWrap w:val="0"/>
        <w:spacing w:before="0" w:beforeAutospacing="0" w:after="0" w:afterAutospacing="0" w:line="360" w:lineRule="auto"/>
        <w:ind w:left="300" w:right="300" w:firstLine="336"/>
        <w:jc w:val="both"/>
      </w:pPr>
      <w:r>
        <w:rPr>
          <w:rFonts w:hint="eastAsia"/>
        </w:rPr>
        <w:t>1.1本合同条款及附件；</w:t>
      </w:r>
    </w:p>
    <w:p>
      <w:pPr>
        <w:pStyle w:val="14"/>
        <w:wordWrap w:val="0"/>
        <w:spacing w:before="0" w:beforeAutospacing="0" w:after="0" w:afterAutospacing="0" w:line="360" w:lineRule="auto"/>
        <w:ind w:left="300" w:right="300" w:firstLine="336"/>
        <w:jc w:val="both"/>
      </w:pPr>
      <w:r>
        <w:rPr>
          <w:rFonts w:hint="eastAsia"/>
        </w:rPr>
        <w:t>1.2采购文件及其附件、补充文件；</w:t>
      </w:r>
    </w:p>
    <w:p>
      <w:pPr>
        <w:pStyle w:val="14"/>
        <w:wordWrap w:val="0"/>
        <w:spacing w:before="0" w:beforeAutospacing="0" w:after="0" w:afterAutospacing="0" w:line="360" w:lineRule="auto"/>
        <w:ind w:left="300" w:right="300" w:firstLine="336"/>
        <w:jc w:val="both"/>
      </w:pPr>
      <w:r>
        <w:rPr>
          <w:rFonts w:hint="eastAsia"/>
        </w:rPr>
        <w:t>1.3乙方的响应文件及其附件、补充文件；</w:t>
      </w:r>
    </w:p>
    <w:p>
      <w:pPr>
        <w:pStyle w:val="14"/>
        <w:wordWrap w:val="0"/>
        <w:spacing w:before="0" w:beforeAutospacing="0" w:after="0" w:afterAutospacing="0" w:line="360" w:lineRule="auto"/>
        <w:ind w:left="300" w:right="300" w:firstLine="336"/>
        <w:jc w:val="both"/>
      </w:pPr>
      <w:r>
        <w:rPr>
          <w:rFonts w:hint="eastAsia"/>
        </w:rPr>
        <w:t>1.4其他文件或材料：</w:t>
      </w:r>
    </w:p>
    <w:p>
      <w:pPr>
        <w:pStyle w:val="6"/>
        <w:widowControl/>
        <w:wordWrap w:val="0"/>
        <w:spacing w:before="0" w:beforeAutospacing="0" w:after="0" w:afterAutospacing="0" w:line="360" w:lineRule="auto"/>
        <w:ind w:left="300" w:right="300"/>
        <w:rPr>
          <w:rFonts w:hint="default" w:cs="宋体"/>
        </w:rPr>
      </w:pPr>
      <w:r>
        <w:rPr>
          <w:rFonts w:cs="宋体"/>
        </w:rPr>
        <w:t>二、合同标的</w:t>
      </w:r>
    </w:p>
    <w:p>
      <w:pPr>
        <w:widowControl/>
        <w:spacing w:line="360" w:lineRule="auto"/>
        <w:ind w:left="300" w:right="300"/>
        <w:jc w:val="left"/>
        <w:rPr>
          <w:sz w:val="24"/>
        </w:rPr>
      </w:pPr>
    </w:p>
    <w:p>
      <w:pPr>
        <w:pStyle w:val="6"/>
        <w:widowControl/>
        <w:wordWrap w:val="0"/>
        <w:spacing w:before="0" w:beforeAutospacing="0" w:after="0" w:afterAutospacing="0" w:line="360" w:lineRule="auto"/>
        <w:ind w:left="300" w:right="300"/>
        <w:rPr>
          <w:rFonts w:hint="default" w:cs="宋体"/>
        </w:rPr>
      </w:pPr>
      <w:r>
        <w:rPr>
          <w:rFonts w:cs="宋体"/>
        </w:rPr>
        <w:t>三、合同金额</w:t>
      </w:r>
    </w:p>
    <w:p>
      <w:pPr>
        <w:pStyle w:val="14"/>
        <w:wordWrap w:val="0"/>
        <w:spacing w:before="0" w:beforeAutospacing="0" w:after="0" w:afterAutospacing="0" w:line="360" w:lineRule="auto"/>
        <w:ind w:left="300" w:right="300" w:firstLine="336"/>
        <w:jc w:val="both"/>
      </w:pPr>
      <w:r>
        <w:rPr>
          <w:rFonts w:hint="eastAsia"/>
        </w:rPr>
        <w:t>3.1合同总价：人民币（大写）_________ 元（￥_________元）；</w:t>
      </w:r>
    </w:p>
    <w:p>
      <w:pPr>
        <w:pStyle w:val="14"/>
        <w:wordWrap w:val="0"/>
        <w:spacing w:before="0" w:beforeAutospacing="0" w:after="0" w:afterAutospacing="0" w:line="360" w:lineRule="auto"/>
        <w:ind w:left="300" w:right="300" w:firstLine="336"/>
        <w:jc w:val="both"/>
      </w:pPr>
      <w:r>
        <w:rPr>
          <w:rFonts w:hint="eastAsia"/>
        </w:rPr>
        <w:t>3.2合同总价组成：___________；</w:t>
      </w:r>
    </w:p>
    <w:p>
      <w:pPr>
        <w:pStyle w:val="14"/>
        <w:wordWrap w:val="0"/>
        <w:spacing w:before="0" w:beforeAutospacing="0" w:after="0" w:afterAutospacing="0" w:line="360" w:lineRule="auto"/>
        <w:ind w:left="300" w:right="300" w:firstLine="336"/>
        <w:jc w:val="both"/>
      </w:pPr>
      <w:r>
        <w:rPr>
          <w:rFonts w:hint="eastAsia"/>
        </w:rPr>
        <w:t>3.3其他需说明事项：___________；</w:t>
      </w:r>
    </w:p>
    <w:p>
      <w:pPr>
        <w:pStyle w:val="6"/>
        <w:widowControl/>
        <w:wordWrap w:val="0"/>
        <w:spacing w:before="0" w:beforeAutospacing="0" w:after="0" w:afterAutospacing="0" w:line="360" w:lineRule="auto"/>
        <w:ind w:left="300" w:right="300"/>
        <w:rPr>
          <w:rFonts w:hint="default" w:cs="宋体"/>
        </w:rPr>
      </w:pPr>
      <w:r>
        <w:rPr>
          <w:rFonts w:cs="宋体"/>
        </w:rPr>
        <w:t>四、合同标的交付</w:t>
      </w:r>
    </w:p>
    <w:p>
      <w:pPr>
        <w:pStyle w:val="14"/>
        <w:wordWrap w:val="0"/>
        <w:spacing w:before="0" w:beforeAutospacing="0" w:after="0" w:afterAutospacing="0" w:line="360" w:lineRule="auto"/>
        <w:ind w:left="300" w:right="300" w:firstLine="336"/>
        <w:jc w:val="both"/>
      </w:pPr>
      <w:r>
        <w:rPr>
          <w:rFonts w:hint="eastAsia"/>
        </w:rPr>
        <w:t>4.1交付时间：___________</w:t>
      </w:r>
    </w:p>
    <w:p>
      <w:pPr>
        <w:pStyle w:val="14"/>
        <w:wordWrap w:val="0"/>
        <w:spacing w:before="0" w:beforeAutospacing="0" w:after="0" w:afterAutospacing="0" w:line="360" w:lineRule="auto"/>
        <w:ind w:left="300" w:right="300" w:firstLine="336"/>
        <w:jc w:val="both"/>
      </w:pPr>
      <w:r>
        <w:rPr>
          <w:rFonts w:hint="eastAsia"/>
        </w:rPr>
        <w:t>4.2交付地点：___________</w:t>
      </w:r>
    </w:p>
    <w:p>
      <w:pPr>
        <w:pStyle w:val="14"/>
        <w:wordWrap w:val="0"/>
        <w:spacing w:before="0" w:beforeAutospacing="0" w:after="0" w:afterAutospacing="0" w:line="360" w:lineRule="auto"/>
        <w:ind w:left="300" w:right="300" w:firstLine="336"/>
        <w:jc w:val="both"/>
      </w:pPr>
      <w:r>
        <w:rPr>
          <w:rFonts w:hint="eastAsia"/>
        </w:rPr>
        <w:t>4.3交付条件：___________</w:t>
      </w:r>
    </w:p>
    <w:p>
      <w:pPr>
        <w:pStyle w:val="14"/>
        <w:wordWrap w:val="0"/>
        <w:spacing w:before="0" w:beforeAutospacing="0" w:after="0" w:afterAutospacing="0" w:line="360" w:lineRule="auto"/>
        <w:ind w:left="300" w:right="300" w:firstLine="336"/>
        <w:jc w:val="both"/>
      </w:pPr>
      <w:r>
        <w:rPr>
          <w:rFonts w:hint="eastAsia"/>
        </w:rPr>
        <w:t>4.4供货要求：</w:t>
      </w:r>
    </w:p>
    <w:p>
      <w:pPr>
        <w:pStyle w:val="14"/>
        <w:wordWrap w:val="0"/>
        <w:spacing w:before="0" w:beforeAutospacing="0" w:after="0" w:afterAutospacing="0" w:line="360" w:lineRule="auto"/>
        <w:ind w:left="300" w:right="300" w:firstLine="336"/>
        <w:jc w:val="both"/>
      </w:pPr>
      <w:r>
        <w:rPr>
          <w:rFonts w:hint="eastAsia"/>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14"/>
        <w:wordWrap w:val="0"/>
        <w:spacing w:before="0" w:beforeAutospacing="0" w:after="0" w:afterAutospacing="0" w:line="360" w:lineRule="auto"/>
        <w:ind w:left="300" w:right="300" w:firstLine="336"/>
        <w:jc w:val="both"/>
      </w:pPr>
      <w:r>
        <w:rPr>
          <w:rFonts w:hint="eastAsia"/>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14"/>
        <w:wordWrap w:val="0"/>
        <w:spacing w:before="0" w:beforeAutospacing="0" w:after="0" w:afterAutospacing="0" w:line="360" w:lineRule="auto"/>
        <w:ind w:left="300" w:right="300" w:firstLine="336"/>
        <w:jc w:val="both"/>
      </w:pPr>
      <w:r>
        <w:rPr>
          <w:rFonts w:hint="eastAsia"/>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4"/>
        <w:wordWrap w:val="0"/>
        <w:spacing w:before="0" w:beforeAutospacing="0" w:after="0" w:afterAutospacing="0" w:line="360" w:lineRule="auto"/>
        <w:ind w:left="300" w:right="300" w:firstLine="336"/>
        <w:jc w:val="both"/>
      </w:pPr>
      <w:r>
        <w:rPr>
          <w:rFonts w:hint="eastAsia"/>
        </w:rPr>
        <w:t>若乙方提供的采购标的不符合国家知识产权法律、法规的规定或被有关主管机关认定为假冒伪劣品，则乙方中标或成交资格将被取消；甲方还将按照有关法律、法规和规章的规定进行处理，具体如下：</w:t>
      </w:r>
    </w:p>
    <w:p>
      <w:pPr>
        <w:pStyle w:val="14"/>
        <w:wordWrap w:val="0"/>
        <w:spacing w:before="0" w:beforeAutospacing="0" w:after="0" w:afterAutospacing="0" w:line="360" w:lineRule="auto"/>
        <w:ind w:left="300" w:right="300" w:firstLine="336"/>
        <w:jc w:val="both"/>
      </w:pPr>
      <w:r>
        <w:rPr>
          <w:rFonts w:hint="eastAsia"/>
        </w:rPr>
        <w:t>（4）其他供货要求：</w:t>
      </w:r>
    </w:p>
    <w:p>
      <w:pPr>
        <w:pStyle w:val="6"/>
        <w:widowControl/>
        <w:wordWrap w:val="0"/>
        <w:spacing w:before="0" w:beforeAutospacing="0" w:after="0" w:afterAutospacing="0" w:line="360" w:lineRule="auto"/>
        <w:ind w:left="300" w:right="300"/>
        <w:rPr>
          <w:rFonts w:hint="default" w:cs="宋体"/>
        </w:rPr>
      </w:pPr>
      <w:r>
        <w:rPr>
          <w:rFonts w:cs="宋体"/>
        </w:rPr>
        <w:t>五、质量标准及要求</w:t>
      </w:r>
    </w:p>
    <w:p>
      <w:pPr>
        <w:pStyle w:val="14"/>
        <w:wordWrap w:val="0"/>
        <w:spacing w:before="0" w:beforeAutospacing="0" w:after="0" w:afterAutospacing="0" w:line="360" w:lineRule="auto"/>
        <w:ind w:left="300" w:right="300" w:firstLine="336"/>
        <w:jc w:val="both"/>
      </w:pPr>
      <w:r>
        <w:rPr>
          <w:rFonts w:hint="eastAsia"/>
        </w:rPr>
        <w:t>5.1质量标准及要求</w:t>
      </w:r>
    </w:p>
    <w:p>
      <w:pPr>
        <w:pStyle w:val="14"/>
        <w:wordWrap w:val="0"/>
        <w:spacing w:before="0" w:beforeAutospacing="0" w:after="0" w:afterAutospacing="0" w:line="360" w:lineRule="auto"/>
        <w:ind w:left="300" w:right="300" w:firstLine="336"/>
        <w:jc w:val="both"/>
      </w:pPr>
      <w:r>
        <w:rPr>
          <w:rFonts w:hint="eastAsia"/>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14"/>
        <w:wordWrap w:val="0"/>
        <w:spacing w:before="0" w:beforeAutospacing="0" w:after="0" w:afterAutospacing="0" w:line="360" w:lineRule="auto"/>
        <w:ind w:left="300" w:right="300" w:firstLine="336"/>
        <w:jc w:val="both"/>
      </w:pPr>
      <w:r>
        <w:rPr>
          <w:rFonts w:hint="eastAsia"/>
        </w:rPr>
        <w:t>（2）其他质量要求</w:t>
      </w:r>
    </w:p>
    <w:p>
      <w:pPr>
        <w:pStyle w:val="14"/>
        <w:wordWrap w:val="0"/>
        <w:spacing w:before="0" w:beforeAutospacing="0" w:after="0" w:afterAutospacing="0" w:line="360" w:lineRule="auto"/>
        <w:ind w:left="300" w:right="300" w:firstLine="336"/>
        <w:jc w:val="both"/>
      </w:pPr>
      <w:r>
        <w:rPr>
          <w:rFonts w:hint="eastAsia"/>
        </w:rPr>
        <w:t>5.2节能环保产品要求</w:t>
      </w:r>
    </w:p>
    <w:p>
      <w:pPr>
        <w:pStyle w:val="14"/>
        <w:wordWrap w:val="0"/>
        <w:spacing w:before="0" w:beforeAutospacing="0" w:after="0" w:afterAutospacing="0" w:line="360" w:lineRule="auto"/>
        <w:ind w:left="300" w:right="300" w:firstLine="336"/>
        <w:jc w:val="both"/>
      </w:pPr>
      <w:r>
        <w:rPr>
          <w:rFonts w:hint="eastAsia"/>
        </w:rPr>
        <w:t>5.3质量保证范围、质量保证期及售后服务</w:t>
      </w:r>
    </w:p>
    <w:p>
      <w:pPr>
        <w:pStyle w:val="14"/>
        <w:wordWrap w:val="0"/>
        <w:spacing w:before="0" w:beforeAutospacing="0" w:after="0" w:afterAutospacing="0" w:line="360" w:lineRule="auto"/>
        <w:ind w:left="300" w:right="300" w:firstLine="336"/>
        <w:jc w:val="both"/>
      </w:pPr>
      <w:r>
        <w:rPr>
          <w:rFonts w:hint="eastAsia"/>
        </w:rPr>
        <w:t>（1）质量保证范围：___________</w:t>
      </w:r>
    </w:p>
    <w:p>
      <w:pPr>
        <w:pStyle w:val="14"/>
        <w:wordWrap w:val="0"/>
        <w:spacing w:before="0" w:beforeAutospacing="0" w:after="0" w:afterAutospacing="0" w:line="360" w:lineRule="auto"/>
        <w:ind w:left="300" w:right="300" w:firstLine="336"/>
        <w:jc w:val="both"/>
      </w:pPr>
      <w:r>
        <w:rPr>
          <w:rFonts w:hint="eastAsia"/>
        </w:rPr>
        <w:t>（2）本合同乙方所供应的货物质量保证期自验收合格之日起{_______月。</w:t>
      </w:r>
    </w:p>
    <w:p>
      <w:pPr>
        <w:pStyle w:val="14"/>
        <w:wordWrap w:val="0"/>
        <w:spacing w:before="0" w:beforeAutospacing="0" w:after="0" w:afterAutospacing="0" w:line="360" w:lineRule="auto"/>
        <w:ind w:left="300" w:right="300" w:firstLine="336"/>
        <w:jc w:val="both"/>
      </w:pPr>
      <w:r>
        <w:rPr>
          <w:rFonts w:hint="eastAsia"/>
        </w:rPr>
        <w:t>（3）售后服务应按法律法规和采购文件约定执行，具体如下：</w:t>
      </w:r>
    </w:p>
    <w:p>
      <w:pPr>
        <w:pStyle w:val="14"/>
        <w:wordWrap w:val="0"/>
        <w:spacing w:before="0" w:beforeAutospacing="0" w:after="0" w:afterAutospacing="0" w:line="360" w:lineRule="auto"/>
        <w:ind w:left="300" w:right="300" w:firstLine="336"/>
        <w:jc w:val="both"/>
      </w:pPr>
      <w:r>
        <w:rPr>
          <w:rFonts w:hint="eastAsia"/>
        </w:rPr>
        <w:t>5.4商品安全责任</w:t>
      </w:r>
    </w:p>
    <w:p>
      <w:pPr>
        <w:pStyle w:val="14"/>
        <w:wordWrap w:val="0"/>
        <w:spacing w:before="0" w:beforeAutospacing="0" w:after="0" w:afterAutospacing="0" w:line="360" w:lineRule="auto"/>
        <w:ind w:left="300" w:right="300" w:firstLine="336"/>
        <w:jc w:val="both"/>
      </w:pPr>
      <w:r>
        <w:rPr>
          <w:rFonts w:hint="eastAsia"/>
        </w:rPr>
        <w:t>商品安全责任应按照法律法规和采购文件的规定执行，具体如下：</w:t>
      </w:r>
    </w:p>
    <w:p>
      <w:pPr>
        <w:pStyle w:val="6"/>
        <w:widowControl/>
        <w:wordWrap w:val="0"/>
        <w:spacing w:before="0" w:beforeAutospacing="0" w:after="0" w:afterAutospacing="0" w:line="360" w:lineRule="auto"/>
        <w:ind w:left="300" w:right="300"/>
        <w:rPr>
          <w:rFonts w:hint="default" w:cs="宋体"/>
        </w:rPr>
      </w:pPr>
      <w:r>
        <w:rPr>
          <w:rFonts w:cs="宋体"/>
        </w:rPr>
        <w:t>六、安装调试、验收及退、换货</w:t>
      </w:r>
    </w:p>
    <w:p>
      <w:pPr>
        <w:pStyle w:val="14"/>
        <w:wordWrap w:val="0"/>
        <w:spacing w:before="0" w:beforeAutospacing="0" w:after="0" w:afterAutospacing="0" w:line="360" w:lineRule="auto"/>
        <w:ind w:left="300" w:right="300" w:firstLine="336"/>
        <w:jc w:val="both"/>
      </w:pPr>
      <w:r>
        <w:rPr>
          <w:rFonts w:hint="eastAsia"/>
        </w:rPr>
        <w:t>6.1安装调试、验收应按照采购文件、乙方响应文件的规定或约定进行，具体如下：</w:t>
      </w:r>
    </w:p>
    <w:p>
      <w:pPr>
        <w:pStyle w:val="14"/>
        <w:wordWrap w:val="0"/>
        <w:spacing w:before="0" w:beforeAutospacing="0" w:after="0" w:afterAutospacing="0" w:line="360" w:lineRule="auto"/>
        <w:ind w:left="300" w:right="300" w:firstLine="336"/>
        <w:jc w:val="both"/>
      </w:pPr>
      <w:r>
        <w:rPr>
          <w:rFonts w:hint="eastAsia"/>
        </w:rPr>
        <w:t>6.2本项目是否邀请其他投标人参与验收：</w:t>
      </w:r>
    </w:p>
    <w:p>
      <w:pPr>
        <w:pStyle w:val="14"/>
        <w:wordWrap w:val="0"/>
        <w:spacing w:before="0" w:beforeAutospacing="0" w:after="0" w:afterAutospacing="0" w:line="360" w:lineRule="auto"/>
        <w:ind w:left="300" w:right="300" w:firstLine="336"/>
        <w:jc w:val="both"/>
      </w:pPr>
      <w:r>
        <w:rPr>
          <w:rFonts w:hint="eastAsia"/>
        </w:rPr>
        <w:t> 不邀请。  邀请，具体如下：</w:t>
      </w:r>
    </w:p>
    <w:p>
      <w:pPr>
        <w:pStyle w:val="14"/>
        <w:wordWrap w:val="0"/>
        <w:spacing w:before="0" w:beforeAutospacing="0" w:after="0" w:afterAutospacing="0" w:line="360" w:lineRule="auto"/>
        <w:ind w:left="300" w:right="300" w:firstLine="336"/>
        <w:jc w:val="both"/>
      </w:pPr>
      <w:r>
        <w:rPr>
          <w:rFonts w:hint="eastAsia"/>
        </w:rPr>
        <w:t>6.3本项目是否邀请专家参与验收：</w:t>
      </w:r>
    </w:p>
    <w:p>
      <w:pPr>
        <w:pStyle w:val="14"/>
        <w:wordWrap w:val="0"/>
        <w:spacing w:before="0" w:beforeAutospacing="0" w:after="0" w:afterAutospacing="0" w:line="360" w:lineRule="auto"/>
        <w:ind w:left="300" w:right="300" w:firstLine="336"/>
        <w:jc w:val="both"/>
      </w:pPr>
      <w:r>
        <w:rPr>
          <w:rFonts w:hint="eastAsia"/>
        </w:rPr>
        <w:t> 不邀请。  邀请，具体如下：</w:t>
      </w:r>
    </w:p>
    <w:p>
      <w:pPr>
        <w:pStyle w:val="14"/>
        <w:wordWrap w:val="0"/>
        <w:spacing w:before="0" w:beforeAutospacing="0" w:after="0" w:afterAutospacing="0" w:line="360" w:lineRule="auto"/>
        <w:ind w:left="300" w:right="300" w:firstLine="336"/>
        <w:jc w:val="both"/>
      </w:pPr>
      <w:r>
        <w:rPr>
          <w:rFonts w:hint="eastAsia"/>
        </w:rPr>
        <w:t>6.4本项目是否邀请国家认可的质量检测机构参与验收：</w:t>
      </w:r>
    </w:p>
    <w:p>
      <w:pPr>
        <w:pStyle w:val="14"/>
        <w:wordWrap w:val="0"/>
        <w:spacing w:before="0" w:beforeAutospacing="0" w:after="0" w:afterAutospacing="0" w:line="360" w:lineRule="auto"/>
        <w:ind w:left="300" w:right="300" w:firstLine="336"/>
        <w:jc w:val="both"/>
      </w:pPr>
      <w:r>
        <w:rPr>
          <w:rFonts w:hint="eastAsia"/>
        </w:rPr>
        <w:t> 不邀请。  邀请，具体如下：</w:t>
      </w:r>
    </w:p>
    <w:p>
      <w:pPr>
        <w:pStyle w:val="14"/>
        <w:wordWrap w:val="0"/>
        <w:spacing w:before="0" w:beforeAutospacing="0" w:after="0" w:afterAutospacing="0" w:line="360" w:lineRule="auto"/>
        <w:ind w:left="300" w:right="300" w:firstLine="336"/>
        <w:jc w:val="both"/>
      </w:pPr>
      <w:r>
        <w:rPr>
          <w:rFonts w:hint="eastAsia"/>
        </w:rPr>
        <w:t>6.5履约验收：___________</w:t>
      </w:r>
    </w:p>
    <w:p>
      <w:pPr>
        <w:pStyle w:val="14"/>
        <w:wordWrap w:val="0"/>
        <w:spacing w:before="0" w:beforeAutospacing="0" w:after="0" w:afterAutospacing="0" w:line="360" w:lineRule="auto"/>
        <w:ind w:left="300" w:right="300" w:firstLine="336"/>
        <w:jc w:val="both"/>
      </w:pPr>
      <w:r>
        <w:rPr>
          <w:rFonts w:hint="eastAsia"/>
        </w:rPr>
        <w:t>6.6退、换货：___________</w:t>
      </w:r>
    </w:p>
    <w:p>
      <w:pPr>
        <w:pStyle w:val="14"/>
        <w:wordWrap w:val="0"/>
        <w:spacing w:before="0" w:beforeAutospacing="0" w:after="0" w:afterAutospacing="0" w:line="360" w:lineRule="auto"/>
        <w:ind w:left="300" w:right="300" w:firstLine="336"/>
        <w:jc w:val="both"/>
      </w:pPr>
      <w:r>
        <w:rPr>
          <w:rFonts w:hint="eastAsia"/>
        </w:rPr>
        <w:t>6.7其他：</w:t>
      </w:r>
    </w:p>
    <w:p>
      <w:pPr>
        <w:pStyle w:val="6"/>
        <w:widowControl/>
        <w:wordWrap w:val="0"/>
        <w:spacing w:before="0" w:beforeAutospacing="0" w:after="0" w:afterAutospacing="0" w:line="360" w:lineRule="auto"/>
        <w:ind w:left="300" w:right="300"/>
        <w:rPr>
          <w:rFonts w:hint="default"/>
        </w:rPr>
      </w:pPr>
      <w:r>
        <w:rPr>
          <w:rFonts w:cs="宋体"/>
        </w:rPr>
        <w:t>七、资金支付方式、条件和时间</w:t>
      </w:r>
    </w:p>
    <w:p>
      <w:pPr>
        <w:pStyle w:val="6"/>
        <w:widowControl/>
        <w:wordWrap w:val="0"/>
        <w:spacing w:before="0" w:beforeAutospacing="0" w:after="0" w:afterAutospacing="0" w:line="360" w:lineRule="auto"/>
        <w:ind w:left="300" w:right="300"/>
        <w:rPr>
          <w:rFonts w:hint="default" w:cs="宋体"/>
        </w:rPr>
      </w:pPr>
      <w:r>
        <w:rPr>
          <w:rFonts w:cs="宋体"/>
        </w:rPr>
        <w:t>八、履约保证金</w:t>
      </w:r>
    </w:p>
    <w:p>
      <w:pPr>
        <w:pStyle w:val="14"/>
        <w:wordWrap w:val="0"/>
        <w:spacing w:before="0" w:beforeAutospacing="0" w:after="0" w:afterAutospacing="0" w:line="360" w:lineRule="auto"/>
        <w:ind w:left="300" w:right="300" w:firstLine="336"/>
        <w:jc w:val="both"/>
      </w:pPr>
      <w:r>
        <w:rPr>
          <w:rFonts w:hint="eastAsia"/>
        </w:rPr>
        <w:t>□有，□无。具体如下违约：（按照采购文件规定填写）。</w:t>
      </w:r>
    </w:p>
    <w:p>
      <w:pPr>
        <w:pStyle w:val="14"/>
        <w:wordWrap w:val="0"/>
        <w:spacing w:before="0" w:beforeAutospacing="0" w:after="0" w:afterAutospacing="0" w:line="360" w:lineRule="auto"/>
        <w:ind w:left="300" w:right="300" w:firstLine="336"/>
        <w:jc w:val="both"/>
      </w:pPr>
      <w:r>
        <w:rPr>
          <w:rFonts w:hint="eastAsia"/>
        </w:rPr>
        <w:t>8.1乙方向甲方缴纳人民币 元（大写： ）作为本合同的履约保证金。</w:t>
      </w:r>
    </w:p>
    <w:p>
      <w:pPr>
        <w:pStyle w:val="14"/>
        <w:wordWrap w:val="0"/>
        <w:spacing w:before="0" w:beforeAutospacing="0" w:after="0" w:afterAutospacing="0" w:line="360" w:lineRule="auto"/>
        <w:ind w:left="300" w:right="300" w:firstLine="336"/>
        <w:jc w:val="both"/>
      </w:pPr>
      <w:r>
        <w:rPr>
          <w:rFonts w:hint="eastAsia"/>
        </w:rPr>
        <w:t>8.2履约保证金缴纳形式：支票/汇票/电汇/保函等非现金形式。</w:t>
      </w:r>
    </w:p>
    <w:p>
      <w:pPr>
        <w:pStyle w:val="14"/>
        <w:wordWrap w:val="0"/>
        <w:spacing w:before="0" w:beforeAutospacing="0" w:after="0" w:afterAutospacing="0" w:line="360" w:lineRule="auto"/>
        <w:ind w:left="300" w:right="300" w:firstLine="336"/>
        <w:jc w:val="both"/>
      </w:pPr>
      <w:r>
        <w:rPr>
          <w:rFonts w:hint="eastAsia"/>
        </w:rPr>
        <w:t>8.3履约保证金退还： （根据实际情况填写） 。</w:t>
      </w:r>
    </w:p>
    <w:p>
      <w:pPr>
        <w:pStyle w:val="6"/>
        <w:widowControl/>
        <w:wordWrap w:val="0"/>
        <w:spacing w:before="0" w:beforeAutospacing="0" w:after="0" w:afterAutospacing="0" w:line="360" w:lineRule="auto"/>
        <w:ind w:left="300" w:right="300"/>
        <w:rPr>
          <w:rFonts w:hint="default"/>
        </w:rPr>
      </w:pPr>
      <w:r>
        <w:rPr>
          <w:rFonts w:cs="宋体"/>
        </w:rPr>
        <w:t>九、合同期限</w:t>
      </w:r>
    </w:p>
    <w:p>
      <w:pPr>
        <w:pStyle w:val="6"/>
        <w:widowControl/>
        <w:wordWrap w:val="0"/>
        <w:spacing w:before="0" w:beforeAutospacing="0" w:after="0" w:afterAutospacing="0" w:line="360" w:lineRule="auto"/>
        <w:ind w:left="300" w:right="300"/>
        <w:rPr>
          <w:rFonts w:hint="default" w:cs="宋体"/>
        </w:rPr>
      </w:pPr>
      <w:r>
        <w:rPr>
          <w:rFonts w:cs="宋体"/>
        </w:rPr>
        <w:t>十、违约责任</w:t>
      </w:r>
    </w:p>
    <w:p>
      <w:pPr>
        <w:pStyle w:val="14"/>
        <w:wordWrap w:val="0"/>
        <w:spacing w:before="0" w:beforeAutospacing="0" w:after="0" w:afterAutospacing="0" w:line="360" w:lineRule="auto"/>
        <w:ind w:left="300" w:right="300" w:firstLine="336"/>
        <w:jc w:val="both"/>
      </w:pPr>
      <w:r>
        <w:rPr>
          <w:rFonts w:hint="eastAsia"/>
        </w:rPr>
        <w:t>10.1甲方违约责任</w:t>
      </w:r>
    </w:p>
    <w:p>
      <w:pPr>
        <w:pStyle w:val="14"/>
        <w:wordWrap w:val="0"/>
        <w:spacing w:before="0" w:beforeAutospacing="0" w:after="0" w:afterAutospacing="0" w:line="360" w:lineRule="auto"/>
        <w:ind w:left="300" w:right="300" w:firstLine="336"/>
        <w:jc w:val="both"/>
      </w:pPr>
      <w:r>
        <w:rPr>
          <w:rFonts w:hint="eastAsia"/>
        </w:rPr>
        <w:t>（1）甲方无正当理由拒收乙方交付的合格产品的，甲方向乙方偿付拒收货款总值_____的违约金；</w:t>
      </w:r>
    </w:p>
    <w:p>
      <w:pPr>
        <w:pStyle w:val="14"/>
        <w:wordWrap w:val="0"/>
        <w:spacing w:before="0" w:beforeAutospacing="0" w:after="0" w:afterAutospacing="0" w:line="360" w:lineRule="auto"/>
        <w:ind w:left="300" w:right="300" w:firstLine="336"/>
        <w:jc w:val="both"/>
      </w:pPr>
      <w:r>
        <w:rPr>
          <w:rFonts w:hint="eastAsia"/>
        </w:rPr>
        <w:t>（2）甲方无故逾期验收和办理合同款项支付手续的,甲方应按逾期付款总额每日_______向乙方支付违约金。</w:t>
      </w:r>
    </w:p>
    <w:p>
      <w:pPr>
        <w:pStyle w:val="14"/>
        <w:wordWrap w:val="0"/>
        <w:spacing w:before="0" w:beforeAutospacing="0" w:after="0" w:afterAutospacing="0" w:line="360" w:lineRule="auto"/>
        <w:ind w:left="300" w:right="300" w:firstLine="336"/>
        <w:jc w:val="both"/>
      </w:pPr>
      <w:r>
        <w:rPr>
          <w:rFonts w:hint="eastAsia"/>
        </w:rPr>
        <w:t>（3）其他违约情形</w:t>
      </w:r>
      <w:r>
        <w:rPr>
          <w:rFonts w:hint="eastAsia"/>
          <w:lang w:bidi="ar"/>
        </w:rPr>
        <w:t>_______</w:t>
      </w:r>
    </w:p>
    <w:p>
      <w:pPr>
        <w:pStyle w:val="14"/>
        <w:wordWrap w:val="0"/>
        <w:spacing w:before="0" w:beforeAutospacing="0" w:after="0" w:afterAutospacing="0" w:line="360" w:lineRule="auto"/>
        <w:ind w:left="300" w:right="300" w:firstLine="336"/>
        <w:jc w:val="both"/>
      </w:pPr>
      <w:r>
        <w:rPr>
          <w:rFonts w:hint="eastAsia"/>
        </w:rPr>
        <w:t>10.2乙方违约责任</w:t>
      </w:r>
    </w:p>
    <w:p>
      <w:pPr>
        <w:pStyle w:val="14"/>
        <w:wordWrap w:val="0"/>
        <w:spacing w:before="0" w:beforeAutospacing="0" w:after="0" w:afterAutospacing="0" w:line="360" w:lineRule="auto"/>
        <w:ind w:left="300" w:right="300" w:firstLine="336"/>
        <w:jc w:val="both"/>
      </w:pPr>
      <w:r>
        <w:rPr>
          <w:rFonts w:hint="eastAsia"/>
        </w:rPr>
        <w:t>（1）乙方逾期履行服务的，乙方应按逾期交付总额每日_______向甲方支付违约金，由甲方从待付货款中扣除。乙方无正当理由逾期超过约定日期_______仍不能交付的，视为“乙方不按合同约定履约”；</w:t>
      </w:r>
    </w:p>
    <w:p>
      <w:pPr>
        <w:pStyle w:val="14"/>
        <w:wordWrap w:val="0"/>
        <w:spacing w:before="0" w:beforeAutospacing="0" w:after="0" w:afterAutospacing="0" w:line="360" w:lineRule="auto"/>
        <w:ind w:left="300" w:right="300" w:firstLine="336"/>
        <w:jc w:val="both"/>
      </w:pPr>
      <w:r>
        <w:rPr>
          <w:rFonts w:hint="eastAsia"/>
        </w:rPr>
        <w:t>（2）乙方所交付的产品不符合合同规定及《采购文件》规定标准的，甲方有权拒收，乙方愿意更换产品但逾期交货的，按乙方逾期交货处理。乙方拒绝更换产品的，视为“乙方不按合同约定履约”；</w:t>
      </w:r>
    </w:p>
    <w:p>
      <w:pPr>
        <w:pStyle w:val="14"/>
        <w:wordWrap w:val="0"/>
        <w:spacing w:before="0" w:beforeAutospacing="0" w:after="0" w:afterAutospacing="0" w:line="360" w:lineRule="auto"/>
        <w:ind w:left="300" w:right="300" w:firstLine="336"/>
        <w:jc w:val="both"/>
      </w:pPr>
      <w:r>
        <w:rPr>
          <w:rFonts w:hint="eastAsia"/>
        </w:rPr>
        <w:t>（3）乙方不按合同约定履约的，甲方可以解除采购合同，并对乙方已缴纳的履约保证金作“不予退还”处理。同时，乙方还须按向甲方支付违约金：</w:t>
      </w:r>
    </w:p>
    <w:p>
      <w:pPr>
        <w:pStyle w:val="14"/>
        <w:wordWrap w:val="0"/>
        <w:spacing w:before="0" w:beforeAutospacing="0" w:after="0" w:afterAutospacing="0" w:line="360" w:lineRule="auto"/>
        <w:ind w:left="300" w:right="300" w:firstLine="336"/>
        <w:jc w:val="both"/>
      </w:pPr>
      <w:r>
        <w:rPr>
          <w:rFonts w:hint="eastAsia"/>
        </w:rPr>
        <w:t>（4）其他违约情形</w:t>
      </w:r>
    </w:p>
    <w:p>
      <w:pPr>
        <w:pStyle w:val="6"/>
        <w:widowControl/>
        <w:wordWrap w:val="0"/>
        <w:spacing w:before="0" w:beforeAutospacing="0" w:after="0" w:afterAutospacing="0" w:line="360" w:lineRule="auto"/>
        <w:ind w:left="300" w:right="300"/>
        <w:rPr>
          <w:rFonts w:hint="default" w:cs="宋体"/>
        </w:rPr>
      </w:pPr>
      <w:r>
        <w:rPr>
          <w:rFonts w:cs="宋体"/>
        </w:rPr>
        <w:t>十一、不可抗力事件处理</w:t>
      </w:r>
    </w:p>
    <w:p>
      <w:pPr>
        <w:pStyle w:val="14"/>
        <w:wordWrap w:val="0"/>
        <w:spacing w:before="0" w:beforeAutospacing="0" w:after="0" w:afterAutospacing="0" w:line="360" w:lineRule="auto"/>
        <w:ind w:left="300" w:right="300" w:firstLine="336"/>
        <w:jc w:val="both"/>
      </w:pPr>
      <w:r>
        <w:rPr>
          <w:rFonts w:hint="eastAsia"/>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6"/>
        <w:widowControl/>
        <w:wordWrap w:val="0"/>
        <w:spacing w:before="0" w:beforeAutospacing="0" w:after="0" w:afterAutospacing="0" w:line="360" w:lineRule="auto"/>
        <w:ind w:left="300" w:right="300"/>
        <w:rPr>
          <w:rFonts w:hint="default" w:cs="宋体"/>
        </w:rPr>
      </w:pPr>
      <w:r>
        <w:rPr>
          <w:rFonts w:cs="宋体"/>
        </w:rPr>
        <w:t>十二、保密条款</w:t>
      </w:r>
    </w:p>
    <w:p>
      <w:pPr>
        <w:pStyle w:val="14"/>
        <w:wordWrap w:val="0"/>
        <w:spacing w:before="0" w:beforeAutospacing="0" w:after="0" w:afterAutospacing="0" w:line="360" w:lineRule="auto"/>
        <w:ind w:left="300" w:right="300" w:firstLine="336"/>
        <w:jc w:val="both"/>
      </w:pPr>
      <w:r>
        <w:rPr>
          <w:rFonts w:hint="eastAsia"/>
        </w:rPr>
        <w:t>12.1对于在采购和合同履行过程中所获悉的属于保密的内容，甲、乙双方均负有保密义务。</w:t>
      </w:r>
    </w:p>
    <w:p>
      <w:pPr>
        <w:pStyle w:val="14"/>
        <w:wordWrap w:val="0"/>
        <w:spacing w:before="0" w:beforeAutospacing="0" w:after="0" w:afterAutospacing="0" w:line="360" w:lineRule="auto"/>
        <w:ind w:left="300" w:right="300" w:firstLine="336"/>
        <w:jc w:val="both"/>
      </w:pPr>
      <w:r>
        <w:rPr>
          <w:rFonts w:hint="eastAsia"/>
        </w:rPr>
        <w:t>12.2其他</w:t>
      </w:r>
    </w:p>
    <w:p>
      <w:pPr>
        <w:pStyle w:val="6"/>
        <w:widowControl/>
        <w:wordWrap w:val="0"/>
        <w:spacing w:before="0" w:beforeAutospacing="0" w:after="0" w:afterAutospacing="0" w:line="360" w:lineRule="auto"/>
        <w:ind w:left="300" w:right="300"/>
        <w:rPr>
          <w:rFonts w:hint="default" w:cs="宋体"/>
        </w:rPr>
      </w:pPr>
      <w:r>
        <w:rPr>
          <w:rFonts w:cs="宋体"/>
        </w:rPr>
        <w:t>十三、解决争议的方法</w:t>
      </w:r>
    </w:p>
    <w:p>
      <w:pPr>
        <w:pStyle w:val="14"/>
        <w:wordWrap w:val="0"/>
        <w:spacing w:before="0" w:beforeAutospacing="0" w:after="0" w:afterAutospacing="0" w:line="360" w:lineRule="auto"/>
        <w:ind w:left="300" w:right="300" w:firstLine="336"/>
        <w:jc w:val="both"/>
      </w:pPr>
      <w:r>
        <w:rPr>
          <w:rFonts w:hint="eastAsia"/>
        </w:rPr>
        <w:t>13.1甲、乙双方协商解决。</w:t>
      </w:r>
    </w:p>
    <w:p>
      <w:pPr>
        <w:pStyle w:val="14"/>
        <w:wordWrap w:val="0"/>
        <w:spacing w:before="0" w:beforeAutospacing="0" w:after="0" w:afterAutospacing="0" w:line="360" w:lineRule="auto"/>
        <w:ind w:left="300" w:right="300" w:firstLine="336"/>
        <w:jc w:val="both"/>
      </w:pPr>
      <w:r>
        <w:rPr>
          <w:rFonts w:hint="eastAsia"/>
        </w:rPr>
        <w:t>13.2若协商解决不成，双方明确按以下第__方式解决：</w:t>
      </w:r>
    </w:p>
    <w:p>
      <w:pPr>
        <w:pStyle w:val="14"/>
        <w:wordWrap w:val="0"/>
        <w:spacing w:before="0" w:beforeAutospacing="0" w:after="0" w:afterAutospacing="0" w:line="360" w:lineRule="auto"/>
        <w:ind w:left="300" w:right="300" w:firstLine="336"/>
        <w:jc w:val="both"/>
      </w:pPr>
      <w:r>
        <w:rPr>
          <w:rFonts w:hint="eastAsia"/>
        </w:rPr>
        <w:t> 1、提交仲裁委员会仲裁，具体如下：</w:t>
      </w:r>
    </w:p>
    <w:p>
      <w:pPr>
        <w:pStyle w:val="14"/>
        <w:wordWrap w:val="0"/>
        <w:spacing w:before="0" w:beforeAutospacing="0" w:after="0" w:afterAutospacing="0" w:line="360" w:lineRule="auto"/>
        <w:ind w:left="300" w:right="300" w:firstLine="336"/>
        <w:jc w:val="both"/>
      </w:pPr>
      <w:r>
        <w:rPr>
          <w:rFonts w:hint="eastAsia"/>
        </w:rPr>
        <w:t> 2、向人民法院提起诉讼，具体如下：</w:t>
      </w:r>
    </w:p>
    <w:p>
      <w:pPr>
        <w:pStyle w:val="6"/>
        <w:widowControl/>
        <w:wordWrap w:val="0"/>
        <w:spacing w:before="0" w:beforeAutospacing="0" w:after="0" w:afterAutospacing="0" w:line="360" w:lineRule="auto"/>
        <w:ind w:left="300" w:right="300"/>
        <w:rPr>
          <w:rFonts w:hint="default" w:cs="宋体"/>
        </w:rPr>
      </w:pPr>
      <w:r>
        <w:rPr>
          <w:rFonts w:cs="宋体"/>
        </w:rPr>
        <w:t>十四、合同其他条款</w:t>
      </w:r>
    </w:p>
    <w:p>
      <w:pPr>
        <w:widowControl/>
        <w:spacing w:line="360" w:lineRule="auto"/>
        <w:ind w:left="300" w:right="300"/>
        <w:jc w:val="left"/>
        <w:rPr>
          <w:sz w:val="24"/>
        </w:rPr>
      </w:pPr>
    </w:p>
    <w:p>
      <w:pPr>
        <w:pStyle w:val="6"/>
        <w:widowControl/>
        <w:wordWrap w:val="0"/>
        <w:spacing w:before="0" w:beforeAutospacing="0" w:after="0" w:afterAutospacing="0" w:line="360" w:lineRule="auto"/>
        <w:ind w:left="300" w:right="300"/>
        <w:rPr>
          <w:rFonts w:hint="default" w:cs="宋体"/>
        </w:rPr>
      </w:pPr>
      <w:r>
        <w:rPr>
          <w:rFonts w:cs="宋体"/>
        </w:rPr>
        <w:t>十五、其他约定</w:t>
      </w:r>
    </w:p>
    <w:p>
      <w:pPr>
        <w:pStyle w:val="14"/>
        <w:wordWrap w:val="0"/>
        <w:spacing w:before="0" w:beforeAutospacing="0" w:after="0" w:afterAutospacing="0" w:line="360" w:lineRule="auto"/>
        <w:ind w:left="300" w:right="300" w:firstLine="336"/>
        <w:jc w:val="both"/>
      </w:pPr>
      <w:r>
        <w:rPr>
          <w:rFonts w:hint="eastAsia"/>
        </w:rPr>
        <w:t>15.1合同文件与本合同具有同等法律效力。</w:t>
      </w:r>
    </w:p>
    <w:p>
      <w:pPr>
        <w:pStyle w:val="14"/>
        <w:wordWrap w:val="0"/>
        <w:spacing w:before="0" w:beforeAutospacing="0" w:after="0" w:afterAutospacing="0" w:line="360" w:lineRule="auto"/>
        <w:ind w:left="300" w:right="300" w:firstLine="336"/>
        <w:jc w:val="both"/>
      </w:pPr>
      <w:r>
        <w:rPr>
          <w:rFonts w:hint="eastAsia"/>
        </w:rPr>
        <w:t>15.2合同生效：合同经双方法定代表人或委托代理人签字并加盖单位公章后生效。</w:t>
      </w:r>
    </w:p>
    <w:p>
      <w:pPr>
        <w:pStyle w:val="14"/>
        <w:wordWrap w:val="0"/>
        <w:spacing w:before="0" w:beforeAutospacing="0" w:after="0" w:afterAutospacing="0" w:line="360" w:lineRule="auto"/>
        <w:ind w:left="300" w:right="300" w:firstLine="336"/>
        <w:jc w:val="both"/>
      </w:pPr>
      <w:r>
        <w:rPr>
          <w:rFonts w:hint="eastAsia"/>
        </w:rPr>
        <w:t>15.3本合同未尽事宜，遵照《中华人民共和国民法典》有关条文执行。</w:t>
      </w:r>
    </w:p>
    <w:p>
      <w:pPr>
        <w:pStyle w:val="14"/>
        <w:wordWrap w:val="0"/>
        <w:spacing w:before="0" w:beforeAutospacing="0" w:after="0" w:afterAutospacing="0" w:line="360" w:lineRule="auto"/>
        <w:ind w:left="300" w:right="300" w:firstLine="336"/>
        <w:jc w:val="both"/>
      </w:pPr>
      <w:r>
        <w:rPr>
          <w:rFonts w:hint="eastAsia"/>
        </w:rPr>
        <w:t>15.4本合同正本一式_______份，具有同等法律效力，甲方、乙方各执_______份；副本_______份，_______</w:t>
      </w:r>
    </w:p>
    <w:p>
      <w:pPr>
        <w:pStyle w:val="14"/>
        <w:wordWrap w:val="0"/>
        <w:spacing w:before="0" w:beforeAutospacing="0" w:after="0" w:afterAutospacing="0" w:line="360" w:lineRule="auto"/>
        <w:ind w:left="300" w:right="300" w:firstLine="336"/>
        <w:jc w:val="both"/>
      </w:pPr>
      <w:r>
        <w:rPr>
          <w:rFonts w:hint="eastAsia"/>
        </w:rPr>
        <w:t>15.5其他</w:t>
      </w:r>
    </w:p>
    <w:p>
      <w:pPr>
        <w:pStyle w:val="6"/>
        <w:widowControl/>
        <w:wordWrap w:val="0"/>
        <w:spacing w:before="0" w:beforeAutospacing="0" w:after="0" w:afterAutospacing="0" w:line="360" w:lineRule="auto"/>
        <w:ind w:left="300" w:right="300"/>
        <w:rPr>
          <w:rFonts w:hint="default" w:cs="宋体"/>
        </w:rPr>
      </w:pPr>
      <w:r>
        <w:rPr>
          <w:rFonts w:cs="宋体"/>
        </w:rPr>
        <w:t>十六、合同附件</w:t>
      </w:r>
    </w:p>
    <w:p>
      <w:pPr>
        <w:widowControl/>
        <w:spacing w:line="360" w:lineRule="auto"/>
        <w:ind w:left="300" w:right="300"/>
        <w:jc w:val="left"/>
        <w:rPr>
          <w:sz w:val="24"/>
        </w:rPr>
      </w:pPr>
    </w:p>
    <w:p>
      <w:pPr>
        <w:pStyle w:val="14"/>
        <w:wordWrap w:val="0"/>
        <w:spacing w:before="0" w:beforeAutospacing="0" w:after="0" w:afterAutospacing="0" w:line="360" w:lineRule="auto"/>
        <w:ind w:left="300" w:right="300" w:firstLine="336"/>
        <w:jc w:val="both"/>
      </w:pPr>
      <w:r>
        <w:rPr>
          <w:rFonts w:hint="eastAsia"/>
        </w:rPr>
        <w:t>甲方（采购人）：</w:t>
      </w:r>
    </w:p>
    <w:p>
      <w:pPr>
        <w:pStyle w:val="14"/>
        <w:wordWrap w:val="0"/>
        <w:spacing w:before="0" w:beforeAutospacing="0" w:after="0" w:afterAutospacing="0" w:line="360" w:lineRule="auto"/>
        <w:ind w:left="300" w:right="300" w:firstLine="336"/>
        <w:jc w:val="both"/>
      </w:pPr>
      <w:r>
        <w:rPr>
          <w:rFonts w:hint="eastAsia"/>
        </w:rPr>
        <w:t>法定（授权）代表人：</w:t>
      </w:r>
    </w:p>
    <w:p>
      <w:pPr>
        <w:pStyle w:val="14"/>
        <w:wordWrap w:val="0"/>
        <w:spacing w:before="0" w:beforeAutospacing="0" w:after="0" w:afterAutospacing="0" w:line="360" w:lineRule="auto"/>
        <w:ind w:left="300" w:right="300" w:firstLine="336"/>
        <w:jc w:val="both"/>
      </w:pPr>
      <w:r>
        <w:rPr>
          <w:rFonts w:hint="eastAsia"/>
        </w:rPr>
        <w:t>纳税人识别号：</w:t>
      </w:r>
    </w:p>
    <w:p>
      <w:pPr>
        <w:pStyle w:val="14"/>
        <w:wordWrap w:val="0"/>
        <w:spacing w:before="0" w:beforeAutospacing="0" w:after="0" w:afterAutospacing="0" w:line="360" w:lineRule="auto"/>
        <w:ind w:left="300" w:right="300" w:firstLine="336"/>
        <w:jc w:val="both"/>
      </w:pPr>
      <w:r>
        <w:rPr>
          <w:rFonts w:hint="eastAsia"/>
        </w:rPr>
        <w:t>开户银行：</w:t>
      </w:r>
    </w:p>
    <w:p>
      <w:pPr>
        <w:pStyle w:val="14"/>
        <w:wordWrap w:val="0"/>
        <w:spacing w:before="0" w:beforeAutospacing="0" w:after="0" w:afterAutospacing="0" w:line="360" w:lineRule="auto"/>
        <w:ind w:left="300" w:right="300" w:firstLine="336"/>
        <w:jc w:val="both"/>
      </w:pPr>
      <w:r>
        <w:rPr>
          <w:rFonts w:hint="eastAsia"/>
        </w:rPr>
        <w:t>账号：</w:t>
      </w:r>
    </w:p>
    <w:p>
      <w:pPr>
        <w:pStyle w:val="14"/>
        <w:wordWrap w:val="0"/>
        <w:spacing w:before="0" w:beforeAutospacing="0" w:after="0" w:afterAutospacing="0" w:line="360" w:lineRule="auto"/>
        <w:ind w:left="300" w:right="300" w:firstLine="336"/>
        <w:jc w:val="both"/>
      </w:pPr>
      <w:r>
        <w:rPr>
          <w:rFonts w:hint="eastAsia"/>
        </w:rPr>
        <w:t>乙方（中标或成交供应商）：</w:t>
      </w:r>
    </w:p>
    <w:p>
      <w:pPr>
        <w:pStyle w:val="14"/>
        <w:wordWrap w:val="0"/>
        <w:spacing w:before="0" w:beforeAutospacing="0" w:after="0" w:afterAutospacing="0" w:line="360" w:lineRule="auto"/>
        <w:ind w:left="300" w:right="300" w:firstLine="336"/>
        <w:jc w:val="both"/>
      </w:pPr>
      <w:r>
        <w:rPr>
          <w:rFonts w:hint="eastAsia"/>
        </w:rPr>
        <w:t>法定（授权）代表人：</w:t>
      </w:r>
    </w:p>
    <w:p>
      <w:pPr>
        <w:pStyle w:val="14"/>
        <w:wordWrap w:val="0"/>
        <w:spacing w:before="0" w:beforeAutospacing="0" w:after="0" w:afterAutospacing="0" w:line="360" w:lineRule="auto"/>
        <w:ind w:left="300" w:right="300" w:firstLine="336"/>
        <w:jc w:val="both"/>
      </w:pPr>
      <w:r>
        <w:rPr>
          <w:rFonts w:hint="eastAsia"/>
        </w:rPr>
        <w:t>纳税人识别号：</w:t>
      </w:r>
    </w:p>
    <w:p>
      <w:pPr>
        <w:pStyle w:val="14"/>
        <w:wordWrap w:val="0"/>
        <w:spacing w:before="0" w:beforeAutospacing="0" w:after="0" w:afterAutospacing="0" w:line="360" w:lineRule="auto"/>
        <w:ind w:left="300" w:right="300" w:firstLine="336"/>
        <w:jc w:val="both"/>
      </w:pPr>
      <w:r>
        <w:rPr>
          <w:rFonts w:hint="eastAsia"/>
        </w:rPr>
        <w:t>开户银行：</w:t>
      </w:r>
    </w:p>
    <w:p>
      <w:pPr>
        <w:pStyle w:val="14"/>
        <w:wordWrap w:val="0"/>
        <w:spacing w:before="0" w:beforeAutospacing="0" w:after="0" w:afterAutospacing="0" w:line="360" w:lineRule="auto"/>
        <w:ind w:left="300" w:right="300" w:firstLine="336"/>
        <w:jc w:val="both"/>
      </w:pPr>
      <w:r>
        <w:rPr>
          <w:rFonts w:hint="eastAsia"/>
        </w:rPr>
        <w:t>账号：</w:t>
      </w:r>
    </w:p>
    <w:p>
      <w:pPr>
        <w:pStyle w:val="14"/>
        <w:wordWrap w:val="0"/>
        <w:spacing w:before="0" w:beforeAutospacing="0" w:after="0" w:afterAutospacing="0" w:line="360" w:lineRule="auto"/>
        <w:ind w:left="300" w:right="300" w:firstLine="336"/>
        <w:jc w:val="both"/>
      </w:pPr>
      <w:r>
        <w:rPr>
          <w:rFonts w:hint="eastAsia"/>
        </w:rPr>
        <w:t>签订地点：__________</w:t>
      </w:r>
    </w:p>
    <w:p>
      <w:pPr>
        <w:pStyle w:val="14"/>
        <w:wordWrap w:val="0"/>
        <w:spacing w:before="0" w:beforeAutospacing="0" w:after="0" w:afterAutospacing="0" w:line="360" w:lineRule="auto"/>
        <w:ind w:left="300" w:right="300" w:firstLine="336"/>
        <w:jc w:val="both"/>
      </w:pPr>
      <w:r>
        <w:rPr>
          <w:rFonts w:hint="eastAsia"/>
        </w:rPr>
        <w:t>签订日期：___年___月___日</w:t>
      </w:r>
    </w:p>
    <w:p>
      <w:pPr>
        <w:pStyle w:val="17"/>
        <w:rPr>
          <w:sz w:val="24"/>
        </w:rPr>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widowControl/>
        <w:spacing w:line="400" w:lineRule="exact"/>
        <w:jc w:val="center"/>
        <w:rPr>
          <w:rFonts w:ascii="宋体" w:hAnsi="宋体"/>
          <w:b/>
          <w:bCs/>
          <w:sz w:val="36"/>
          <w:szCs w:val="36"/>
        </w:rPr>
      </w:pPr>
    </w:p>
    <w:p>
      <w:pPr>
        <w:widowControl/>
        <w:spacing w:line="400" w:lineRule="exact"/>
        <w:jc w:val="center"/>
        <w:rPr>
          <w:rFonts w:ascii="宋体" w:hAnsi="宋体"/>
          <w:b/>
          <w:bCs/>
          <w:sz w:val="36"/>
          <w:szCs w:val="36"/>
        </w:rPr>
      </w:pPr>
      <w:r>
        <w:rPr>
          <w:rFonts w:hint="eastAsia" w:ascii="宋体" w:hAnsi="宋体"/>
          <w:b/>
          <w:bCs/>
          <w:sz w:val="36"/>
          <w:szCs w:val="36"/>
        </w:rPr>
        <w:t>第五章  响应文件格式</w:t>
      </w:r>
    </w:p>
    <w:p>
      <w:pPr>
        <w:pStyle w:val="9"/>
        <w:spacing w:line="360" w:lineRule="auto"/>
        <w:rPr>
          <w:rFonts w:ascii="宋体" w:hAnsi="宋体" w:cs="宋体"/>
          <w:b/>
          <w:color w:val="FF0000"/>
          <w:kern w:val="0"/>
          <w:sz w:val="24"/>
        </w:rPr>
      </w:pPr>
    </w:p>
    <w:p>
      <w:pPr>
        <w:adjustRightInd w:val="0"/>
        <w:snapToGrid w:val="0"/>
        <w:spacing w:line="560" w:lineRule="exact"/>
        <w:rPr>
          <w:rFonts w:ascii="宋体" w:hAnsi="宋体" w:cs="宋体"/>
          <w:sz w:val="24"/>
        </w:rPr>
      </w:pPr>
    </w:p>
    <w:p>
      <w:pPr>
        <w:adjustRightInd w:val="0"/>
        <w:snapToGrid w:val="0"/>
        <w:spacing w:line="560" w:lineRule="exact"/>
        <w:ind w:firstLine="480" w:firstLineChars="200"/>
        <w:jc w:val="center"/>
        <w:rPr>
          <w:rFonts w:ascii="宋体" w:hAnsi="宋体" w:cs="宋体"/>
          <w:sz w:val="24"/>
        </w:rPr>
      </w:pPr>
      <w:r>
        <w:rPr>
          <w:rFonts w:hint="eastAsia" w:ascii="宋体" w:hAnsi="宋体" w:cs="宋体"/>
          <w:sz w:val="24"/>
        </w:rPr>
        <w:t>响应文件编制说明</w:t>
      </w:r>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2.格式要求：响应文件应由单位负责人或授权代表签名并每页加盖公章或骑缝章。</w:t>
      </w:r>
    </w:p>
    <w:p/>
    <w:p>
      <w:pPr>
        <w:pStyle w:val="4"/>
      </w:pPr>
    </w:p>
    <w:p/>
    <w:p>
      <w:pPr>
        <w:pStyle w:val="4"/>
      </w:pPr>
    </w:p>
    <w:p/>
    <w:p>
      <w:pPr>
        <w:pStyle w:val="5"/>
      </w:pPr>
    </w:p>
    <w:p/>
    <w:p>
      <w:pPr>
        <w:pStyle w:val="5"/>
      </w:pPr>
    </w:p>
    <w:p/>
    <w:p>
      <w:pPr>
        <w:pStyle w:val="5"/>
      </w:pPr>
    </w:p>
    <w:p/>
    <w:p/>
    <w:p>
      <w:pPr>
        <w:pStyle w:val="16"/>
        <w:ind w:firstLine="210"/>
      </w:pPr>
    </w:p>
    <w:p>
      <w:pPr>
        <w:pStyle w:val="7"/>
      </w:pPr>
    </w:p>
    <w:p>
      <w:pPr>
        <w:pStyle w:val="8"/>
      </w:pPr>
    </w:p>
    <w:p>
      <w:pPr>
        <w:pStyle w:val="7"/>
      </w:pPr>
    </w:p>
    <w:p>
      <w:pPr>
        <w:spacing w:line="1000" w:lineRule="exact"/>
        <w:jc w:val="center"/>
        <w:rPr>
          <w:rFonts w:ascii="黑体" w:hAnsi="黑体" w:eastAsia="黑体"/>
          <w:color w:val="000000"/>
          <w:sz w:val="96"/>
          <w:szCs w:val="96"/>
        </w:rPr>
      </w:pPr>
    </w:p>
    <w:p>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pPr>
        <w:pStyle w:val="25"/>
        <w:spacing w:after="120" w:line="500" w:lineRule="exact"/>
        <w:outlineLvl w:val="9"/>
        <w:rPr>
          <w:rStyle w:val="26"/>
          <w:rFonts w:hAnsi="宋体" w:cs="宋体"/>
          <w:b/>
          <w:bCs/>
          <w:color w:val="FF0000"/>
          <w:sz w:val="44"/>
          <w:szCs w:val="44"/>
        </w:rPr>
      </w:pPr>
    </w:p>
    <w:p>
      <w:pPr>
        <w:pStyle w:val="25"/>
        <w:spacing w:after="120" w:line="500" w:lineRule="exact"/>
        <w:jc w:val="center"/>
        <w:outlineLvl w:val="9"/>
        <w:rPr>
          <w:rStyle w:val="26"/>
          <w:rFonts w:hAnsi="宋体" w:cs="宋体"/>
          <w:b/>
          <w:bCs/>
          <w:sz w:val="44"/>
          <w:szCs w:val="44"/>
        </w:rPr>
      </w:pPr>
      <w:r>
        <w:rPr>
          <w:rStyle w:val="26"/>
          <w:rFonts w:hint="eastAsia" w:hAnsi="宋体" w:cs="宋体"/>
          <w:b/>
          <w:bCs/>
          <w:sz w:val="44"/>
          <w:szCs w:val="44"/>
        </w:rPr>
        <w:t>（第一部分  资格及技术商务部分）</w:t>
      </w:r>
    </w:p>
    <w:p>
      <w:pPr>
        <w:spacing w:line="1000" w:lineRule="exact"/>
        <w:ind w:firstLine="1920" w:firstLineChars="200"/>
        <w:jc w:val="left"/>
        <w:rPr>
          <w:sz w:val="96"/>
          <w:szCs w:val="96"/>
        </w:rPr>
      </w:pPr>
    </w:p>
    <w:p>
      <w:pPr>
        <w:spacing w:line="1000" w:lineRule="exact"/>
        <w:ind w:firstLine="1920" w:firstLineChars="200"/>
        <w:jc w:val="left"/>
        <w:rPr>
          <w:color w:val="000000"/>
          <w:sz w:val="96"/>
          <w:szCs w:val="96"/>
        </w:rPr>
      </w:pPr>
    </w:p>
    <w:p>
      <w:pPr>
        <w:pStyle w:val="4"/>
      </w:pPr>
    </w:p>
    <w:p>
      <w:pPr>
        <w:spacing w:line="1000" w:lineRule="exact"/>
        <w:ind w:firstLine="1920" w:firstLineChars="200"/>
        <w:jc w:val="left"/>
        <w:rPr>
          <w:color w:val="000000"/>
          <w:sz w:val="96"/>
          <w:szCs w:val="96"/>
        </w:rPr>
      </w:pPr>
    </w:p>
    <w:p>
      <w:pPr>
        <w:pStyle w:val="10"/>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10"/>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pPr>
        <w:pStyle w:val="10"/>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pPr>
        <w:spacing w:line="360" w:lineRule="auto"/>
        <w:ind w:firstLine="148" w:firstLineChars="49"/>
        <w:rPr>
          <w:rFonts w:ascii="宋体" w:hAnsi="宋体" w:cs="宋体"/>
          <w:b/>
          <w:sz w:val="30"/>
        </w:rPr>
      </w:pPr>
      <w:r>
        <w:rPr>
          <w:rFonts w:hint="eastAsia" w:ascii="宋体" w:hAnsi="宋体" w:cs="宋体"/>
          <w:b/>
          <w:sz w:val="30"/>
        </w:rPr>
        <w:t xml:space="preserve">    地址：</w:t>
      </w:r>
      <w:r>
        <w:rPr>
          <w:rFonts w:hint="eastAsia" w:ascii="宋体" w:hAnsi="宋体" w:cs="宋体"/>
          <w:b/>
          <w:sz w:val="30"/>
          <w:u w:val="single"/>
        </w:rPr>
        <w:t xml:space="preserve">                                        </w:t>
      </w:r>
    </w:p>
    <w:p>
      <w:pPr>
        <w:pStyle w:val="4"/>
      </w:pPr>
    </w:p>
    <w:p/>
    <w:p/>
    <w:p>
      <w:pPr>
        <w:pStyle w:val="16"/>
        <w:ind w:firstLine="210"/>
      </w:pPr>
    </w:p>
    <w:p>
      <w:pPr>
        <w:pStyle w:val="17"/>
      </w:pPr>
    </w:p>
    <w:p>
      <w:pPr>
        <w:pStyle w:val="17"/>
      </w:pPr>
    </w:p>
    <w:p>
      <w:pPr>
        <w:pStyle w:val="16"/>
        <w:ind w:firstLine="210"/>
      </w:pPr>
    </w:p>
    <w:p>
      <w:pPr>
        <w:pStyle w:val="8"/>
      </w:pPr>
    </w:p>
    <w:p/>
    <w:p>
      <w:pPr>
        <w:pStyle w:val="2"/>
      </w:pPr>
    </w:p>
    <w:p/>
    <w:p>
      <w:pPr>
        <w:pStyle w:val="2"/>
      </w:pPr>
    </w:p>
    <w:p>
      <w:pPr>
        <w:pStyle w:val="25"/>
        <w:spacing w:after="120" w:line="500" w:lineRule="exact"/>
        <w:jc w:val="center"/>
        <w:outlineLvl w:val="9"/>
        <w:rPr>
          <w:rFonts w:hAnsi="宋体" w:cs="宋体"/>
          <w:b/>
          <w:sz w:val="36"/>
        </w:rPr>
      </w:pPr>
      <w:r>
        <w:rPr>
          <w:rFonts w:hint="eastAsia" w:hAnsi="宋体" w:cs="宋体"/>
          <w:b/>
          <w:sz w:val="36"/>
        </w:rPr>
        <w:t>目  录</w:t>
      </w:r>
    </w:p>
    <w:p>
      <w:pPr>
        <w:pStyle w:val="25"/>
        <w:spacing w:after="120" w:line="500" w:lineRule="exact"/>
        <w:outlineLvl w:val="9"/>
        <w:rPr>
          <w:rFonts w:hAnsi="宋体" w:cs="宋体"/>
          <w:b/>
          <w:sz w:val="36"/>
        </w:rPr>
      </w:pPr>
    </w:p>
    <w:p>
      <w:pPr>
        <w:pStyle w:val="25"/>
        <w:spacing w:line="480" w:lineRule="auto"/>
        <w:rPr>
          <w:rFonts w:hAnsi="宋体" w:cs="宋体"/>
          <w:bCs/>
          <w:sz w:val="24"/>
        </w:rPr>
      </w:pPr>
      <w:r>
        <w:rPr>
          <w:rFonts w:hint="eastAsia" w:hAnsi="宋体" w:cs="宋体"/>
          <w:bCs/>
          <w:sz w:val="24"/>
        </w:rPr>
        <w:t>1、网上竞价承诺书</w:t>
      </w:r>
    </w:p>
    <w:p>
      <w:pPr>
        <w:pStyle w:val="25"/>
        <w:spacing w:line="480" w:lineRule="auto"/>
        <w:rPr>
          <w:rFonts w:hAnsi="宋体" w:cs="宋体"/>
          <w:bCs/>
          <w:sz w:val="24"/>
        </w:rPr>
      </w:pPr>
      <w:r>
        <w:rPr>
          <w:rFonts w:hint="eastAsia" w:hAnsi="宋体" w:cs="宋体"/>
          <w:bCs/>
          <w:sz w:val="24"/>
        </w:rPr>
        <w:t>2、</w:t>
      </w:r>
      <w:r>
        <w:rPr>
          <w:rFonts w:hint="eastAsia" w:hAnsi="宋体"/>
          <w:sz w:val="24"/>
        </w:rPr>
        <w:t>有效营业执照复印件</w:t>
      </w:r>
      <w:r>
        <w:rPr>
          <w:rFonts w:hAnsi="宋体" w:cs="宋体"/>
          <w:sz w:val="24"/>
        </w:rPr>
        <w:t>等证明文件</w:t>
      </w:r>
    </w:p>
    <w:p>
      <w:pPr>
        <w:pStyle w:val="25"/>
        <w:spacing w:line="480" w:lineRule="auto"/>
        <w:rPr>
          <w:rFonts w:hAnsi="宋体"/>
          <w:sz w:val="24"/>
        </w:rPr>
      </w:pPr>
      <w:r>
        <w:rPr>
          <w:rFonts w:hint="eastAsia" w:hAnsi="宋体" w:cs="宋体"/>
          <w:bCs/>
          <w:sz w:val="24"/>
        </w:rPr>
        <w:t>3、</w:t>
      </w:r>
      <w:r>
        <w:rPr>
          <w:rFonts w:hint="eastAsia" w:hAnsi="宋体"/>
          <w:sz w:val="24"/>
        </w:rPr>
        <w:t>单位授权书</w:t>
      </w:r>
    </w:p>
    <w:p>
      <w:pPr>
        <w:pStyle w:val="25"/>
        <w:spacing w:line="480" w:lineRule="auto"/>
        <w:rPr>
          <w:rFonts w:hAnsi="宋体"/>
          <w:sz w:val="24"/>
        </w:rPr>
      </w:pPr>
      <w:r>
        <w:rPr>
          <w:rFonts w:hint="eastAsia" w:hAnsi="宋体"/>
          <w:sz w:val="24"/>
        </w:rPr>
        <w:t>4、网上竞价文件要求的其他资格和技术商务材料</w:t>
      </w:r>
    </w:p>
    <w:p>
      <w:pPr>
        <w:pStyle w:val="25"/>
        <w:spacing w:line="360" w:lineRule="auto"/>
        <w:outlineLvl w:val="9"/>
        <w:rPr>
          <w:rFonts w:hAnsi="宋体" w:cs="宋体"/>
          <w:bCs/>
          <w:sz w:val="24"/>
        </w:rPr>
      </w:pPr>
    </w:p>
    <w:p>
      <w:pPr>
        <w:widowControl/>
        <w:shd w:val="clear" w:color="auto" w:fill="FFFFFF"/>
        <w:spacing w:line="360" w:lineRule="auto"/>
        <w:jc w:val="center"/>
        <w:rPr>
          <w:rFonts w:ascii="宋体" w:hAnsi="宋体" w:cs="宋体"/>
          <w:b/>
          <w:kern w:val="0"/>
          <w:sz w:val="72"/>
          <w:szCs w:val="72"/>
          <w:shd w:val="clear" w:color="auto" w:fill="FFFFFF"/>
          <w:lang w:bidi="ar"/>
        </w:rPr>
      </w:pPr>
    </w:p>
    <w:p>
      <w:pPr>
        <w:widowControl/>
        <w:shd w:val="clear" w:color="auto" w:fill="FFFFFF"/>
        <w:spacing w:line="360" w:lineRule="auto"/>
        <w:jc w:val="center"/>
        <w:rPr>
          <w:rFonts w:ascii="宋体" w:hAnsi="宋体" w:cs="宋体"/>
          <w:b/>
          <w:kern w:val="0"/>
          <w:sz w:val="72"/>
          <w:szCs w:val="72"/>
          <w:shd w:val="clear" w:color="auto" w:fill="FFFFFF"/>
          <w:lang w:bidi="ar"/>
        </w:rPr>
      </w:pPr>
    </w:p>
    <w:p>
      <w:pPr>
        <w:widowControl/>
        <w:shd w:val="clear" w:color="auto" w:fill="FFFFFF"/>
        <w:spacing w:line="360" w:lineRule="auto"/>
        <w:jc w:val="center"/>
        <w:rPr>
          <w:rFonts w:ascii="宋体" w:hAnsi="宋体" w:cs="宋体"/>
          <w:b/>
          <w:kern w:val="0"/>
          <w:sz w:val="72"/>
          <w:szCs w:val="72"/>
          <w:shd w:val="clear" w:color="auto" w:fill="FFFFFF"/>
          <w:lang w:bidi="ar"/>
        </w:rPr>
        <w:sectPr>
          <w:footerReference r:id="rId3" w:type="default"/>
          <w:pgSz w:w="11906" w:h="16838"/>
          <w:pgMar w:top="1417" w:right="1417" w:bottom="1417" w:left="1417" w:header="851" w:footer="646" w:gutter="0"/>
          <w:cols w:space="720" w:num="1"/>
          <w:docGrid w:linePitch="312" w:charSpace="0"/>
        </w:sectPr>
      </w:pPr>
    </w:p>
    <w:p>
      <w:pPr>
        <w:widowControl/>
        <w:shd w:val="clear" w:color="auto" w:fill="FFFFFF"/>
        <w:spacing w:line="420" w:lineRule="exact"/>
        <w:ind w:left="723" w:firstLine="3092" w:firstLineChars="1100"/>
        <w:outlineLvl w:val="0"/>
        <w:rPr>
          <w:rFonts w:ascii="宋体" w:hAnsi="宋体" w:cs="宋体"/>
          <w:b/>
          <w:kern w:val="0"/>
          <w:sz w:val="28"/>
          <w:szCs w:val="28"/>
          <w:shd w:val="clear" w:color="auto" w:fill="FFFFFF"/>
          <w:lang w:bidi="ar"/>
        </w:rPr>
      </w:pPr>
      <w:r>
        <w:rPr>
          <w:rFonts w:hint="eastAsia" w:ascii="宋体" w:hAnsi="宋体" w:cs="宋体"/>
          <w:b/>
          <w:kern w:val="0"/>
          <w:sz w:val="28"/>
          <w:szCs w:val="28"/>
          <w:shd w:val="clear" w:color="auto" w:fill="FFFFFF"/>
          <w:lang w:bidi="ar"/>
        </w:rPr>
        <w:t>1、网上竞价承诺书</w:t>
      </w:r>
    </w:p>
    <w:p>
      <w:pPr>
        <w:widowControl/>
        <w:shd w:val="clear" w:color="auto" w:fill="FFFFFF"/>
        <w:spacing w:line="420" w:lineRule="exact"/>
        <w:rPr>
          <w:rFonts w:ascii="宋体" w:hAnsi="宋体" w:cs="宋体"/>
          <w:b/>
          <w:kern w:val="0"/>
          <w:sz w:val="28"/>
          <w:szCs w:val="28"/>
          <w:shd w:val="clear" w:color="auto" w:fill="FFFFFF"/>
          <w:lang w:bidi="ar"/>
        </w:rPr>
      </w:pP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bidi="ar"/>
        </w:rPr>
        <w:t>致：</w:t>
      </w:r>
      <w:r>
        <w:rPr>
          <w:rFonts w:hint="eastAsia" w:ascii="宋体" w:hAnsi="宋体" w:cs="宋体"/>
          <w:kern w:val="0"/>
          <w:sz w:val="24"/>
          <w:u w:val="single"/>
          <w:shd w:val="clear" w:color="auto" w:fill="FFFFFF"/>
          <w:lang w:bidi="ar"/>
        </w:rPr>
        <w:t>（采购人或采购代理机构）</w:t>
      </w:r>
    </w:p>
    <w:p>
      <w:pPr>
        <w:widowControl/>
        <w:shd w:val="clear" w:color="auto" w:fill="FFFFFF"/>
        <w:spacing w:line="42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根据</w:t>
      </w:r>
      <w:r>
        <w:rPr>
          <w:rFonts w:hint="eastAsia" w:ascii="宋体" w:hAnsi="宋体" w:cs="宋体"/>
          <w:kern w:val="0"/>
          <w:sz w:val="24"/>
          <w:u w:val="single"/>
          <w:shd w:val="clear" w:color="auto" w:fill="FFFFFF"/>
          <w:lang w:bidi="ar"/>
        </w:rPr>
        <w:t>         </w:t>
      </w:r>
      <w:r>
        <w:rPr>
          <w:rStyle w:val="29"/>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项目（项目编号：</w:t>
      </w:r>
      <w:r>
        <w:rPr>
          <w:rFonts w:hint="eastAsia" w:ascii="宋体" w:hAnsi="宋体" w:cs="宋体"/>
          <w:kern w:val="0"/>
          <w:sz w:val="24"/>
          <w:u w:val="single"/>
          <w:shd w:val="clear" w:color="auto" w:fill="FFFFFF"/>
          <w:lang w:bidi="ar"/>
        </w:rPr>
        <w:t>        </w:t>
      </w:r>
      <w:r>
        <w:rPr>
          <w:rStyle w:val="29"/>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）网上竞价文件要求，我公司郑重承诺：</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一、保证依据本网上竞价文件要求和我公司响应文件的承诺，及时与采购人签订合同，按响应文件承诺的价格及时向采购人提供符合竞价文件、响应文件和合同的产品和服务。</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二、本项目网上竞价文件、我公司提交的响应文件包括对售后服务的承诺对我公司具有同等约束力。</w:t>
      </w:r>
    </w:p>
    <w:p>
      <w:pPr>
        <w:widowControl/>
        <w:spacing w:line="460" w:lineRule="exact"/>
        <w:ind w:firstLine="480" w:firstLineChars="200"/>
        <w:jc w:val="left"/>
        <w:rPr>
          <w:rFonts w:ascii="宋体" w:hAnsi="宋体"/>
          <w:sz w:val="24"/>
        </w:rPr>
      </w:pPr>
      <w:r>
        <w:rPr>
          <w:rFonts w:hint="eastAsia" w:ascii="宋体" w:hAnsi="宋体"/>
          <w:sz w:val="24"/>
          <w:lang w:bidi="ar"/>
        </w:rPr>
        <w:t>三、我</w:t>
      </w:r>
      <w:r>
        <w:rPr>
          <w:rFonts w:hint="eastAsia" w:ascii="宋体" w:hAnsi="宋体"/>
          <w:sz w:val="24"/>
        </w:rPr>
        <w:t>公司确认响应文件中所有提交的文件和材料是真实的、准确的。</w:t>
      </w:r>
    </w:p>
    <w:p>
      <w:pPr>
        <w:spacing w:line="460" w:lineRule="exact"/>
        <w:ind w:firstLine="480" w:firstLineChars="200"/>
        <w:jc w:val="left"/>
        <w:rPr>
          <w:rFonts w:ascii="宋体" w:hAnsi="宋体"/>
          <w:sz w:val="24"/>
          <w:lang w:bidi="ar"/>
        </w:rPr>
      </w:pPr>
      <w:r>
        <w:rPr>
          <w:rFonts w:hint="eastAsia" w:ascii="宋体" w:hAnsi="宋体"/>
          <w:sz w:val="24"/>
          <w:lang w:bidi="ar"/>
        </w:rPr>
        <w:t>四、</w:t>
      </w:r>
      <w:r>
        <w:rPr>
          <w:rFonts w:hint="eastAsia" w:ascii="宋体" w:hAnsi="宋体"/>
          <w:sz w:val="24"/>
        </w:rPr>
        <w:t>我公司在参加本次竞价活动前3年内，在经营活动中没有重大违法记录，也无行贿犯罪记录。</w:t>
      </w:r>
    </w:p>
    <w:p>
      <w:pPr>
        <w:spacing w:line="460" w:lineRule="exact"/>
        <w:ind w:firstLine="480" w:firstLineChars="200"/>
        <w:jc w:val="left"/>
        <w:rPr>
          <w:rFonts w:ascii="宋体" w:hAnsi="宋体" w:cs="宋体"/>
          <w:kern w:val="0"/>
          <w:sz w:val="24"/>
          <w:shd w:val="clear" w:color="auto" w:fill="FFFFFF"/>
          <w:lang w:bidi="ar"/>
        </w:rPr>
      </w:pPr>
      <w:r>
        <w:rPr>
          <w:rFonts w:hint="eastAsia" w:ascii="宋体" w:hAnsi="宋体" w:cs="宋体"/>
          <w:kern w:val="0"/>
          <w:sz w:val="24"/>
          <w:shd w:val="clear" w:color="auto" w:fill="FFFFFF"/>
          <w:lang w:bidi="ar"/>
        </w:rPr>
        <w:t>五、我公司承诺</w:t>
      </w:r>
      <w:r>
        <w:rPr>
          <w:rFonts w:hint="eastAsia" w:ascii="宋体" w:hAnsi="宋体"/>
          <w:sz w:val="24"/>
        </w:rPr>
        <w:t>具备履行合同所必需的设备和专业技术能力。</w:t>
      </w:r>
    </w:p>
    <w:p>
      <w:pPr>
        <w:spacing w:line="460" w:lineRule="exact"/>
        <w:ind w:firstLine="480" w:firstLineChars="200"/>
        <w:jc w:val="left"/>
        <w:rPr>
          <w:rFonts w:ascii="宋体" w:hAnsi="宋体"/>
          <w:sz w:val="24"/>
          <w:lang w:bidi="ar"/>
        </w:rPr>
      </w:pPr>
      <w:r>
        <w:rPr>
          <w:rFonts w:hint="eastAsia" w:ascii="宋体" w:hAnsi="宋体"/>
          <w:sz w:val="24"/>
          <w:lang w:bidi="ar"/>
        </w:rPr>
        <w:t>六、我公司承诺不存在“单位负责人为同一人或者存在直接控股、管理关系的不同供应商，同时参加同一合同包项下的网上竞价活动”的情形。</w:t>
      </w:r>
    </w:p>
    <w:p>
      <w:pPr>
        <w:spacing w:line="460" w:lineRule="exact"/>
        <w:ind w:firstLine="480" w:firstLineChars="200"/>
        <w:jc w:val="left"/>
        <w:rPr>
          <w:rFonts w:ascii="宋体" w:hAnsi="宋体"/>
          <w:sz w:val="24"/>
          <w:lang w:bidi="ar"/>
        </w:rPr>
      </w:pPr>
      <w:r>
        <w:rPr>
          <w:rFonts w:hint="eastAsia" w:ascii="宋体" w:hAnsi="宋体"/>
          <w:sz w:val="24"/>
          <w:lang w:bidi="ar"/>
        </w:rPr>
        <w:t>七、我公司承诺不存在“</w:t>
      </w:r>
      <w:r>
        <w:rPr>
          <w:rFonts w:hint="eastAsia" w:ascii="宋体" w:hAnsi="宋体" w:cs="宋体"/>
          <w:sz w:val="24"/>
        </w:rPr>
        <w:t>在本项目以往的网上竞价活动中放弃成交、不能履行采购合同的情形（因不可抗力原因除外）</w:t>
      </w:r>
      <w:r>
        <w:rPr>
          <w:rFonts w:hint="eastAsia" w:ascii="宋体" w:hAnsi="宋体"/>
          <w:sz w:val="24"/>
          <w:lang w:bidi="ar"/>
        </w:rPr>
        <w:t>”。</w:t>
      </w:r>
    </w:p>
    <w:p>
      <w:pPr>
        <w:spacing w:line="460" w:lineRule="exact"/>
        <w:ind w:firstLine="480" w:firstLineChars="200"/>
        <w:jc w:val="left"/>
        <w:rPr>
          <w:rFonts w:ascii="宋体" w:hAnsi="宋体" w:cs="宋体"/>
          <w:sz w:val="24"/>
        </w:rPr>
      </w:pPr>
      <w:r>
        <w:rPr>
          <w:rFonts w:hint="eastAsia" w:ascii="宋体" w:hAnsi="宋体"/>
          <w:sz w:val="24"/>
          <w:lang w:bidi="ar"/>
        </w:rPr>
        <w:t>八、</w:t>
      </w:r>
      <w:r>
        <w:rPr>
          <w:rFonts w:hint="eastAsia" w:ascii="宋体" w:hAnsi="宋体" w:cs="宋体"/>
          <w:sz w:val="24"/>
        </w:rPr>
        <w:t>我公司承诺网上竞价过程中，将按</w:t>
      </w:r>
      <w:r>
        <w:rPr>
          <w:rFonts w:hint="eastAsia" w:ascii="宋体" w:hAnsi="宋体"/>
          <w:sz w:val="24"/>
        </w:rPr>
        <w:t>本项目网上竞价文件要求在最高限价总价以及最高单价限价（若有）内进行报价，</w:t>
      </w:r>
      <w:r>
        <w:rPr>
          <w:rFonts w:hint="eastAsia" w:ascii="宋体" w:hAnsi="宋体" w:cs="宋体"/>
          <w:sz w:val="24"/>
        </w:rPr>
        <w:t>成交后，提供不高于最高单价限价的最终成交分项单价报价。</w:t>
      </w:r>
    </w:p>
    <w:p>
      <w:pPr>
        <w:spacing w:line="460" w:lineRule="exact"/>
        <w:ind w:firstLine="480" w:firstLineChars="200"/>
        <w:jc w:val="left"/>
        <w:rPr>
          <w:rFonts w:ascii="宋体" w:hAnsi="宋体" w:cs="宋体"/>
          <w:kern w:val="0"/>
          <w:sz w:val="24"/>
          <w:shd w:val="clear" w:color="auto" w:fill="FFFFFF"/>
          <w:lang w:bidi="ar"/>
        </w:rPr>
      </w:pPr>
      <w:r>
        <w:rPr>
          <w:rFonts w:hint="eastAsia" w:ascii="宋体" w:hAnsi="宋体" w:cs="宋体"/>
          <w:sz w:val="24"/>
        </w:rPr>
        <w:t>九、</w:t>
      </w:r>
      <w:r>
        <w:rPr>
          <w:rFonts w:hint="eastAsia" w:ascii="宋体" w:hAnsi="宋体"/>
          <w:sz w:val="24"/>
          <w:lang w:bidi="ar"/>
        </w:rPr>
        <w:t>我公司已理解</w:t>
      </w:r>
      <w:r>
        <w:rPr>
          <w:rFonts w:hint="eastAsia" w:ascii="宋体" w:hAnsi="宋体"/>
          <w:sz w:val="24"/>
        </w:rPr>
        <w:t>且完全响应本项目网上竞价文件的各项要求。</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十、以</w:t>
      </w:r>
      <w:r>
        <w:rPr>
          <w:rFonts w:hint="eastAsia" w:ascii="宋体" w:hAnsi="宋体" w:cs="宋体"/>
          <w:kern w:val="0"/>
          <w:sz w:val="24"/>
          <w:u w:val="single"/>
          <w:shd w:val="clear" w:color="auto" w:fill="FFFFFF"/>
          <w:lang w:bidi="ar"/>
        </w:rPr>
        <w:t>      </w:t>
      </w:r>
      <w:r>
        <w:rPr>
          <w:rStyle w:val="29"/>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方式提供的金额为人民币</w:t>
      </w:r>
      <w:r>
        <w:rPr>
          <w:rFonts w:hint="eastAsia" w:ascii="宋体" w:hAnsi="宋体" w:cs="宋体"/>
          <w:kern w:val="0"/>
          <w:sz w:val="24"/>
          <w:u w:val="single"/>
          <w:shd w:val="clear" w:color="auto" w:fill="FFFFFF"/>
          <w:lang w:bidi="ar"/>
        </w:rPr>
        <w:t>       </w:t>
      </w:r>
      <w:r>
        <w:rPr>
          <w:rStyle w:val="29"/>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元的保证金，已到指定账户。</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十一、我方获得成交资格后若无法按约定条款履行义务，采购人有权取消我方成交资格，我方完全接受按有关法规对我方的处罚。</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十二、我方同意提供网上竞价文件要求的一切数据或资料。完全理解贵方不一定要接受收到的任何竞价。</w:t>
      </w:r>
    </w:p>
    <w:p>
      <w:pPr>
        <w:widowControl/>
        <w:shd w:val="clear" w:color="auto" w:fill="FFFFFF"/>
        <w:spacing w:line="420" w:lineRule="exact"/>
        <w:jc w:val="left"/>
        <w:rPr>
          <w:rFonts w:ascii="宋体" w:hAnsi="宋体" w:cs="宋体"/>
          <w:kern w:val="0"/>
          <w:sz w:val="24"/>
          <w:shd w:val="clear" w:color="auto" w:fill="FFFFFF"/>
          <w:lang w:bidi="ar"/>
        </w:rPr>
      </w:pP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bidi="ar"/>
        </w:rPr>
        <w:t>供应商（</w:t>
      </w:r>
      <w:r>
        <w:rPr>
          <w:rFonts w:hint="eastAsia" w:ascii="宋体" w:hAnsi="宋体" w:cs="宋体"/>
          <w:sz w:val="24"/>
        </w:rPr>
        <w:t>全称并加盖供应商公章</w:t>
      </w:r>
      <w:r>
        <w:rPr>
          <w:rFonts w:hint="eastAsia" w:ascii="宋体" w:hAnsi="宋体" w:cs="宋体"/>
          <w:kern w:val="0"/>
          <w:sz w:val="24"/>
          <w:shd w:val="clear" w:color="auto" w:fill="FFFFFF"/>
          <w:lang w:bidi="ar"/>
        </w:rPr>
        <w:t>）：</w:t>
      </w:r>
      <w:r>
        <w:rPr>
          <w:rFonts w:hint="eastAsia" w:ascii="宋体" w:hAnsi="宋体" w:cs="宋体"/>
          <w:kern w:val="0"/>
          <w:sz w:val="24"/>
          <w:u w:val="single"/>
          <w:shd w:val="clear" w:color="auto" w:fill="FFFFFF"/>
          <w:lang w:bidi="ar"/>
        </w:rPr>
        <w:t xml:space="preserve">              </w:t>
      </w:r>
      <w:r>
        <w:rPr>
          <w:rFonts w:hint="eastAsia" w:ascii="宋体" w:hAnsi="宋体" w:cs="宋体"/>
          <w:kern w:val="0"/>
          <w:sz w:val="24"/>
          <w:shd w:val="clear" w:color="auto" w:fill="FFFFFF"/>
          <w:lang w:bidi="ar"/>
        </w:rPr>
        <w:t>       </w:t>
      </w:r>
      <w:r>
        <w:rPr>
          <w:rStyle w:val="29"/>
          <w:rFonts w:hint="eastAsia" w:ascii="宋体" w:hAnsi="宋体" w:cs="宋体"/>
          <w:kern w:val="0"/>
          <w:sz w:val="24"/>
          <w:shd w:val="clear" w:color="auto" w:fill="FFFFFF"/>
          <w:lang w:bidi="ar"/>
        </w:rPr>
        <w:t> </w:t>
      </w:r>
      <w:r>
        <w:rPr>
          <w:rFonts w:hint="eastAsia" w:ascii="宋体" w:hAnsi="宋体" w:cs="宋体"/>
          <w:kern w:val="0"/>
          <w:sz w:val="24"/>
          <w:shd w:val="clear" w:color="auto" w:fill="FFFFFF"/>
          <w:lang w:bidi="ar"/>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bidi="ar"/>
        </w:rPr>
        <w:t>供应商法定代表人(或供应商代表)签字：</w:t>
      </w:r>
      <w:r>
        <w:rPr>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bidi="ar"/>
        </w:rPr>
        <w:t>日期：</w:t>
      </w:r>
      <w:r>
        <w:rPr>
          <w:rFonts w:hint="eastAsia" w:ascii="宋体" w:hAnsi="宋体" w:cs="宋体"/>
          <w:kern w:val="0"/>
          <w:sz w:val="24"/>
          <w:u w:val="single"/>
          <w:shd w:val="clear" w:color="auto" w:fill="FFFFFF"/>
          <w:lang w:bidi="ar"/>
        </w:rPr>
        <w:t>    </w:t>
      </w:r>
      <w:r>
        <w:rPr>
          <w:rStyle w:val="29"/>
          <w:rFonts w:hint="eastAsia" w:ascii="宋体" w:hAnsi="宋体" w:cs="宋体"/>
          <w:kern w:val="0"/>
          <w:sz w:val="24"/>
          <w:u w:val="single"/>
          <w:shd w:val="clear" w:color="auto" w:fill="FFFFFF"/>
          <w:lang w:bidi="ar"/>
        </w:rPr>
        <w:t> </w:t>
      </w:r>
      <w:r>
        <w:rPr>
          <w:rFonts w:hint="eastAsia" w:ascii="宋体" w:hAnsi="宋体" w:cs="宋体"/>
          <w:kern w:val="0"/>
          <w:sz w:val="24"/>
          <w:u w:val="single"/>
          <w:shd w:val="clear" w:color="auto" w:fill="FFFFFF"/>
          <w:lang w:bidi="ar"/>
        </w:rPr>
        <w:t>年   </w:t>
      </w:r>
      <w:r>
        <w:rPr>
          <w:rStyle w:val="29"/>
          <w:rFonts w:hint="eastAsia" w:ascii="宋体" w:hAnsi="宋体" w:cs="宋体"/>
          <w:kern w:val="0"/>
          <w:sz w:val="24"/>
          <w:u w:val="single"/>
          <w:shd w:val="clear" w:color="auto" w:fill="FFFFFF"/>
          <w:lang w:bidi="ar"/>
        </w:rPr>
        <w:t> </w:t>
      </w:r>
      <w:r>
        <w:rPr>
          <w:rFonts w:hint="eastAsia" w:ascii="宋体" w:hAnsi="宋体" w:cs="宋体"/>
          <w:kern w:val="0"/>
          <w:sz w:val="24"/>
          <w:u w:val="single"/>
          <w:shd w:val="clear" w:color="auto" w:fill="FFFFFF"/>
          <w:lang w:bidi="ar"/>
        </w:rPr>
        <w:t>月  </w:t>
      </w:r>
      <w:r>
        <w:rPr>
          <w:rStyle w:val="29"/>
          <w:rFonts w:hint="eastAsia" w:ascii="宋体" w:hAnsi="宋体" w:cs="宋体"/>
          <w:kern w:val="0"/>
          <w:sz w:val="24"/>
          <w:u w:val="single"/>
          <w:shd w:val="clear" w:color="auto" w:fill="FFFFFF"/>
          <w:lang w:bidi="ar"/>
        </w:rPr>
        <w:t> </w:t>
      </w:r>
      <w:r>
        <w:rPr>
          <w:rFonts w:hint="eastAsia" w:ascii="宋体" w:hAnsi="宋体" w:cs="宋体"/>
          <w:kern w:val="0"/>
          <w:sz w:val="24"/>
          <w:u w:val="single"/>
          <w:shd w:val="clear" w:color="auto" w:fill="FFFFFF"/>
          <w:lang w:bidi="ar"/>
        </w:rPr>
        <w:t>日</w:t>
      </w:r>
    </w:p>
    <w:p>
      <w:pPr>
        <w:spacing w:line="400" w:lineRule="exact"/>
        <w:rPr>
          <w:rFonts w:ascii="宋体" w:hAnsi="宋体" w:cs="宋体"/>
          <w:sz w:val="24"/>
        </w:rPr>
        <w:sectPr>
          <w:pgSz w:w="11906" w:h="16838"/>
          <w:pgMar w:top="1247" w:right="924" w:bottom="1089" w:left="1259" w:header="851" w:footer="646" w:gutter="0"/>
          <w:cols w:space="720" w:num="1"/>
          <w:docGrid w:linePitch="312" w:charSpace="0"/>
        </w:sectPr>
      </w:pPr>
    </w:p>
    <w:p>
      <w:pPr>
        <w:pStyle w:val="25"/>
        <w:spacing w:line="360" w:lineRule="auto"/>
        <w:jc w:val="center"/>
        <w:outlineLvl w:val="9"/>
        <w:rPr>
          <w:rFonts w:hAnsi="宋体" w:cs="宋体"/>
          <w:b/>
          <w:szCs w:val="28"/>
        </w:rPr>
      </w:pPr>
      <w:r>
        <w:rPr>
          <w:rFonts w:hint="eastAsia" w:hAnsi="宋体" w:cs="宋体"/>
          <w:b/>
          <w:szCs w:val="28"/>
        </w:rPr>
        <w:t>2、有效营业执照复印件等证明文件</w:t>
      </w:r>
    </w:p>
    <w:p>
      <w:pPr>
        <w:pStyle w:val="25"/>
        <w:spacing w:line="360" w:lineRule="auto"/>
        <w:jc w:val="center"/>
        <w:outlineLvl w:val="9"/>
        <w:rPr>
          <w:rFonts w:hAnsi="宋体" w:cs="宋体"/>
          <w:b/>
          <w:szCs w:val="28"/>
        </w:rPr>
      </w:pPr>
    </w:p>
    <w:p/>
    <w:p/>
    <w:p/>
    <w:p>
      <w:pPr>
        <w:tabs>
          <w:tab w:val="center" w:pos="4861"/>
        </w:tabs>
        <w:jc w:val="left"/>
        <w:sectPr>
          <w:pgSz w:w="11906" w:h="16838"/>
          <w:pgMar w:top="1247" w:right="924" w:bottom="1089" w:left="1259" w:header="851" w:footer="646" w:gutter="0"/>
          <w:cols w:space="720" w:num="1"/>
          <w:docGrid w:linePitch="312" w:charSpace="0"/>
        </w:sectPr>
      </w:pPr>
      <w:r>
        <w:rPr>
          <w:rFonts w:hint="eastAsia"/>
        </w:rPr>
        <w:tab/>
      </w:r>
      <w:r>
        <w:rPr>
          <w:rFonts w:hint="eastAsia" w:ascii="宋体" w:hAnsi="宋体" w:eastAsia="新宋体"/>
          <w:sz w:val="24"/>
        </w:rPr>
        <w:t>按网上竞价文件第一章要求提供</w:t>
      </w:r>
    </w:p>
    <w:p>
      <w:pPr>
        <w:pStyle w:val="25"/>
        <w:spacing w:line="360" w:lineRule="auto"/>
        <w:jc w:val="center"/>
        <w:outlineLvl w:val="9"/>
        <w:rPr>
          <w:rFonts w:hAnsi="宋体" w:cs="宋体"/>
          <w:b/>
          <w:szCs w:val="28"/>
        </w:rPr>
      </w:pPr>
      <w:r>
        <w:rPr>
          <w:rFonts w:hint="eastAsia" w:hAnsi="宋体" w:cs="宋体"/>
          <w:b/>
          <w:szCs w:val="28"/>
        </w:rPr>
        <w:t>3、单位授权书</w:t>
      </w:r>
    </w:p>
    <w:p>
      <w:pPr>
        <w:pStyle w:val="14"/>
        <w:spacing w:before="0" w:beforeAutospacing="0" w:after="0" w:afterAutospacing="0" w:line="420" w:lineRule="exact"/>
      </w:pPr>
      <w:r>
        <w:rPr>
          <w:rFonts w:hint="eastAsia"/>
        </w:rPr>
        <w:t>致：</w:t>
      </w:r>
      <w:r>
        <w:rPr>
          <w:rFonts w:hint="eastAsia"/>
          <w:u w:val="single"/>
        </w:rPr>
        <w:t>（采购人或采购代理机构）</w:t>
      </w:r>
    </w:p>
    <w:p>
      <w:pPr>
        <w:pStyle w:val="14"/>
        <w:spacing w:before="0" w:beforeAutospacing="0" w:after="0" w:afterAutospacing="0" w:line="420" w:lineRule="exact"/>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4"/>
        <w:spacing w:before="0" w:beforeAutospacing="0" w:after="0" w:afterAutospacing="0" w:line="420" w:lineRule="exact"/>
        <w:ind w:firstLine="336"/>
      </w:pPr>
      <w:r>
        <w:rPr>
          <w:rFonts w:hint="eastAsia"/>
        </w:rPr>
        <w:t>供应商代表无转委权。特此授权。</w:t>
      </w:r>
    </w:p>
    <w:p>
      <w:pPr>
        <w:pStyle w:val="14"/>
        <w:spacing w:before="0" w:beforeAutospacing="0" w:after="0" w:afterAutospacing="0" w:line="420" w:lineRule="exact"/>
        <w:jc w:val="center"/>
        <w:outlineLvl w:val="0"/>
      </w:pPr>
      <w:r>
        <w:rPr>
          <w:rFonts w:hint="eastAsia"/>
        </w:rPr>
        <w:t>（以下无正文）</w:t>
      </w:r>
    </w:p>
    <w:p>
      <w:pPr>
        <w:pStyle w:val="14"/>
        <w:spacing w:before="0" w:beforeAutospacing="0" w:after="0" w:afterAutospacing="0" w:line="420" w:lineRule="exact"/>
      </w:pPr>
      <w:r>
        <w:rPr>
          <w:rFonts w:hint="eastAsia"/>
        </w:rPr>
        <w:t> </w:t>
      </w:r>
    </w:p>
    <w:p>
      <w:pPr>
        <w:pStyle w:val="14"/>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4"/>
        <w:spacing w:before="0" w:beforeAutospacing="0" w:after="0" w:afterAutospacing="0" w:line="420" w:lineRule="exact"/>
      </w:pPr>
      <w:r>
        <w:rPr>
          <w:rFonts w:hint="eastAsia"/>
        </w:rPr>
        <w:t>供应商代表：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4"/>
        <w:spacing w:before="0" w:beforeAutospacing="0" w:after="0" w:afterAutospacing="0" w:line="420" w:lineRule="exact"/>
      </w:pPr>
      <w:r>
        <w:rPr>
          <w:rFonts w:hint="eastAsia"/>
        </w:rPr>
        <w:t> </w:t>
      </w:r>
    </w:p>
    <w:p>
      <w:pPr>
        <w:pStyle w:val="14"/>
        <w:spacing w:before="0" w:beforeAutospacing="0" w:after="0" w:afterAutospacing="0" w:line="420" w:lineRule="exact"/>
      </w:pPr>
      <w:r>
        <w:rPr>
          <w:rFonts w:hint="eastAsia"/>
        </w:rPr>
        <w:t>授权方</w:t>
      </w:r>
    </w:p>
    <w:p>
      <w:pPr>
        <w:pStyle w:val="14"/>
        <w:spacing w:before="0" w:beforeAutospacing="0" w:after="0" w:afterAutospacing="0" w:line="420" w:lineRule="exact"/>
      </w:pPr>
      <w:r>
        <w:rPr>
          <w:rFonts w:hint="eastAsia"/>
        </w:rPr>
        <w:t>供应商：</w:t>
      </w:r>
      <w:r>
        <w:rPr>
          <w:rFonts w:hint="eastAsia"/>
          <w:u w:val="single"/>
        </w:rPr>
        <w:t>（全称并加盖单位公章）</w:t>
      </w:r>
    </w:p>
    <w:p>
      <w:pPr>
        <w:pStyle w:val="14"/>
        <w:spacing w:before="0" w:beforeAutospacing="0" w:after="0" w:afterAutospacing="0" w:line="420" w:lineRule="exact"/>
      </w:pPr>
      <w:r>
        <w:rPr>
          <w:rFonts w:hint="eastAsia"/>
        </w:rPr>
        <w:t>单位负责人签字或盖章：</w:t>
      </w:r>
      <w:r>
        <w:rPr>
          <w:rFonts w:hint="eastAsia"/>
          <w:u w:val="single"/>
        </w:rPr>
        <w:t>                   </w:t>
      </w:r>
    </w:p>
    <w:p>
      <w:pPr>
        <w:pStyle w:val="14"/>
        <w:spacing w:before="0" w:beforeAutospacing="0" w:after="0" w:afterAutospacing="0" w:line="420" w:lineRule="exact"/>
      </w:pPr>
      <w:r>
        <w:rPr>
          <w:rFonts w:hint="eastAsia"/>
        </w:rPr>
        <w:t> </w:t>
      </w:r>
    </w:p>
    <w:p>
      <w:pPr>
        <w:pStyle w:val="14"/>
        <w:spacing w:before="0" w:beforeAutospacing="0" w:after="0" w:afterAutospacing="0" w:line="420" w:lineRule="exact"/>
      </w:pPr>
      <w:r>
        <w:rPr>
          <w:rFonts w:hint="eastAsia"/>
        </w:rPr>
        <w:t>接受授权方</w:t>
      </w:r>
    </w:p>
    <w:p>
      <w:pPr>
        <w:pStyle w:val="14"/>
        <w:spacing w:before="0" w:beforeAutospacing="0" w:after="0" w:afterAutospacing="0" w:line="420" w:lineRule="exact"/>
      </w:pPr>
      <w:r>
        <w:rPr>
          <w:rFonts w:hint="eastAsia"/>
        </w:rPr>
        <w:t>供应商代表签字：</w:t>
      </w:r>
      <w:r>
        <w:rPr>
          <w:rFonts w:hint="eastAsia"/>
          <w:u w:val="single"/>
        </w:rPr>
        <w:t>                   </w:t>
      </w:r>
    </w:p>
    <w:p>
      <w:pPr>
        <w:pStyle w:val="14"/>
        <w:spacing w:before="0" w:beforeAutospacing="0" w:after="0" w:afterAutospacing="0" w:line="420" w:lineRule="exact"/>
      </w:pPr>
      <w:r>
        <w:rPr>
          <w:rFonts w:hint="eastAsia"/>
        </w:rPr>
        <w:t> </w:t>
      </w:r>
    </w:p>
    <w:p>
      <w:pPr>
        <w:pStyle w:val="14"/>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pStyle w:val="14"/>
        <w:spacing w:before="0" w:beforeAutospacing="0" w:after="0" w:afterAutospacing="0" w:line="420" w:lineRule="exact"/>
      </w:pPr>
      <w:r>
        <w:rPr>
          <w:rFonts w:hint="eastAsia"/>
        </w:rPr>
        <w:t>附：单位负责人、供应商代表的身份证正反面复印件</w:t>
      </w:r>
    </w:p>
    <w:tbl>
      <w:tblPr>
        <w:tblStyle w:val="18"/>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pPr>
              <w:pStyle w:val="14"/>
              <w:spacing w:before="0" w:beforeAutospacing="0" w:after="0" w:afterAutospacing="0" w:line="420" w:lineRule="exact"/>
              <w:jc w:val="center"/>
            </w:pPr>
            <w:r>
              <w:rPr>
                <w:rStyle w:val="21"/>
                <w:rFonts w:hint="eastAsia"/>
              </w:rPr>
              <w:t> </w:t>
            </w:r>
          </w:p>
          <w:p>
            <w:pPr>
              <w:pStyle w:val="14"/>
              <w:spacing w:before="0" w:beforeAutospacing="0" w:after="0" w:afterAutospacing="0" w:line="420" w:lineRule="exact"/>
              <w:jc w:val="center"/>
            </w:pPr>
            <w:r>
              <w:rPr>
                <w:rStyle w:val="21"/>
                <w:rFonts w:hint="eastAsia"/>
              </w:rPr>
              <w:t>要求：真实有效且内容完整、清晰、整洁。</w:t>
            </w:r>
          </w:p>
          <w:p>
            <w:pPr>
              <w:pStyle w:val="14"/>
              <w:spacing w:before="0" w:beforeAutospacing="0" w:after="0" w:afterAutospacing="0" w:line="420" w:lineRule="exact"/>
              <w:jc w:val="center"/>
            </w:pPr>
            <w:r>
              <w:rPr>
                <w:rStyle w:val="21"/>
                <w:rFonts w:hint="eastAsia"/>
              </w:rPr>
              <w:t> </w:t>
            </w:r>
          </w:p>
        </w:tc>
      </w:tr>
    </w:tbl>
    <w:p>
      <w:pPr>
        <w:spacing w:line="400" w:lineRule="exact"/>
        <w:rPr>
          <w:rFonts w:ascii="宋体" w:hAnsi="宋体" w:cs="宋体"/>
          <w:bCs/>
          <w:kern w:val="0"/>
          <w:szCs w:val="21"/>
        </w:rPr>
      </w:pPr>
      <w:r>
        <w:rPr>
          <w:rFonts w:hint="eastAsia" w:ascii="宋体" w:hAnsi="宋体" w:cs="宋体"/>
          <w:szCs w:val="21"/>
        </w:rPr>
        <w:t>注：1、法定代表人（单位负责人）身份证复印件、被授权人身份证复印件须</w:t>
      </w:r>
      <w:r>
        <w:rPr>
          <w:rFonts w:hint="eastAsia" w:ascii="宋体" w:hAnsi="宋体" w:cs="宋体"/>
          <w:bCs/>
          <w:kern w:val="0"/>
          <w:szCs w:val="21"/>
        </w:rPr>
        <w:t>加盖单位公章。</w:t>
      </w:r>
    </w:p>
    <w:p>
      <w:pPr>
        <w:spacing w:line="400" w:lineRule="exact"/>
        <w:ind w:firstLine="420"/>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企业、事业单位和社会团体法人的“单位负责人”指法定代表人，即与实际提交的“营业执照等证明文件”载明的一致。以非法人身份参加</w:t>
      </w:r>
      <w:r>
        <w:rPr>
          <w:rFonts w:hint="eastAsia" w:ascii="宋体" w:hAnsi="宋体" w:cs="宋体"/>
          <w:bCs/>
          <w:kern w:val="0"/>
          <w:szCs w:val="21"/>
        </w:rPr>
        <w:t>报价</w:t>
      </w:r>
      <w:r>
        <w:rPr>
          <w:rFonts w:ascii="宋体" w:hAnsi="宋体" w:cs="宋体"/>
          <w:bCs/>
          <w:kern w:val="0"/>
          <w:szCs w:val="21"/>
        </w:rPr>
        <w:t>的，“单位负责人”指代表单位行使职权的主要负责人，即与实际提交的“营业执照等证明文件”载明的一致。</w:t>
      </w:r>
      <w:r>
        <w:rPr>
          <w:rFonts w:hint="eastAsia" w:ascii="宋体" w:hAnsi="宋体" w:cs="宋体"/>
          <w:bCs/>
          <w:kern w:val="0"/>
          <w:szCs w:val="21"/>
        </w:rPr>
        <w:t>供应商</w:t>
      </w:r>
      <w:r>
        <w:rPr>
          <w:rFonts w:ascii="宋体" w:hAnsi="宋体" w:cs="宋体"/>
          <w:bCs/>
          <w:kern w:val="0"/>
          <w:szCs w:val="21"/>
        </w:rPr>
        <w:t>（自然人除外）：若</w:t>
      </w:r>
      <w:r>
        <w:rPr>
          <w:rFonts w:hint="eastAsia" w:ascii="宋体" w:hAnsi="宋体" w:cs="宋体"/>
          <w:bCs/>
          <w:kern w:val="0"/>
          <w:szCs w:val="21"/>
        </w:rPr>
        <w:t>供应商代表</w:t>
      </w:r>
      <w:r>
        <w:rPr>
          <w:rFonts w:ascii="宋体" w:hAnsi="宋体" w:cs="宋体"/>
          <w:bCs/>
          <w:kern w:val="0"/>
          <w:szCs w:val="21"/>
        </w:rPr>
        <w:t>为单位负责人授权的委托代理人，应提供本授权书；若</w:t>
      </w:r>
      <w:r>
        <w:rPr>
          <w:rFonts w:hint="eastAsia" w:ascii="宋体" w:hAnsi="宋体" w:cs="宋体"/>
          <w:bCs/>
          <w:kern w:val="0"/>
          <w:szCs w:val="21"/>
        </w:rPr>
        <w:t>供应商代表</w:t>
      </w:r>
      <w:r>
        <w:rPr>
          <w:rFonts w:ascii="宋体" w:hAnsi="宋体" w:cs="宋体"/>
          <w:bCs/>
          <w:kern w:val="0"/>
          <w:szCs w:val="21"/>
        </w:rPr>
        <w:t>为单位负责人，应在此项下提交其身份证正反面复印件，可不提供本授权书。</w:t>
      </w:r>
    </w:p>
    <w:p>
      <w:pPr>
        <w:pStyle w:val="10"/>
        <w:spacing w:line="360" w:lineRule="auto"/>
        <w:rPr>
          <w:rFonts w:hAnsi="宋体"/>
          <w:b/>
          <w:sz w:val="28"/>
          <w:szCs w:val="28"/>
        </w:rPr>
      </w:pPr>
    </w:p>
    <w:p>
      <w:pPr>
        <w:spacing w:line="360" w:lineRule="auto"/>
        <w:jc w:val="center"/>
        <w:outlineLvl w:val="2"/>
        <w:rPr>
          <w:rFonts w:ascii="宋体" w:hAnsi="宋体"/>
          <w:b/>
          <w:sz w:val="32"/>
          <w:szCs w:val="22"/>
        </w:rPr>
      </w:pPr>
      <w:r>
        <w:rPr>
          <w:rFonts w:hint="eastAsia" w:ascii="宋体" w:hAnsi="宋体"/>
          <w:b/>
          <w:sz w:val="32"/>
          <w:szCs w:val="22"/>
        </w:rPr>
        <w:t>4.特定资格要求（若有）</w:t>
      </w: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r>
        <w:rPr>
          <w:rFonts w:hint="eastAsia" w:ascii="宋体" w:hAnsi="宋体"/>
          <w:b/>
          <w:sz w:val="32"/>
          <w:szCs w:val="22"/>
        </w:rPr>
        <w:t>按网上竞价文件第一章要求提供</w:t>
      </w: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outlineLvl w:val="2"/>
        <w:rPr>
          <w:rFonts w:ascii="宋体" w:hAnsi="宋体"/>
          <w:b/>
          <w:sz w:val="32"/>
          <w:szCs w:val="22"/>
        </w:rPr>
      </w:pPr>
    </w:p>
    <w:p>
      <w:pPr>
        <w:pStyle w:val="5"/>
        <w:rPr>
          <w:rFonts w:ascii="Times New Roman" w:hAnsi="Times New Roman"/>
        </w:rPr>
      </w:pPr>
    </w:p>
    <w:p>
      <w:pPr>
        <w:rPr>
          <w:rFonts w:ascii="Times New Roman" w:hAnsi="Times New Roman"/>
          <w:b/>
          <w:sz w:val="32"/>
        </w:rPr>
      </w:pPr>
    </w:p>
    <w:p>
      <w:pPr>
        <w:pStyle w:val="5"/>
        <w:rPr>
          <w:rFonts w:ascii="Times New Roman" w:hAnsi="Times New Roman"/>
        </w:rPr>
      </w:pPr>
    </w:p>
    <w:p>
      <w:pPr>
        <w:rPr>
          <w:rFonts w:ascii="Times New Roman" w:hAnsi="Times New Roman"/>
          <w:b/>
          <w:sz w:val="32"/>
        </w:rPr>
      </w:pPr>
    </w:p>
    <w:p>
      <w:pPr>
        <w:spacing w:line="360" w:lineRule="auto"/>
        <w:jc w:val="center"/>
        <w:outlineLvl w:val="2"/>
        <w:rPr>
          <w:rFonts w:ascii="楷体_GB2312" w:eastAsia="楷体_GB2312"/>
          <w:b/>
          <w:sz w:val="40"/>
          <w:szCs w:val="40"/>
        </w:rPr>
      </w:pPr>
      <w:r>
        <w:rPr>
          <w:rFonts w:hint="eastAsia" w:ascii="宋体" w:hAnsi="宋体"/>
          <w:b/>
          <w:sz w:val="28"/>
          <w:szCs w:val="28"/>
        </w:rPr>
        <w:t>5.供应商需提供的其他材料</w:t>
      </w:r>
    </w:p>
    <w:p>
      <w:pPr>
        <w:pStyle w:val="30"/>
        <w:spacing w:line="360" w:lineRule="auto"/>
        <w:jc w:val="center"/>
        <w:outlineLvl w:val="2"/>
        <w:rPr>
          <w:rFonts w:hint="default" w:ascii="宋体" w:hAnsi="宋体" w:cs="宋体"/>
          <w:sz w:val="24"/>
          <w:szCs w:val="24"/>
        </w:rPr>
      </w:pPr>
      <w:r>
        <w:rPr>
          <w:rFonts w:ascii="宋体" w:hAnsi="宋体" w:cs="宋体"/>
          <w:bCs/>
          <w:sz w:val="24"/>
          <w:szCs w:val="24"/>
          <w:lang w:eastAsia="zh-CN"/>
        </w:rPr>
        <w:t>（1）</w:t>
      </w:r>
      <w:r>
        <w:rPr>
          <w:rFonts w:ascii="宋体" w:hAnsi="宋体" w:cs="宋体"/>
          <w:sz w:val="24"/>
          <w:szCs w:val="24"/>
        </w:rPr>
        <w:t>标的说明一览表</w:t>
      </w:r>
    </w:p>
    <w:p>
      <w:pPr>
        <w:pStyle w:val="30"/>
        <w:spacing w:line="360" w:lineRule="auto"/>
        <w:ind w:firstLine="480"/>
        <w:jc w:val="both"/>
        <w:rPr>
          <w:rFonts w:hint="default" w:ascii="宋体" w:hAnsi="宋体" w:cs="宋体"/>
          <w:sz w:val="24"/>
          <w:szCs w:val="24"/>
        </w:rPr>
      </w:pPr>
      <w:r>
        <w:rPr>
          <w:rFonts w:ascii="宋体" w:hAnsi="宋体" w:cs="宋体"/>
          <w:sz w:val="24"/>
          <w:szCs w:val="24"/>
        </w:rPr>
        <w:t>项目编号：</w:t>
      </w:r>
      <w:r>
        <w:rPr>
          <w:rFonts w:ascii="宋体" w:hAnsi="宋体" w:cs="宋体"/>
          <w:sz w:val="24"/>
          <w:szCs w:val="24"/>
          <w:u w:val="single"/>
        </w:rPr>
        <w:t>　　　　　　　　</w:t>
      </w:r>
    </w:p>
    <w:tbl>
      <w:tblPr>
        <w:tblStyle w:val="1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43"/>
        <w:gridCol w:w="1004"/>
        <w:gridCol w:w="2473"/>
        <w:gridCol w:w="2154"/>
        <w:gridCol w:w="937"/>
        <w:gridCol w:w="164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pPr>
              <w:pStyle w:val="30"/>
              <w:spacing w:line="360" w:lineRule="auto"/>
              <w:jc w:val="center"/>
              <w:rPr>
                <w:rFonts w:hint="default" w:ascii="宋体" w:hAnsi="宋体" w:cs="宋体"/>
                <w:sz w:val="24"/>
                <w:szCs w:val="24"/>
              </w:rPr>
            </w:pPr>
            <w:r>
              <w:rPr>
                <w:rFonts w:ascii="宋体" w:hAnsi="宋体" w:cs="宋体"/>
                <w:sz w:val="24"/>
                <w:szCs w:val="24"/>
                <w:lang w:eastAsia="zh-CN"/>
              </w:rPr>
              <w:t>合同</w:t>
            </w:r>
            <w:r>
              <w:rPr>
                <w:rFonts w:ascii="宋体" w:hAnsi="宋体" w:cs="宋体"/>
                <w:sz w:val="24"/>
                <w:szCs w:val="24"/>
              </w:rPr>
              <w:t>包</w:t>
            </w:r>
          </w:p>
        </w:tc>
        <w:tc>
          <w:tcPr>
            <w:tcW w:w="509" w:type="pct"/>
          </w:tcPr>
          <w:p>
            <w:pPr>
              <w:pStyle w:val="30"/>
              <w:spacing w:line="360" w:lineRule="auto"/>
              <w:jc w:val="center"/>
              <w:rPr>
                <w:rFonts w:hint="default" w:ascii="宋体" w:hAnsi="宋体" w:cs="宋体"/>
                <w:sz w:val="24"/>
                <w:szCs w:val="24"/>
              </w:rPr>
            </w:pPr>
            <w:r>
              <w:rPr>
                <w:rFonts w:ascii="宋体" w:hAnsi="宋体" w:cs="宋体"/>
                <w:sz w:val="24"/>
                <w:szCs w:val="24"/>
              </w:rPr>
              <w:t>品目号</w:t>
            </w:r>
          </w:p>
        </w:tc>
        <w:tc>
          <w:tcPr>
            <w:tcW w:w="1254" w:type="pct"/>
          </w:tcPr>
          <w:p>
            <w:pPr>
              <w:pStyle w:val="30"/>
              <w:spacing w:line="360" w:lineRule="auto"/>
              <w:jc w:val="center"/>
              <w:rPr>
                <w:rFonts w:hint="default" w:ascii="宋体" w:hAnsi="宋体" w:cs="宋体"/>
                <w:sz w:val="24"/>
                <w:szCs w:val="24"/>
                <w:lang w:eastAsia="zh-CN"/>
              </w:rPr>
            </w:pPr>
            <w:r>
              <w:rPr>
                <w:rFonts w:ascii="宋体" w:hAnsi="宋体" w:cs="宋体"/>
                <w:sz w:val="24"/>
                <w:szCs w:val="24"/>
                <w:lang w:eastAsia="zh-CN"/>
              </w:rPr>
              <w:t>货物名称/服务名称/工程名称</w:t>
            </w:r>
          </w:p>
        </w:tc>
        <w:tc>
          <w:tcPr>
            <w:tcW w:w="1092" w:type="pct"/>
          </w:tcPr>
          <w:p>
            <w:pPr>
              <w:pStyle w:val="30"/>
              <w:spacing w:line="360" w:lineRule="auto"/>
              <w:jc w:val="center"/>
              <w:rPr>
                <w:rFonts w:hint="default" w:ascii="宋体" w:hAnsi="宋体" w:cs="宋体"/>
                <w:sz w:val="24"/>
                <w:szCs w:val="24"/>
              </w:rPr>
            </w:pPr>
            <w:r>
              <w:rPr>
                <w:rFonts w:ascii="宋体" w:hAnsi="宋体" w:cs="宋体"/>
                <w:sz w:val="24"/>
                <w:szCs w:val="24"/>
                <w:lang w:eastAsia="zh-CN"/>
              </w:rPr>
              <w:t>数量/</w:t>
            </w:r>
            <w:r>
              <w:rPr>
                <w:rFonts w:hint="default" w:ascii="宋体" w:hAnsi="宋体" w:cs="宋体"/>
                <w:sz w:val="24"/>
                <w:szCs w:val="24"/>
              </w:rPr>
              <w:t>服务期限</w:t>
            </w:r>
            <w:r>
              <w:rPr>
                <w:rFonts w:ascii="宋体" w:hAnsi="宋体" w:cs="宋体"/>
                <w:sz w:val="24"/>
                <w:szCs w:val="24"/>
                <w:lang w:eastAsia="zh-CN"/>
              </w:rPr>
              <w:t>/施工工期</w:t>
            </w:r>
          </w:p>
        </w:tc>
        <w:tc>
          <w:tcPr>
            <w:tcW w:w="475" w:type="pct"/>
          </w:tcPr>
          <w:p>
            <w:pPr>
              <w:pStyle w:val="30"/>
              <w:spacing w:line="360" w:lineRule="auto"/>
              <w:jc w:val="center"/>
              <w:rPr>
                <w:rFonts w:hint="default" w:ascii="宋体" w:hAnsi="宋体" w:cs="宋体"/>
                <w:sz w:val="24"/>
                <w:szCs w:val="24"/>
              </w:rPr>
            </w:pPr>
            <w:r>
              <w:rPr>
                <w:rFonts w:ascii="宋体" w:hAnsi="宋体" w:cs="宋体"/>
                <w:sz w:val="24"/>
                <w:szCs w:val="24"/>
              </w:rPr>
              <w:t>规格</w:t>
            </w:r>
          </w:p>
        </w:tc>
        <w:tc>
          <w:tcPr>
            <w:tcW w:w="833" w:type="pct"/>
          </w:tcPr>
          <w:p>
            <w:pPr>
              <w:pStyle w:val="30"/>
              <w:spacing w:line="360" w:lineRule="auto"/>
              <w:jc w:val="center"/>
              <w:rPr>
                <w:rFonts w:hint="default" w:ascii="宋体" w:hAnsi="宋体" w:cs="宋体"/>
                <w:sz w:val="24"/>
                <w:szCs w:val="24"/>
              </w:rPr>
            </w:pPr>
            <w:r>
              <w:rPr>
                <w:rFonts w:ascii="宋体" w:hAnsi="宋体" w:cs="宋体"/>
                <w:sz w:val="24"/>
                <w:szCs w:val="24"/>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restart"/>
          </w:tcPr>
          <w:p>
            <w:pPr>
              <w:pStyle w:val="30"/>
              <w:spacing w:line="360" w:lineRule="auto"/>
              <w:jc w:val="both"/>
              <w:rPr>
                <w:rFonts w:hint="default" w:ascii="宋体" w:hAnsi="宋体" w:cs="宋体"/>
                <w:sz w:val="24"/>
                <w:szCs w:val="24"/>
              </w:rPr>
            </w:pPr>
            <w:r>
              <w:rPr>
                <w:rFonts w:ascii="宋体" w:hAnsi="宋体" w:cs="宋体"/>
                <w:sz w:val="24"/>
                <w:szCs w:val="24"/>
              </w:rPr>
              <w:t>*</w:t>
            </w:r>
          </w:p>
        </w:tc>
        <w:tc>
          <w:tcPr>
            <w:tcW w:w="509" w:type="pct"/>
          </w:tcPr>
          <w:p>
            <w:pPr>
              <w:pStyle w:val="30"/>
              <w:spacing w:line="360" w:lineRule="auto"/>
              <w:jc w:val="both"/>
              <w:rPr>
                <w:rFonts w:hint="default" w:ascii="宋体" w:hAnsi="宋体" w:cs="宋体"/>
                <w:sz w:val="24"/>
                <w:szCs w:val="24"/>
              </w:rPr>
            </w:pPr>
            <w:r>
              <w:rPr>
                <w:rFonts w:ascii="宋体" w:hAnsi="宋体" w:cs="宋体"/>
                <w:sz w:val="24"/>
                <w:szCs w:val="24"/>
              </w:rPr>
              <w:t>*-1</w:t>
            </w:r>
          </w:p>
        </w:tc>
        <w:tc>
          <w:tcPr>
            <w:tcW w:w="1254" w:type="pct"/>
          </w:tcPr>
          <w:p>
            <w:pPr>
              <w:spacing w:line="360" w:lineRule="auto"/>
              <w:rPr>
                <w:rFonts w:ascii="宋体" w:hAnsi="宋体" w:cs="宋体"/>
                <w:sz w:val="24"/>
              </w:rPr>
            </w:pPr>
          </w:p>
        </w:tc>
        <w:tc>
          <w:tcPr>
            <w:tcW w:w="1092" w:type="pct"/>
          </w:tcPr>
          <w:p>
            <w:pPr>
              <w:spacing w:line="360" w:lineRule="auto"/>
              <w:rPr>
                <w:rFonts w:ascii="宋体" w:hAnsi="宋体" w:cs="宋体"/>
                <w:sz w:val="24"/>
              </w:rPr>
            </w:pPr>
          </w:p>
        </w:tc>
        <w:tc>
          <w:tcPr>
            <w:tcW w:w="475" w:type="pct"/>
          </w:tcPr>
          <w:p>
            <w:pPr>
              <w:spacing w:line="360" w:lineRule="auto"/>
              <w:rPr>
                <w:rFonts w:ascii="宋体" w:hAnsi="宋体" w:cs="宋体"/>
                <w:sz w:val="24"/>
              </w:rPr>
            </w:pPr>
          </w:p>
        </w:tc>
        <w:tc>
          <w:tcPr>
            <w:tcW w:w="833" w:type="pct"/>
          </w:tcPr>
          <w:p>
            <w:pPr>
              <w:spacing w:line="360" w:lineRule="auto"/>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continue"/>
          </w:tcPr>
          <w:p>
            <w:pPr>
              <w:spacing w:line="360" w:lineRule="auto"/>
              <w:rPr>
                <w:rFonts w:ascii="宋体" w:hAnsi="宋体" w:cs="宋体"/>
                <w:sz w:val="24"/>
              </w:rPr>
            </w:pPr>
          </w:p>
        </w:tc>
        <w:tc>
          <w:tcPr>
            <w:tcW w:w="509" w:type="pct"/>
          </w:tcPr>
          <w:p>
            <w:pPr>
              <w:pStyle w:val="30"/>
              <w:spacing w:line="360" w:lineRule="auto"/>
              <w:jc w:val="both"/>
              <w:rPr>
                <w:rFonts w:hint="default" w:ascii="宋体" w:hAnsi="宋体" w:cs="宋体"/>
                <w:sz w:val="24"/>
                <w:szCs w:val="24"/>
              </w:rPr>
            </w:pPr>
            <w:r>
              <w:rPr>
                <w:rFonts w:ascii="宋体" w:hAnsi="宋体" w:cs="宋体"/>
                <w:sz w:val="24"/>
                <w:szCs w:val="24"/>
              </w:rPr>
              <w:t>…</w:t>
            </w:r>
          </w:p>
        </w:tc>
        <w:tc>
          <w:tcPr>
            <w:tcW w:w="1254" w:type="pct"/>
          </w:tcPr>
          <w:p>
            <w:pPr>
              <w:spacing w:line="360" w:lineRule="auto"/>
              <w:rPr>
                <w:rFonts w:ascii="宋体" w:hAnsi="宋体" w:cs="宋体"/>
                <w:sz w:val="24"/>
              </w:rPr>
            </w:pPr>
          </w:p>
        </w:tc>
        <w:tc>
          <w:tcPr>
            <w:tcW w:w="1092" w:type="pct"/>
          </w:tcPr>
          <w:p>
            <w:pPr>
              <w:spacing w:line="360" w:lineRule="auto"/>
              <w:rPr>
                <w:rFonts w:ascii="宋体" w:hAnsi="宋体" w:cs="宋体"/>
                <w:sz w:val="24"/>
              </w:rPr>
            </w:pPr>
          </w:p>
        </w:tc>
        <w:tc>
          <w:tcPr>
            <w:tcW w:w="475" w:type="pct"/>
          </w:tcPr>
          <w:p>
            <w:pPr>
              <w:spacing w:line="360" w:lineRule="auto"/>
              <w:rPr>
                <w:rFonts w:ascii="宋体" w:hAnsi="宋体" w:cs="宋体"/>
                <w:sz w:val="24"/>
              </w:rPr>
            </w:pPr>
          </w:p>
        </w:tc>
        <w:tc>
          <w:tcPr>
            <w:tcW w:w="833" w:type="pct"/>
          </w:tcPr>
          <w:p>
            <w:pPr>
              <w:spacing w:line="360" w:lineRule="auto"/>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pPr>
              <w:pStyle w:val="30"/>
              <w:spacing w:line="360" w:lineRule="auto"/>
              <w:jc w:val="both"/>
              <w:rPr>
                <w:rFonts w:hint="default" w:ascii="宋体" w:hAnsi="宋体" w:cs="宋体"/>
                <w:sz w:val="24"/>
                <w:szCs w:val="24"/>
              </w:rPr>
            </w:pPr>
            <w:r>
              <w:rPr>
                <w:rFonts w:ascii="宋体" w:hAnsi="宋体" w:cs="宋体"/>
                <w:sz w:val="24"/>
                <w:szCs w:val="24"/>
              </w:rPr>
              <w:t>…</w:t>
            </w:r>
          </w:p>
        </w:tc>
        <w:tc>
          <w:tcPr>
            <w:tcW w:w="509" w:type="pct"/>
          </w:tcPr>
          <w:p>
            <w:pPr>
              <w:spacing w:line="360" w:lineRule="auto"/>
              <w:rPr>
                <w:rFonts w:ascii="宋体" w:hAnsi="宋体" w:cs="宋体"/>
                <w:sz w:val="24"/>
              </w:rPr>
            </w:pPr>
          </w:p>
        </w:tc>
        <w:tc>
          <w:tcPr>
            <w:tcW w:w="1254" w:type="pct"/>
          </w:tcPr>
          <w:p>
            <w:pPr>
              <w:spacing w:line="360" w:lineRule="auto"/>
              <w:rPr>
                <w:rFonts w:ascii="宋体" w:hAnsi="宋体" w:cs="宋体"/>
                <w:sz w:val="24"/>
              </w:rPr>
            </w:pPr>
          </w:p>
        </w:tc>
        <w:tc>
          <w:tcPr>
            <w:tcW w:w="1092" w:type="pct"/>
          </w:tcPr>
          <w:p>
            <w:pPr>
              <w:spacing w:line="360" w:lineRule="auto"/>
              <w:rPr>
                <w:rFonts w:ascii="宋体" w:hAnsi="宋体" w:cs="宋体"/>
                <w:sz w:val="24"/>
              </w:rPr>
            </w:pPr>
          </w:p>
        </w:tc>
        <w:tc>
          <w:tcPr>
            <w:tcW w:w="475" w:type="pct"/>
          </w:tcPr>
          <w:p>
            <w:pPr>
              <w:spacing w:line="360" w:lineRule="auto"/>
              <w:rPr>
                <w:rFonts w:ascii="宋体" w:hAnsi="宋体" w:cs="宋体"/>
                <w:sz w:val="24"/>
              </w:rPr>
            </w:pPr>
          </w:p>
        </w:tc>
        <w:tc>
          <w:tcPr>
            <w:tcW w:w="833" w:type="pct"/>
          </w:tcPr>
          <w:p>
            <w:pPr>
              <w:spacing w:line="360" w:lineRule="auto"/>
              <w:rPr>
                <w:rFonts w:ascii="宋体" w:hAnsi="宋体" w:cs="宋体"/>
                <w:sz w:val="24"/>
              </w:rPr>
            </w:pPr>
          </w:p>
        </w:tc>
      </w:tr>
    </w:tbl>
    <w:p>
      <w:pPr>
        <w:pStyle w:val="30"/>
        <w:spacing w:line="360" w:lineRule="auto"/>
        <w:jc w:val="both"/>
        <w:rPr>
          <w:rFonts w:hint="default" w:ascii="宋体" w:hAnsi="宋体" w:cs="宋体"/>
          <w:sz w:val="24"/>
          <w:szCs w:val="24"/>
        </w:rPr>
      </w:pPr>
      <w:r>
        <w:rPr>
          <w:rFonts w:ascii="宋体" w:hAnsi="宋体" w:cs="宋体"/>
          <w:sz w:val="24"/>
          <w:szCs w:val="24"/>
        </w:rPr>
        <w:t>※注意：</w:t>
      </w:r>
    </w:p>
    <w:p>
      <w:pPr>
        <w:pStyle w:val="30"/>
        <w:spacing w:line="360" w:lineRule="auto"/>
        <w:ind w:firstLine="480"/>
        <w:jc w:val="both"/>
        <w:rPr>
          <w:rFonts w:hint="default" w:ascii="宋体" w:hAnsi="宋体" w:cs="宋体"/>
          <w:sz w:val="24"/>
          <w:szCs w:val="24"/>
        </w:rPr>
      </w:pPr>
      <w:r>
        <w:rPr>
          <w:rFonts w:ascii="宋体" w:hAnsi="宋体" w:cs="宋体"/>
          <w:sz w:val="24"/>
          <w:szCs w:val="24"/>
        </w:rPr>
        <w:t>1、本表应按照下列规定填写：</w:t>
      </w:r>
    </w:p>
    <w:p>
      <w:pPr>
        <w:pStyle w:val="30"/>
        <w:spacing w:line="360" w:lineRule="auto"/>
        <w:ind w:firstLine="480"/>
        <w:jc w:val="both"/>
        <w:rPr>
          <w:rFonts w:hint="default" w:ascii="宋体" w:hAnsi="宋体" w:cs="宋体"/>
          <w:sz w:val="24"/>
          <w:szCs w:val="24"/>
        </w:rPr>
      </w:pPr>
      <w:r>
        <w:rPr>
          <w:rFonts w:ascii="宋体" w:hAnsi="宋体" w:cs="宋体"/>
          <w:sz w:val="24"/>
          <w:szCs w:val="24"/>
        </w:rPr>
        <w:t>1.1“采购包”、“品目号”、“</w:t>
      </w:r>
      <w:r>
        <w:rPr>
          <w:rFonts w:ascii="宋体" w:hAnsi="宋体" w:cs="宋体"/>
          <w:sz w:val="24"/>
          <w:szCs w:val="24"/>
          <w:lang w:eastAsia="zh-CN"/>
        </w:rPr>
        <w:t>货物名称/服务名称/工程名称</w:t>
      </w:r>
      <w:r>
        <w:rPr>
          <w:rFonts w:ascii="宋体" w:hAnsi="宋体" w:cs="宋体"/>
          <w:sz w:val="24"/>
          <w:szCs w:val="24"/>
        </w:rPr>
        <w:t>”及“</w:t>
      </w:r>
      <w:r>
        <w:rPr>
          <w:rFonts w:ascii="宋体" w:hAnsi="宋体" w:cs="宋体"/>
          <w:sz w:val="24"/>
          <w:szCs w:val="24"/>
          <w:lang w:eastAsia="zh-CN"/>
        </w:rPr>
        <w:t>数量/</w:t>
      </w:r>
      <w:r>
        <w:rPr>
          <w:rFonts w:hint="default" w:ascii="宋体" w:hAnsi="宋体" w:cs="宋体"/>
          <w:sz w:val="24"/>
          <w:szCs w:val="24"/>
        </w:rPr>
        <w:t>服务期限</w:t>
      </w:r>
      <w:r>
        <w:rPr>
          <w:rFonts w:ascii="宋体" w:hAnsi="宋体" w:cs="宋体"/>
          <w:sz w:val="24"/>
          <w:szCs w:val="24"/>
          <w:lang w:eastAsia="zh-CN"/>
        </w:rPr>
        <w:t>/施工工期</w:t>
      </w:r>
      <w:r>
        <w:rPr>
          <w:rFonts w:ascii="宋体" w:hAnsi="宋体" w:cs="宋体"/>
          <w:sz w:val="24"/>
          <w:szCs w:val="24"/>
        </w:rPr>
        <w:t>”应与</w:t>
      </w:r>
      <w:r>
        <w:rPr>
          <w:rFonts w:ascii="宋体" w:hAnsi="宋体" w:cs="宋体"/>
          <w:sz w:val="24"/>
          <w:szCs w:val="24"/>
          <w:lang w:eastAsia="zh-CN"/>
        </w:rPr>
        <w:t>第三章</w:t>
      </w:r>
      <w:r>
        <w:rPr>
          <w:rFonts w:ascii="宋体" w:hAnsi="宋体" w:cs="宋体"/>
          <w:sz w:val="24"/>
          <w:szCs w:val="24"/>
        </w:rPr>
        <w:t>《采购标的一览表》中的有关内容（“采购包”、“品目号”、“</w:t>
      </w:r>
      <w:r>
        <w:rPr>
          <w:rFonts w:ascii="宋体" w:hAnsi="宋体" w:cs="宋体"/>
          <w:sz w:val="24"/>
          <w:szCs w:val="24"/>
          <w:lang w:eastAsia="zh-CN"/>
        </w:rPr>
        <w:t>货物名称/服务名称/工程名称</w:t>
      </w:r>
      <w:r>
        <w:rPr>
          <w:rFonts w:ascii="宋体" w:hAnsi="宋体" w:cs="宋体"/>
          <w:sz w:val="24"/>
          <w:szCs w:val="24"/>
        </w:rPr>
        <w:t>”及“</w:t>
      </w:r>
      <w:r>
        <w:rPr>
          <w:rFonts w:ascii="宋体" w:hAnsi="宋体" w:cs="宋体"/>
          <w:sz w:val="24"/>
          <w:szCs w:val="24"/>
          <w:lang w:eastAsia="zh-CN"/>
        </w:rPr>
        <w:t>数量/</w:t>
      </w:r>
      <w:r>
        <w:rPr>
          <w:rFonts w:hint="default" w:ascii="宋体" w:hAnsi="宋体" w:cs="宋体"/>
          <w:sz w:val="24"/>
          <w:szCs w:val="24"/>
        </w:rPr>
        <w:t>服务期限</w:t>
      </w:r>
      <w:r>
        <w:rPr>
          <w:rFonts w:ascii="宋体" w:hAnsi="宋体" w:cs="宋体"/>
          <w:sz w:val="24"/>
          <w:szCs w:val="24"/>
          <w:lang w:eastAsia="zh-CN"/>
        </w:rPr>
        <w:t>/施工工期</w:t>
      </w:r>
      <w:r>
        <w:rPr>
          <w:rFonts w:ascii="宋体" w:hAnsi="宋体" w:cs="宋体"/>
          <w:sz w:val="24"/>
          <w:szCs w:val="24"/>
        </w:rPr>
        <w:t>”）保持一致。</w:t>
      </w:r>
    </w:p>
    <w:p>
      <w:pPr>
        <w:pStyle w:val="30"/>
        <w:spacing w:line="360" w:lineRule="auto"/>
        <w:ind w:firstLine="480"/>
        <w:jc w:val="both"/>
        <w:rPr>
          <w:rFonts w:hint="default" w:ascii="宋体" w:hAnsi="宋体" w:cs="宋体"/>
          <w:sz w:val="24"/>
          <w:szCs w:val="24"/>
        </w:rPr>
      </w:pPr>
      <w:r>
        <w:rPr>
          <w:rFonts w:ascii="宋体" w:hAnsi="宋体" w:cs="宋体"/>
          <w:sz w:val="24"/>
          <w:szCs w:val="24"/>
        </w:rPr>
        <w:t>1.2货物</w:t>
      </w:r>
      <w:r>
        <w:rPr>
          <w:rFonts w:ascii="宋体" w:hAnsi="宋体" w:cs="宋体"/>
          <w:sz w:val="24"/>
          <w:szCs w:val="24"/>
          <w:lang w:eastAsia="zh-CN"/>
        </w:rPr>
        <w:t>类项目</w:t>
      </w:r>
      <w:r>
        <w:rPr>
          <w:rFonts w:ascii="宋体" w:hAnsi="宋体" w:cs="宋体"/>
          <w:sz w:val="24"/>
          <w:szCs w:val="24"/>
        </w:rPr>
        <w:t>：“规格”项下应填写货物制造厂商赋予的品牌（属于节能、环保清单产品的货物，填写的品牌名称应与清单载明的品牌名称保持一致）及具体型号。“来源地”应填写货物的原产地。</w:t>
      </w:r>
    </w:p>
    <w:p>
      <w:pPr>
        <w:pStyle w:val="30"/>
        <w:spacing w:line="360" w:lineRule="auto"/>
        <w:ind w:firstLine="480"/>
        <w:jc w:val="both"/>
        <w:rPr>
          <w:rFonts w:hint="default" w:ascii="宋体" w:hAnsi="宋体" w:cs="宋体"/>
          <w:sz w:val="24"/>
          <w:szCs w:val="24"/>
        </w:rPr>
      </w:pPr>
      <w:r>
        <w:rPr>
          <w:rFonts w:ascii="宋体" w:hAnsi="宋体" w:cs="宋体"/>
          <w:sz w:val="24"/>
          <w:szCs w:val="24"/>
        </w:rPr>
        <w:t>1.3服务</w:t>
      </w:r>
      <w:r>
        <w:rPr>
          <w:rFonts w:ascii="宋体" w:hAnsi="宋体" w:cs="宋体"/>
          <w:sz w:val="24"/>
          <w:szCs w:val="24"/>
          <w:lang w:eastAsia="zh-CN"/>
        </w:rPr>
        <w:t>类项目</w:t>
      </w:r>
      <w:r>
        <w:rPr>
          <w:rFonts w:ascii="宋体" w:hAnsi="宋体" w:cs="宋体"/>
          <w:sz w:val="24"/>
          <w:szCs w:val="24"/>
        </w:rPr>
        <w:t>：“规格”项下应填写服务提供者提供的服务标准及品牌（若有）。“来源地”应填写服务提供者的所在地。</w:t>
      </w:r>
    </w:p>
    <w:p>
      <w:pPr>
        <w:pStyle w:val="30"/>
        <w:spacing w:line="360" w:lineRule="auto"/>
        <w:ind w:firstLine="480"/>
        <w:jc w:val="both"/>
        <w:rPr>
          <w:rFonts w:hint="default" w:ascii="宋体" w:hAnsi="宋体" w:cs="宋体"/>
          <w:sz w:val="24"/>
          <w:szCs w:val="24"/>
        </w:rPr>
      </w:pPr>
      <w:r>
        <w:rPr>
          <w:rFonts w:ascii="宋体" w:hAnsi="宋体" w:cs="宋体"/>
          <w:sz w:val="24"/>
          <w:szCs w:val="24"/>
          <w:lang w:eastAsia="zh-CN"/>
        </w:rPr>
        <w:t>1</w:t>
      </w:r>
      <w:r>
        <w:rPr>
          <w:rFonts w:hint="default" w:ascii="宋体" w:hAnsi="宋体" w:cs="宋体"/>
          <w:sz w:val="24"/>
          <w:szCs w:val="24"/>
          <w:lang w:eastAsia="zh-CN"/>
        </w:rPr>
        <w:t>.4</w:t>
      </w:r>
      <w:r>
        <w:rPr>
          <w:rFonts w:ascii="宋体" w:hAnsi="宋体" w:cs="宋体"/>
          <w:sz w:val="24"/>
          <w:szCs w:val="24"/>
          <w:lang w:eastAsia="zh-CN"/>
        </w:rPr>
        <w:t>工程类项目</w:t>
      </w:r>
      <w:r>
        <w:rPr>
          <w:rFonts w:ascii="宋体" w:hAnsi="宋体" w:cs="宋体"/>
          <w:sz w:val="24"/>
          <w:szCs w:val="24"/>
        </w:rPr>
        <w:t>：</w:t>
      </w:r>
      <w:r>
        <w:rPr>
          <w:rFonts w:ascii="宋体" w:hAnsi="宋体" w:cs="宋体"/>
          <w:sz w:val="24"/>
          <w:szCs w:val="24"/>
          <w:lang w:eastAsia="zh-CN"/>
        </w:rPr>
        <w:t>若网上竞价文件有要求供应商填写工程主材品牌（型号）的，可在</w:t>
      </w:r>
      <w:r>
        <w:rPr>
          <w:rFonts w:ascii="宋体" w:hAnsi="宋体" w:cs="宋体"/>
          <w:sz w:val="24"/>
          <w:szCs w:val="24"/>
        </w:rPr>
        <w:t>“规格”项下</w:t>
      </w:r>
      <w:r>
        <w:rPr>
          <w:rFonts w:ascii="宋体" w:hAnsi="宋体" w:cs="宋体"/>
          <w:sz w:val="24"/>
          <w:szCs w:val="24"/>
          <w:lang w:eastAsia="zh-CN"/>
        </w:rPr>
        <w:t>填写，否则工程类项目“规格”项下无需填写内容，</w:t>
      </w:r>
      <w:r>
        <w:rPr>
          <w:rFonts w:ascii="宋体" w:hAnsi="宋体" w:cs="宋体"/>
          <w:sz w:val="24"/>
          <w:szCs w:val="24"/>
        </w:rPr>
        <w:t>“来源地”应填写</w:t>
      </w:r>
      <w:r>
        <w:rPr>
          <w:rFonts w:ascii="宋体" w:hAnsi="宋体" w:cs="宋体"/>
          <w:sz w:val="24"/>
          <w:szCs w:val="24"/>
          <w:lang w:eastAsia="zh-CN"/>
        </w:rPr>
        <w:t>工程承接者的所在地</w:t>
      </w:r>
      <w:r>
        <w:rPr>
          <w:rFonts w:ascii="宋体" w:hAnsi="宋体" w:cs="宋体"/>
          <w:sz w:val="24"/>
          <w:szCs w:val="24"/>
        </w:rPr>
        <w:t>。</w:t>
      </w:r>
    </w:p>
    <w:p>
      <w:pPr>
        <w:pStyle w:val="30"/>
        <w:spacing w:line="360" w:lineRule="auto"/>
        <w:ind w:firstLine="480"/>
        <w:jc w:val="right"/>
        <w:rPr>
          <w:rFonts w:hint="default" w:ascii="宋体" w:hAnsi="宋体" w:cs="宋体"/>
          <w:sz w:val="24"/>
          <w:szCs w:val="24"/>
        </w:rPr>
      </w:pPr>
    </w:p>
    <w:p>
      <w:pPr>
        <w:pStyle w:val="30"/>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30"/>
        <w:spacing w:line="360" w:lineRule="auto"/>
        <w:jc w:val="both"/>
        <w:rPr>
          <w:rFonts w:hint="default" w:ascii="宋体" w:hAnsi="宋体" w:cs="宋体"/>
          <w:sz w:val="24"/>
          <w:szCs w:val="24"/>
        </w:rPr>
      </w:pPr>
    </w:p>
    <w:p>
      <w:pPr>
        <w:pStyle w:val="30"/>
        <w:spacing w:line="360" w:lineRule="auto"/>
        <w:jc w:val="both"/>
        <w:rPr>
          <w:rFonts w:hint="default" w:ascii="宋体" w:hAnsi="宋体" w:cs="宋体"/>
          <w:sz w:val="24"/>
          <w:szCs w:val="24"/>
        </w:rPr>
      </w:pPr>
    </w:p>
    <w:p>
      <w:pPr>
        <w:pStyle w:val="30"/>
        <w:spacing w:line="360" w:lineRule="auto"/>
        <w:jc w:val="both"/>
        <w:rPr>
          <w:rFonts w:hint="default" w:ascii="宋体" w:hAnsi="宋体" w:cs="宋体"/>
          <w:sz w:val="24"/>
          <w:szCs w:val="24"/>
        </w:rPr>
      </w:pPr>
    </w:p>
    <w:p>
      <w:pPr>
        <w:pStyle w:val="30"/>
        <w:spacing w:line="360" w:lineRule="auto"/>
        <w:jc w:val="both"/>
        <w:rPr>
          <w:rFonts w:hint="default" w:ascii="宋体" w:hAnsi="宋体" w:cs="宋体"/>
          <w:sz w:val="24"/>
          <w:szCs w:val="24"/>
        </w:rPr>
      </w:pPr>
    </w:p>
    <w:p>
      <w:pPr>
        <w:pStyle w:val="8"/>
        <w:spacing w:line="360" w:lineRule="auto"/>
        <w:ind w:left="0" w:leftChars="0"/>
        <w:rPr>
          <w:rFonts w:ascii="宋体" w:hAnsi="宋体" w:cs="宋体"/>
          <w:sz w:val="24"/>
        </w:rPr>
      </w:pPr>
      <w:r>
        <w:rPr>
          <w:rFonts w:ascii="宋体" w:hAnsi="宋体" w:cs="宋体"/>
          <w:sz w:val="24"/>
        </w:rPr>
        <w:t xml:space="preserve"> </w:t>
      </w:r>
    </w:p>
    <w:p>
      <w:pPr>
        <w:pStyle w:val="13"/>
        <w:numPr>
          <w:ilvl w:val="0"/>
          <w:numId w:val="2"/>
        </w:numPr>
        <w:jc w:val="center"/>
        <w:rPr>
          <w:rFonts w:ascii="宋体" w:hAnsi="宋体" w:cs="宋体"/>
          <w:sz w:val="28"/>
          <w:szCs w:val="28"/>
        </w:rPr>
      </w:pPr>
      <w:r>
        <w:rPr>
          <w:rFonts w:hint="eastAsia" w:ascii="宋体" w:hAnsi="宋体" w:cs="宋体"/>
          <w:sz w:val="28"/>
          <w:szCs w:val="28"/>
        </w:rPr>
        <w:t>网上竞价内容及要求偏离表</w:t>
      </w:r>
    </w:p>
    <w:p>
      <w:pPr>
        <w:pStyle w:val="13"/>
        <w:rPr>
          <w:rFonts w:ascii="宋体" w:hAnsi="宋体" w:cs="宋体"/>
          <w:b/>
          <w:bCs/>
          <w:sz w:val="28"/>
          <w:szCs w:val="28"/>
        </w:rPr>
      </w:pPr>
    </w:p>
    <w:p>
      <w:pPr>
        <w:pStyle w:val="14"/>
        <w:spacing w:before="0" w:beforeAutospacing="0" w:after="0" w:afterAutospacing="0" w:line="360" w:lineRule="auto"/>
        <w:ind w:right="376"/>
      </w:pPr>
      <w:r>
        <w:rPr>
          <w:rFonts w:hint="eastAsia"/>
        </w:rPr>
        <w:t>供应商名称：</w:t>
      </w:r>
      <w:r>
        <w:rPr>
          <w:rFonts w:hint="eastAsia"/>
          <w:u w:val="single"/>
        </w:rPr>
        <w:t>（全称加盖单位公章）</w:t>
      </w:r>
      <w:r>
        <w:rPr>
          <w:rFonts w:hint="eastAsia"/>
        </w:rPr>
        <w:t xml:space="preserve">         项目编号：</w:t>
      </w:r>
      <w:r>
        <w:rPr>
          <w:rFonts w:hint="eastAsia"/>
          <w:u w:val="single"/>
        </w:rPr>
        <w:t>　　　　　　　　　　</w:t>
      </w:r>
    </w:p>
    <w:tbl>
      <w:tblPr>
        <w:tblStyle w:val="18"/>
        <w:tblW w:w="4996" w:type="pct"/>
        <w:tblInd w:w="0" w:type="dxa"/>
        <w:tblLayout w:type="autofit"/>
        <w:tblCellMar>
          <w:top w:w="0" w:type="dxa"/>
          <w:left w:w="0" w:type="dxa"/>
          <w:bottom w:w="0" w:type="dxa"/>
          <w:right w:w="0" w:type="dxa"/>
        </w:tblCellMar>
      </w:tblPr>
      <w:tblGrid>
        <w:gridCol w:w="804"/>
        <w:gridCol w:w="3651"/>
        <w:gridCol w:w="3345"/>
        <w:gridCol w:w="2070"/>
      </w:tblGrid>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360" w:lineRule="auto"/>
              <w:jc w:val="center"/>
            </w:pPr>
            <w:r>
              <w:rPr>
                <w:rFonts w:hint="eastAsia"/>
              </w:rPr>
              <w:t>合同包</w:t>
            </w: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360" w:lineRule="auto"/>
              <w:jc w:val="center"/>
            </w:pPr>
            <w:r>
              <w:rPr>
                <w:rFonts w:hint="eastAsia"/>
              </w:rPr>
              <w:t>网上竞价内容及要求</w:t>
            </w: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360" w:lineRule="auto"/>
              <w:jc w:val="center"/>
            </w:pPr>
            <w:r>
              <w:rPr>
                <w:rFonts w:hint="eastAsia"/>
              </w:rPr>
              <w:t>响应文件响应承诺</w:t>
            </w: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360" w:lineRule="auto"/>
              <w:jc w:val="center"/>
            </w:pPr>
            <w:r>
              <w:rPr>
                <w:rFonts w:hint="eastAsia"/>
              </w:rPr>
              <w:t>是否偏离及说明</w:t>
            </w: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jc w:val="center"/>
              <w:rPr>
                <w:rFonts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jc w:val="center"/>
              <w:rPr>
                <w:rFonts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jc w:val="center"/>
              <w:rPr>
                <w:rFonts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r>
    </w:tbl>
    <w:p>
      <w:pPr>
        <w:pStyle w:val="14"/>
        <w:spacing w:before="0" w:beforeAutospacing="0" w:after="0" w:afterAutospacing="0" w:line="360" w:lineRule="auto"/>
        <w:rPr>
          <w:b/>
          <w:bCs/>
        </w:rPr>
      </w:pPr>
      <w:r>
        <w:rPr>
          <w:rFonts w:hint="eastAsia"/>
          <w:b/>
          <w:bCs/>
        </w:rPr>
        <w:t>注：</w:t>
      </w:r>
    </w:p>
    <w:p>
      <w:pPr>
        <w:pStyle w:val="14"/>
        <w:numPr>
          <w:ilvl w:val="0"/>
          <w:numId w:val="3"/>
        </w:numPr>
        <w:spacing w:before="0" w:beforeAutospacing="0" w:after="0" w:afterAutospacing="0" w:line="360" w:lineRule="auto"/>
        <w:rPr>
          <w:b/>
          <w:bCs/>
        </w:rPr>
      </w:pPr>
      <w:r>
        <w:rPr>
          <w:rFonts w:hint="eastAsia"/>
          <w:b/>
          <w:bCs/>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8"/>
        <w:spacing w:line="360" w:lineRule="auto"/>
        <w:ind w:left="0" w:leftChars="0"/>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8"/>
        <w:spacing w:line="360" w:lineRule="auto"/>
        <w:ind w:left="0" w:leftChars="0"/>
        <w:jc w:val="center"/>
        <w:rPr>
          <w:rFonts w:ascii="宋体" w:hAnsi="宋体" w:cs="宋体"/>
          <w:b/>
          <w:bCs/>
          <w:sz w:val="28"/>
          <w:szCs w:val="28"/>
        </w:rPr>
      </w:pPr>
      <w:r>
        <w:rPr>
          <w:rFonts w:hint="eastAsia" w:ascii="宋体" w:hAnsi="宋体" w:cs="宋体"/>
          <w:b/>
          <w:bCs/>
          <w:sz w:val="28"/>
          <w:szCs w:val="28"/>
        </w:rPr>
        <w:t>（3）网上竞价保证金凭证复印件</w:t>
      </w:r>
    </w:p>
    <w:p>
      <w:pPr>
        <w:pStyle w:val="8"/>
        <w:spacing w:line="360" w:lineRule="auto"/>
        <w:ind w:left="0" w:leftChars="0"/>
        <w:rPr>
          <w:rFonts w:ascii="宋体" w:hAnsi="宋体" w:cs="宋体"/>
          <w:b/>
          <w:bCs/>
          <w:sz w:val="28"/>
          <w:szCs w:val="28"/>
        </w:rPr>
      </w:pPr>
    </w:p>
    <w:p>
      <w:pPr>
        <w:pStyle w:val="13"/>
        <w:rPr>
          <w:rFonts w:ascii="宋体" w:hAnsi="宋体" w:cs="宋体"/>
          <w:b/>
          <w:bCs/>
          <w:sz w:val="28"/>
          <w:szCs w:val="28"/>
        </w:rPr>
      </w:pPr>
    </w:p>
    <w:p>
      <w:pPr>
        <w:pStyle w:val="13"/>
        <w:rPr>
          <w:rFonts w:ascii="宋体" w:hAnsi="宋体" w:cs="宋体"/>
          <w:b/>
          <w:bCs/>
          <w:sz w:val="28"/>
          <w:szCs w:val="28"/>
        </w:rPr>
      </w:pPr>
    </w:p>
    <w:p>
      <w:pPr>
        <w:pStyle w:val="8"/>
        <w:spacing w:line="360" w:lineRule="auto"/>
        <w:ind w:left="0" w:leftChars="0"/>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r>
        <w:rPr>
          <w:rFonts w:hint="eastAsia" w:ascii="宋体" w:hAnsi="宋体" w:cs="宋体"/>
          <w:b/>
          <w:bCs/>
          <w:sz w:val="28"/>
          <w:szCs w:val="28"/>
        </w:rPr>
        <w:t>凭证复印件在此项下提交</w:t>
      </w:r>
    </w:p>
    <w:p>
      <w:pPr>
        <w:pStyle w:val="13"/>
        <w:rPr>
          <w:rFonts w:ascii="宋体" w:hAnsi="宋体" w:cs="宋体"/>
          <w:b/>
          <w:bCs/>
          <w:sz w:val="28"/>
          <w:szCs w:val="28"/>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13"/>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r>
        <w:rPr>
          <w:rFonts w:hint="eastAsia" w:ascii="宋体" w:hAnsi="宋体" w:cs="宋体"/>
          <w:b/>
          <w:bCs/>
          <w:sz w:val="28"/>
          <w:szCs w:val="28"/>
        </w:rPr>
        <w:t>（4）网上竞价文件第三章要求的其他证明材料（若有）</w:t>
      </w:r>
    </w:p>
    <w:p>
      <w:pPr>
        <w:pStyle w:val="8"/>
        <w:spacing w:line="360" w:lineRule="auto"/>
        <w:ind w:left="0" w:leftChars="0"/>
        <w:jc w:val="center"/>
        <w:rPr>
          <w:rFonts w:ascii="宋体" w:hAnsi="宋体" w:cs="宋体"/>
          <w:b/>
          <w:bCs/>
          <w:sz w:val="28"/>
          <w:szCs w:val="28"/>
        </w:rPr>
      </w:pPr>
    </w:p>
    <w:p>
      <w:pPr>
        <w:pStyle w:val="8"/>
        <w:spacing w:line="360" w:lineRule="auto"/>
        <w:ind w:left="0" w:leftChars="0"/>
        <w:rPr>
          <w:rFonts w:ascii="宋体" w:hAnsi="宋体" w:cs="宋体"/>
          <w:sz w:val="24"/>
        </w:rPr>
      </w:pPr>
      <w:r>
        <w:rPr>
          <w:rFonts w:hint="eastAsia" w:ascii="宋体" w:hAnsi="宋体" w:cs="宋体"/>
          <w:b/>
          <w:bCs/>
          <w:sz w:val="28"/>
          <w:szCs w:val="28"/>
        </w:rPr>
        <w:t xml:space="preserve">          </w:t>
      </w:r>
      <w:r>
        <w:rPr>
          <w:rFonts w:hint="eastAsia" w:ascii="宋体" w:hAnsi="宋体" w:cs="宋体"/>
          <w:sz w:val="24"/>
        </w:rPr>
        <w:t>①供应商须明确列出“采购清单”中序号1至序号4所投产品的品牌型号；</w:t>
      </w:r>
    </w:p>
    <w:p>
      <w:pPr>
        <w:pStyle w:val="8"/>
        <w:spacing w:line="360" w:lineRule="auto"/>
        <w:ind w:left="0" w:leftChars="0" w:firstLine="1440" w:firstLineChars="600"/>
        <w:rPr>
          <w:sz w:val="24"/>
        </w:rPr>
      </w:pPr>
      <w:r>
        <w:rPr>
          <w:rFonts w:hint="eastAsia" w:ascii="宋体" w:hAnsi="宋体" w:cs="宋体"/>
          <w:sz w:val="24"/>
        </w:rPr>
        <w:t>②网上竞价文件第三章要求的其他证明材料。</w:t>
      </w:r>
    </w:p>
    <w:p>
      <w:pPr>
        <w:pStyle w:val="8"/>
        <w:spacing w:line="360" w:lineRule="auto"/>
        <w:ind w:left="0" w:leftChars="0"/>
        <w:jc w:val="center"/>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p>
    <w:p>
      <w:pPr>
        <w:pStyle w:val="13"/>
        <w:rPr>
          <w:rFonts w:ascii="宋体" w:hAnsi="宋体" w:cs="宋体"/>
          <w:b/>
          <w:bCs/>
          <w:sz w:val="28"/>
          <w:szCs w:val="28"/>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13"/>
        <w:rPr>
          <w:rFonts w:ascii="宋体" w:hAnsi="宋体" w:cs="宋体"/>
          <w:b/>
          <w:bCs/>
          <w:sz w:val="28"/>
          <w:szCs w:val="28"/>
        </w:rPr>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8"/>
        <w:spacing w:line="360" w:lineRule="auto"/>
        <w:ind w:left="0" w:leftChars="0"/>
        <w:jc w:val="center"/>
        <w:rPr>
          <w:rFonts w:ascii="宋体" w:hAnsi="宋体" w:cs="宋体"/>
          <w:b/>
          <w:bCs/>
          <w:sz w:val="28"/>
          <w:szCs w:val="28"/>
        </w:rPr>
      </w:pPr>
      <w:r>
        <w:rPr>
          <w:rFonts w:hint="eastAsia" w:ascii="宋体" w:hAnsi="宋体" w:cs="宋体"/>
          <w:b/>
          <w:bCs/>
          <w:sz w:val="28"/>
          <w:szCs w:val="28"/>
        </w:rPr>
        <w:t>（5）供应商认为应提交的其他材料（若有）</w:t>
      </w:r>
    </w:p>
    <w:p>
      <w:pPr>
        <w:pStyle w:val="7"/>
        <w:rPr>
          <w:rFonts w:ascii="楷体_GB2312" w:eastAsia="楷体_GB2312"/>
          <w:b/>
          <w:sz w:val="40"/>
          <w:szCs w:val="40"/>
        </w:rPr>
      </w:pPr>
    </w:p>
    <w:p>
      <w:pPr>
        <w:pStyle w:val="8"/>
        <w:rPr>
          <w:rFonts w:ascii="楷体_GB2312" w:eastAsia="楷体_GB2312"/>
          <w:b/>
          <w:sz w:val="40"/>
          <w:szCs w:val="40"/>
        </w:rPr>
      </w:pPr>
    </w:p>
    <w:p>
      <w:pPr>
        <w:pStyle w:val="7"/>
        <w:rPr>
          <w:rFonts w:ascii="楷体_GB2312" w:eastAsia="楷体_GB2312"/>
          <w:b/>
          <w:sz w:val="40"/>
          <w:szCs w:val="40"/>
        </w:rPr>
      </w:pPr>
    </w:p>
    <w:p>
      <w:pPr>
        <w:pStyle w:val="8"/>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pPr>
        <w:pStyle w:val="13"/>
        <w:rPr>
          <w:rFonts w:ascii="宋体" w:hAnsi="宋体" w:cs="宋体"/>
          <w:b/>
          <w:bCs/>
          <w:sz w:val="28"/>
          <w:szCs w:val="28"/>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8"/>
        <w:rPr>
          <w:rFonts w:ascii="楷体_GB2312" w:eastAsia="楷体_GB2312"/>
          <w:b/>
          <w:sz w:val="44"/>
          <w:szCs w:val="44"/>
        </w:rPr>
      </w:pPr>
    </w:p>
    <w:p>
      <w:pPr>
        <w:pStyle w:val="7"/>
        <w:rPr>
          <w:rFonts w:ascii="楷体_GB2312" w:eastAsia="楷体_GB2312"/>
          <w:b/>
          <w:sz w:val="44"/>
          <w:szCs w:val="44"/>
        </w:rPr>
      </w:pPr>
    </w:p>
    <w:p>
      <w:pPr>
        <w:pStyle w:val="8"/>
        <w:rPr>
          <w:rFonts w:ascii="楷体_GB2312" w:eastAsia="楷体_GB2312"/>
          <w:b/>
          <w:sz w:val="44"/>
          <w:szCs w:val="44"/>
        </w:rPr>
      </w:pPr>
    </w:p>
    <w:p>
      <w:pPr>
        <w:pStyle w:val="7"/>
        <w:rPr>
          <w:rFonts w:ascii="楷体_GB2312" w:eastAsia="楷体_GB2312"/>
          <w:b/>
          <w:sz w:val="44"/>
          <w:szCs w:val="44"/>
        </w:rPr>
      </w:pPr>
    </w:p>
    <w:p>
      <w:pPr>
        <w:pStyle w:val="8"/>
        <w:rPr>
          <w:rFonts w:ascii="楷体_GB2312" w:eastAsia="楷体_GB2312"/>
          <w:b/>
          <w:sz w:val="44"/>
          <w:szCs w:val="44"/>
        </w:rPr>
      </w:pPr>
    </w:p>
    <w:p>
      <w:pPr>
        <w:pStyle w:val="7"/>
      </w:pPr>
    </w:p>
    <w:p>
      <w:pPr>
        <w:pStyle w:val="8"/>
        <w:rPr>
          <w:rFonts w:ascii="楷体_GB2312" w:eastAsia="楷体_GB2312"/>
          <w:b/>
          <w:sz w:val="44"/>
          <w:szCs w:val="44"/>
        </w:rPr>
      </w:pPr>
    </w:p>
    <w:p>
      <w:pPr>
        <w:pStyle w:val="7"/>
        <w:rPr>
          <w:rFonts w:ascii="楷体_GB2312" w:eastAsia="楷体_GB2312"/>
          <w:b/>
          <w:sz w:val="44"/>
          <w:szCs w:val="44"/>
        </w:rPr>
      </w:pPr>
    </w:p>
    <w:p>
      <w:pPr>
        <w:pStyle w:val="8"/>
        <w:rPr>
          <w:rFonts w:ascii="楷体_GB2312" w:eastAsia="楷体_GB2312"/>
          <w:b/>
          <w:sz w:val="44"/>
          <w:szCs w:val="44"/>
        </w:rPr>
      </w:pPr>
    </w:p>
    <w:p>
      <w:pPr>
        <w:pStyle w:val="7"/>
        <w:rPr>
          <w:rFonts w:ascii="楷体_GB2312" w:eastAsia="楷体_GB2312"/>
          <w:b/>
          <w:sz w:val="44"/>
          <w:szCs w:val="44"/>
        </w:rPr>
      </w:pPr>
    </w:p>
    <w:p>
      <w:pPr>
        <w:pStyle w:val="8"/>
        <w:ind w:left="0" w:leftChars="0"/>
        <w:rPr>
          <w:rFonts w:ascii="楷体_GB2312" w:eastAsia="楷体_GB2312"/>
          <w:b/>
          <w:sz w:val="44"/>
          <w:szCs w:val="44"/>
        </w:rPr>
      </w:pPr>
    </w:p>
    <w:p>
      <w:pPr>
        <w:pStyle w:val="13"/>
        <w:rPr>
          <w:rFonts w:ascii="楷体_GB2312" w:eastAsia="楷体_GB2312"/>
          <w:b/>
          <w:sz w:val="44"/>
          <w:szCs w:val="44"/>
        </w:rPr>
      </w:pPr>
    </w:p>
    <w:p>
      <w:pPr>
        <w:pStyle w:val="13"/>
        <w:rPr>
          <w:rFonts w:ascii="楷体_GB2312" w:eastAsia="楷体_GB2312"/>
          <w:b/>
          <w:sz w:val="44"/>
          <w:szCs w:val="44"/>
        </w:rPr>
      </w:pPr>
    </w:p>
    <w:p>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pPr>
        <w:pStyle w:val="25"/>
        <w:spacing w:after="120" w:line="500" w:lineRule="exact"/>
        <w:outlineLvl w:val="9"/>
        <w:rPr>
          <w:rStyle w:val="26"/>
          <w:rFonts w:hAnsi="宋体" w:cs="宋体"/>
          <w:b/>
          <w:bCs/>
          <w:color w:val="FF0000"/>
          <w:sz w:val="44"/>
          <w:szCs w:val="44"/>
        </w:rPr>
      </w:pPr>
    </w:p>
    <w:p>
      <w:pPr>
        <w:pStyle w:val="25"/>
        <w:spacing w:after="120" w:line="500" w:lineRule="exact"/>
        <w:jc w:val="center"/>
        <w:outlineLvl w:val="9"/>
        <w:rPr>
          <w:rStyle w:val="26"/>
          <w:rFonts w:hAnsi="宋体" w:cs="宋体"/>
          <w:b/>
          <w:bCs/>
          <w:sz w:val="44"/>
          <w:szCs w:val="44"/>
        </w:rPr>
      </w:pPr>
      <w:r>
        <w:rPr>
          <w:rStyle w:val="26"/>
          <w:rFonts w:hint="eastAsia" w:hAnsi="宋体" w:cs="宋体"/>
          <w:b/>
          <w:bCs/>
          <w:sz w:val="44"/>
          <w:szCs w:val="44"/>
        </w:rPr>
        <w:t>（第二部分  报价部分）</w:t>
      </w:r>
    </w:p>
    <w:p>
      <w:pPr>
        <w:spacing w:line="1000" w:lineRule="exact"/>
        <w:ind w:firstLine="1920" w:firstLineChars="200"/>
        <w:jc w:val="left"/>
        <w:rPr>
          <w:color w:val="000000"/>
          <w:sz w:val="96"/>
          <w:szCs w:val="96"/>
        </w:rPr>
      </w:pPr>
    </w:p>
    <w:p>
      <w:pPr>
        <w:spacing w:line="1000" w:lineRule="exact"/>
        <w:ind w:firstLine="1920" w:firstLineChars="200"/>
        <w:jc w:val="left"/>
        <w:rPr>
          <w:color w:val="000000"/>
          <w:sz w:val="96"/>
          <w:szCs w:val="96"/>
        </w:rPr>
      </w:pPr>
    </w:p>
    <w:p>
      <w:pPr>
        <w:pStyle w:val="4"/>
      </w:pPr>
    </w:p>
    <w:p>
      <w:pPr>
        <w:spacing w:line="1000" w:lineRule="exact"/>
        <w:ind w:firstLine="1920" w:firstLineChars="200"/>
        <w:jc w:val="left"/>
        <w:rPr>
          <w:color w:val="000000"/>
          <w:sz w:val="96"/>
          <w:szCs w:val="96"/>
        </w:rPr>
      </w:pPr>
    </w:p>
    <w:p>
      <w:pPr>
        <w:pStyle w:val="10"/>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10"/>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pPr>
        <w:pStyle w:val="10"/>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pPr>
        <w:spacing w:line="360" w:lineRule="auto"/>
        <w:ind w:firstLine="148" w:firstLineChars="49"/>
      </w:pPr>
      <w:r>
        <w:rPr>
          <w:rFonts w:hint="eastAsia" w:ascii="宋体" w:hAnsi="宋体" w:cs="宋体"/>
          <w:b/>
          <w:sz w:val="30"/>
        </w:rPr>
        <w:t xml:space="preserve">    地址：</w:t>
      </w:r>
      <w:r>
        <w:rPr>
          <w:rFonts w:hint="eastAsia" w:ascii="宋体" w:hAnsi="宋体" w:cs="宋体"/>
          <w:b/>
          <w:sz w:val="30"/>
          <w:u w:val="single"/>
        </w:rPr>
        <w:t xml:space="preserve">                                        </w:t>
      </w:r>
    </w:p>
    <w:p/>
    <w:p>
      <w:pPr>
        <w:pStyle w:val="13"/>
      </w:pPr>
    </w:p>
    <w:p>
      <w:pPr>
        <w:pStyle w:val="5"/>
        <w:keepNext w:val="0"/>
        <w:keepLines w:val="0"/>
        <w:jc w:val="center"/>
      </w:pPr>
    </w:p>
    <w:p/>
    <w:p>
      <w:pPr>
        <w:pStyle w:val="5"/>
        <w:keepNext w:val="0"/>
        <w:keepLines w:val="0"/>
        <w:jc w:val="center"/>
      </w:pPr>
    </w:p>
    <w:p>
      <w:pPr>
        <w:pStyle w:val="5"/>
        <w:keepNext w:val="0"/>
        <w:keepLines w:val="0"/>
        <w:jc w:val="center"/>
      </w:pPr>
      <w:r>
        <w:t>1、报价一览表</w:t>
      </w:r>
    </w:p>
    <w:p>
      <w:pPr>
        <w:pStyle w:val="4"/>
        <w:rPr>
          <w:sz w:val="24"/>
          <w:szCs w:val="24"/>
        </w:rPr>
      </w:pPr>
      <w:r>
        <w:rPr>
          <w:rFonts w:hint="eastAsia"/>
          <w:sz w:val="24"/>
          <w:szCs w:val="24"/>
        </w:rPr>
        <w:t xml:space="preserve">项目编号：    </w:t>
      </w:r>
    </w:p>
    <w:p>
      <w:pPr>
        <w:pStyle w:val="4"/>
        <w:jc w:val="both"/>
        <w:rPr>
          <w:rFonts w:cs="宋体"/>
          <w:sz w:val="24"/>
        </w:rPr>
      </w:pPr>
      <w:r>
        <w:rPr>
          <w:rFonts w:hint="eastAsia"/>
          <w:sz w:val="24"/>
          <w:szCs w:val="24"/>
        </w:rPr>
        <w:t xml:space="preserve">项目名称: </w:t>
      </w:r>
    </w:p>
    <w:p>
      <w:pPr>
        <w:pStyle w:val="28"/>
        <w:ind w:firstLine="6240" w:firstLineChars="2600"/>
        <w:rPr>
          <w:rFonts w:ascii="宋体" w:hAnsi="宋体"/>
          <w:sz w:val="24"/>
        </w:rPr>
      </w:pPr>
      <w:r>
        <w:rPr>
          <w:rFonts w:hint="eastAsia" w:ascii="宋体" w:hAnsi="宋体"/>
          <w:sz w:val="24"/>
        </w:rPr>
        <w:t>金额单位：人民币元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0"/>
              <w:snapToGrid w:val="0"/>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pPr>
              <w:pStyle w:val="10"/>
              <w:snapToGrid w:val="0"/>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pPr>
              <w:pStyle w:val="10"/>
              <w:snapToGrid w:val="0"/>
              <w:ind w:left="-105" w:leftChars="-50" w:right="-105" w:rightChars="-50"/>
              <w:jc w:val="center"/>
              <w:rPr>
                <w:rFonts w:hAnsi="宋体"/>
                <w:kern w:val="2"/>
                <w:sz w:val="24"/>
              </w:rPr>
            </w:pPr>
            <w:r>
              <w:rPr>
                <w:rFonts w:hint="eastAsia" w:hAnsi="宋体"/>
                <w:kern w:val="2"/>
                <w:sz w:val="24"/>
              </w:rPr>
              <w:t>采购标的</w:t>
            </w:r>
          </w:p>
        </w:tc>
        <w:tc>
          <w:tcPr>
            <w:tcW w:w="1289" w:type="dxa"/>
            <w:vAlign w:val="center"/>
          </w:tcPr>
          <w:p>
            <w:pPr>
              <w:pStyle w:val="10"/>
              <w:snapToGrid w:val="0"/>
              <w:ind w:left="-105" w:leftChars="-50" w:right="-105" w:rightChars="-50"/>
              <w:jc w:val="center"/>
              <w:rPr>
                <w:rFonts w:hAnsi="宋体"/>
                <w:kern w:val="2"/>
                <w:sz w:val="24"/>
              </w:rPr>
            </w:pPr>
            <w:r>
              <w:rPr>
                <w:rFonts w:hint="eastAsia" w:hAnsi="宋体"/>
                <w:kern w:val="2"/>
                <w:sz w:val="24"/>
              </w:rPr>
              <w:t>数量</w:t>
            </w:r>
          </w:p>
        </w:tc>
        <w:tc>
          <w:tcPr>
            <w:tcW w:w="1613" w:type="dxa"/>
            <w:vAlign w:val="center"/>
          </w:tcPr>
          <w:p>
            <w:pPr>
              <w:pStyle w:val="10"/>
              <w:snapToGrid w:val="0"/>
              <w:ind w:left="-105" w:leftChars="-50" w:right="-105" w:rightChars="-50"/>
              <w:jc w:val="center"/>
              <w:rPr>
                <w:rFonts w:hAnsi="宋体"/>
                <w:kern w:val="2"/>
                <w:sz w:val="24"/>
              </w:rPr>
            </w:pPr>
            <w:r>
              <w:rPr>
                <w:rFonts w:hint="eastAsia" w:hAnsi="宋体"/>
                <w:kern w:val="2"/>
                <w:sz w:val="24"/>
              </w:rPr>
              <w:t>单价</w:t>
            </w:r>
          </w:p>
        </w:tc>
        <w:tc>
          <w:tcPr>
            <w:tcW w:w="2746" w:type="dxa"/>
            <w:vAlign w:val="center"/>
          </w:tcPr>
          <w:p>
            <w:pPr>
              <w:pStyle w:val="10"/>
              <w:snapToGrid w:val="0"/>
              <w:ind w:left="-105" w:leftChars="-50" w:right="-105" w:rightChars="-50"/>
              <w:jc w:val="center"/>
              <w:rPr>
                <w:rFonts w:hAnsi="宋体"/>
                <w:kern w:val="2"/>
                <w:sz w:val="24"/>
              </w:rPr>
            </w:pPr>
            <w:r>
              <w:rPr>
                <w:rFonts w:hint="eastAsia" w:hAnsi="宋体"/>
                <w:kern w:val="2"/>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bl>
    <w:p>
      <w:pPr>
        <w:pStyle w:val="28"/>
        <w:ind w:firstLine="6240" w:firstLineChars="2600"/>
        <w:rPr>
          <w:rFonts w:ascii="宋体" w:hAnsi="宋体"/>
          <w:sz w:val="24"/>
        </w:rPr>
      </w:pPr>
    </w:p>
    <w:p>
      <w:pPr>
        <w:pStyle w:val="28"/>
        <w:ind w:firstLine="6240" w:firstLineChars="2600"/>
        <w:rPr>
          <w:rFonts w:ascii="宋体" w:hAnsi="宋体"/>
          <w:sz w:val="24"/>
        </w:rPr>
      </w:pPr>
    </w:p>
    <w:p>
      <w:pPr>
        <w:pStyle w:val="28"/>
        <w:ind w:firstLine="6240" w:firstLineChars="2600"/>
        <w:rPr>
          <w:rFonts w:ascii="宋体" w:hAnsi="宋体"/>
          <w:sz w:val="24"/>
        </w:rPr>
      </w:pPr>
    </w:p>
    <w:p>
      <w:pPr>
        <w:pStyle w:val="14"/>
        <w:spacing w:before="75" w:beforeAutospacing="0" w:after="75" w:afterAutospacing="0"/>
        <w:rPr>
          <w:sz w:val="28"/>
          <w:szCs w:val="28"/>
        </w:rPr>
      </w:pPr>
    </w:p>
    <w:p>
      <w:pPr>
        <w:spacing w:line="360" w:lineRule="auto"/>
        <w:ind w:firstLine="3240" w:firstLineChars="1350"/>
        <w:rPr>
          <w:rFonts w:ascii="宋体" w:hAnsi="宋体"/>
          <w:sz w:val="24"/>
        </w:rPr>
      </w:pPr>
      <w:r>
        <w:rPr>
          <w:rFonts w:hint="eastAsia" w:ascii="宋体" w:hAnsi="宋体"/>
          <w:sz w:val="24"/>
        </w:rPr>
        <w:t>供应商（全称并加盖公章）：</w:t>
      </w:r>
    </w:p>
    <w:p>
      <w:pPr>
        <w:spacing w:line="360" w:lineRule="auto"/>
        <w:ind w:firstLine="3240" w:firstLineChars="1350"/>
        <w:rPr>
          <w:rFonts w:ascii="宋体" w:hAnsi="宋体"/>
          <w:sz w:val="24"/>
        </w:rPr>
      </w:pPr>
      <w:r>
        <w:rPr>
          <w:rFonts w:hint="eastAsia" w:ascii="宋体" w:hAnsi="宋体"/>
          <w:sz w:val="24"/>
        </w:rPr>
        <w:t>供应商代表签字：</w:t>
      </w:r>
    </w:p>
    <w:p>
      <w:pPr>
        <w:spacing w:line="360" w:lineRule="auto"/>
        <w:ind w:firstLine="3240" w:firstLineChars="1350"/>
      </w:pPr>
      <w:r>
        <w:rPr>
          <w:rFonts w:hint="eastAsia" w:ascii="宋体" w:hAnsi="宋体"/>
          <w:sz w:val="24"/>
        </w:rPr>
        <w:t>日期：</w:t>
      </w:r>
    </w:p>
    <w:p/>
    <w:p/>
    <w:p/>
    <w:p>
      <w:pPr>
        <w:pStyle w:val="5"/>
      </w:pPr>
    </w:p>
    <w:p/>
    <w:p>
      <w:pPr>
        <w:pStyle w:val="5"/>
      </w:pPr>
    </w:p>
    <w:p/>
    <w:p>
      <w:pPr>
        <w:numPr>
          <w:ilvl w:val="0"/>
          <w:numId w:val="4"/>
        </w:numPr>
        <w:jc w:val="center"/>
      </w:pPr>
      <w:r>
        <w:br w:type="page"/>
      </w:r>
    </w:p>
    <w:p>
      <w:pPr>
        <w:pStyle w:val="5"/>
        <w:jc w:val="center"/>
      </w:pPr>
      <w:r>
        <w:rPr>
          <w:rFonts w:hint="eastAsia"/>
        </w:rPr>
        <w:t>2、货物（服务）</w:t>
      </w:r>
      <w:r>
        <w:t>分项报价表（若有）</w:t>
      </w:r>
    </w:p>
    <w:p>
      <w:pPr>
        <w:pStyle w:val="14"/>
        <w:numPr>
          <w:ilvl w:val="0"/>
          <w:numId w:val="5"/>
        </w:numPr>
        <w:spacing w:before="75" w:beforeAutospacing="0" w:after="75" w:afterAutospacing="0" w:line="360" w:lineRule="auto"/>
        <w:rPr>
          <w:b/>
          <w:bCs/>
        </w:rPr>
      </w:pPr>
      <w:r>
        <w:rPr>
          <w:rFonts w:hint="eastAsia"/>
          <w:b/>
          <w:bCs/>
        </w:rPr>
        <w:t>供应商应在网上竞价系统平台中报出项目总价，在网上竞价过程中无需上传分项报价表（若有）。</w:t>
      </w:r>
    </w:p>
    <w:p>
      <w:pPr>
        <w:pStyle w:val="14"/>
        <w:numPr>
          <w:ilvl w:val="0"/>
          <w:numId w:val="5"/>
        </w:numPr>
        <w:spacing w:before="75" w:beforeAutospacing="0" w:after="75" w:afterAutospacing="0" w:line="360" w:lineRule="auto"/>
        <w:rPr>
          <w:b/>
          <w:bCs/>
        </w:rPr>
      </w:pPr>
      <w:r>
        <w:rPr>
          <w:rFonts w:hint="eastAsia"/>
          <w:b/>
          <w:bCs/>
        </w:rPr>
        <w:t>成交供应商的分项报价表（若有）随纸质响应文件提供。</w:t>
      </w:r>
    </w:p>
    <w:p>
      <w:pPr>
        <w:pStyle w:val="14"/>
        <w:numPr>
          <w:ilvl w:val="0"/>
          <w:numId w:val="5"/>
        </w:numPr>
        <w:spacing w:before="75" w:beforeAutospacing="0" w:after="75" w:afterAutospacing="0" w:line="360" w:lineRule="auto"/>
        <w:rPr>
          <w:b/>
          <w:bCs/>
        </w:rPr>
      </w:pPr>
      <w:r>
        <w:rPr>
          <w:rFonts w:hint="eastAsia"/>
          <w:b/>
          <w:bCs/>
        </w:rPr>
        <w:t>本表为货物、服务项目适用。</w:t>
      </w:r>
    </w:p>
    <w:p>
      <w:pPr>
        <w:pStyle w:val="4"/>
        <w:rPr>
          <w:sz w:val="24"/>
          <w:szCs w:val="24"/>
        </w:rPr>
      </w:pPr>
      <w:r>
        <w:rPr>
          <w:rFonts w:hint="eastAsia"/>
          <w:sz w:val="24"/>
          <w:szCs w:val="24"/>
        </w:rPr>
        <w:t xml:space="preserve">项目编号：    </w:t>
      </w:r>
    </w:p>
    <w:p>
      <w:pPr>
        <w:pStyle w:val="4"/>
        <w:jc w:val="both"/>
        <w:rPr>
          <w:rFonts w:cs="宋体"/>
          <w:sz w:val="24"/>
        </w:rPr>
      </w:pPr>
      <w:r>
        <w:rPr>
          <w:rFonts w:hint="eastAsia"/>
          <w:sz w:val="24"/>
          <w:szCs w:val="24"/>
        </w:rPr>
        <w:t xml:space="preserve">项目名称: </w:t>
      </w:r>
    </w:p>
    <w:p>
      <w:pPr>
        <w:pStyle w:val="28"/>
        <w:ind w:firstLine="6240" w:firstLineChars="2600"/>
        <w:rPr>
          <w:rFonts w:ascii="宋体" w:hAnsi="宋体"/>
          <w:sz w:val="24"/>
        </w:rPr>
      </w:pPr>
      <w:r>
        <w:rPr>
          <w:rFonts w:hint="eastAsia" w:ascii="宋体" w:hAnsi="宋体"/>
          <w:sz w:val="24"/>
        </w:rPr>
        <w:t>金额单位：人民币元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0"/>
              <w:snapToGrid w:val="0"/>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pPr>
              <w:pStyle w:val="10"/>
              <w:snapToGrid w:val="0"/>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pPr>
              <w:pStyle w:val="10"/>
              <w:snapToGrid w:val="0"/>
              <w:ind w:left="-105" w:leftChars="-50" w:right="-105" w:rightChars="-50"/>
              <w:jc w:val="center"/>
              <w:rPr>
                <w:rFonts w:hAnsi="宋体"/>
                <w:kern w:val="2"/>
                <w:sz w:val="24"/>
              </w:rPr>
            </w:pPr>
            <w:r>
              <w:rPr>
                <w:rFonts w:hint="eastAsia" w:hAnsi="宋体"/>
                <w:kern w:val="2"/>
                <w:sz w:val="24"/>
              </w:rPr>
              <w:t>货物/服务名称</w:t>
            </w:r>
          </w:p>
        </w:tc>
        <w:tc>
          <w:tcPr>
            <w:tcW w:w="1289" w:type="dxa"/>
            <w:vAlign w:val="center"/>
          </w:tcPr>
          <w:p>
            <w:pPr>
              <w:pStyle w:val="10"/>
              <w:snapToGrid w:val="0"/>
              <w:ind w:left="-105" w:leftChars="-50" w:right="-105" w:rightChars="-50"/>
              <w:jc w:val="center"/>
              <w:rPr>
                <w:rFonts w:hAnsi="宋体"/>
                <w:kern w:val="2"/>
                <w:sz w:val="24"/>
              </w:rPr>
            </w:pPr>
            <w:r>
              <w:rPr>
                <w:rFonts w:hint="eastAsia" w:hAnsi="宋体"/>
                <w:kern w:val="2"/>
                <w:sz w:val="24"/>
              </w:rPr>
              <w:t>数量</w:t>
            </w:r>
          </w:p>
        </w:tc>
        <w:tc>
          <w:tcPr>
            <w:tcW w:w="1613" w:type="dxa"/>
            <w:vAlign w:val="center"/>
          </w:tcPr>
          <w:p>
            <w:pPr>
              <w:pStyle w:val="10"/>
              <w:snapToGrid w:val="0"/>
              <w:ind w:left="-105" w:leftChars="-50" w:right="-105" w:rightChars="-50"/>
              <w:jc w:val="center"/>
              <w:rPr>
                <w:rFonts w:hAnsi="宋体"/>
                <w:kern w:val="2"/>
                <w:sz w:val="24"/>
              </w:rPr>
            </w:pPr>
            <w:r>
              <w:rPr>
                <w:rFonts w:hint="eastAsia" w:hAnsi="宋体"/>
                <w:kern w:val="2"/>
                <w:sz w:val="24"/>
              </w:rPr>
              <w:t>单价</w:t>
            </w:r>
          </w:p>
        </w:tc>
        <w:tc>
          <w:tcPr>
            <w:tcW w:w="2746" w:type="dxa"/>
            <w:vAlign w:val="center"/>
          </w:tcPr>
          <w:p>
            <w:pPr>
              <w:pStyle w:val="10"/>
              <w:snapToGrid w:val="0"/>
              <w:ind w:left="-105" w:leftChars="-50" w:right="-105" w:rightChars="-50"/>
              <w:jc w:val="center"/>
              <w:rPr>
                <w:rFonts w:hAnsi="宋体"/>
                <w:kern w:val="2"/>
                <w:sz w:val="24"/>
              </w:rPr>
            </w:pPr>
            <w:r>
              <w:rPr>
                <w:rFonts w:hint="eastAsia" w:hAnsi="宋体"/>
                <w:kern w:val="2"/>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pPr>
              <w:widowControl/>
              <w:spacing w:line="440" w:lineRule="exact"/>
              <w:jc w:val="left"/>
              <w:rPr>
                <w:rFonts w:ascii="宋体" w:hAnsi="宋体"/>
                <w:sz w:val="24"/>
              </w:rPr>
            </w:pPr>
            <w:r>
              <w:rPr>
                <w:rFonts w:hint="eastAsia" w:ascii="宋体" w:hAnsi="宋体"/>
                <w:sz w:val="24"/>
              </w:rPr>
              <w:t>合同包总价：</w:t>
            </w:r>
          </w:p>
        </w:tc>
      </w:tr>
    </w:tbl>
    <w:p>
      <w:pPr>
        <w:pStyle w:val="28"/>
        <w:ind w:firstLine="6240" w:firstLineChars="2600"/>
        <w:rPr>
          <w:rFonts w:ascii="宋体" w:hAnsi="宋体"/>
          <w:sz w:val="24"/>
        </w:rPr>
      </w:pPr>
    </w:p>
    <w:p>
      <w:pPr>
        <w:pStyle w:val="28"/>
        <w:ind w:firstLine="6240" w:firstLineChars="2600"/>
        <w:rPr>
          <w:rFonts w:ascii="宋体" w:hAnsi="宋体"/>
          <w:sz w:val="24"/>
        </w:rPr>
      </w:pPr>
    </w:p>
    <w:p>
      <w:pPr>
        <w:pStyle w:val="14"/>
        <w:spacing w:before="75" w:beforeAutospacing="0" w:after="75" w:afterAutospacing="0"/>
        <w:rPr>
          <w:sz w:val="28"/>
          <w:szCs w:val="28"/>
        </w:rPr>
      </w:pPr>
    </w:p>
    <w:p>
      <w:pPr>
        <w:spacing w:line="360" w:lineRule="auto"/>
        <w:rPr>
          <w:rFonts w:ascii="宋体" w:hAnsi="宋体"/>
          <w:sz w:val="24"/>
        </w:rPr>
      </w:pPr>
      <w:r>
        <w:rPr>
          <w:rFonts w:hint="eastAsia" w:ascii="宋体" w:hAnsi="宋体"/>
          <w:sz w:val="24"/>
        </w:rPr>
        <w:t>供应商（全称并加盖公章）：</w:t>
      </w:r>
    </w:p>
    <w:p>
      <w:pPr>
        <w:spacing w:line="360" w:lineRule="auto"/>
        <w:rPr>
          <w:rFonts w:ascii="宋体" w:hAnsi="宋体"/>
          <w:sz w:val="24"/>
        </w:rPr>
      </w:pPr>
      <w:r>
        <w:rPr>
          <w:rFonts w:hint="eastAsia" w:ascii="宋体" w:hAnsi="宋体"/>
          <w:sz w:val="24"/>
        </w:rPr>
        <w:t>供应商代表签字：</w:t>
      </w:r>
    </w:p>
    <w:p>
      <w:pPr>
        <w:spacing w:line="360" w:lineRule="auto"/>
      </w:pPr>
      <w:r>
        <w:rPr>
          <w:rFonts w:hint="eastAsia" w:ascii="宋体" w:hAnsi="宋体"/>
          <w:sz w:val="24"/>
        </w:rPr>
        <w:t>日期：</w:t>
      </w:r>
    </w:p>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89B1A"/>
    <w:multiLevelType w:val="singleLevel"/>
    <w:tmpl w:val="AAA89B1A"/>
    <w:lvl w:ilvl="0" w:tentative="0">
      <w:start w:val="1"/>
      <w:numFmt w:val="decimal"/>
      <w:suff w:val="nothing"/>
      <w:lvlText w:val="%1、"/>
      <w:lvlJc w:val="left"/>
    </w:lvl>
  </w:abstractNum>
  <w:abstractNum w:abstractNumId="1">
    <w:nsid w:val="18A246E1"/>
    <w:multiLevelType w:val="singleLevel"/>
    <w:tmpl w:val="18A246E1"/>
    <w:lvl w:ilvl="0" w:tentative="0">
      <w:start w:val="2"/>
      <w:numFmt w:val="chineseCounting"/>
      <w:suff w:val="space"/>
      <w:lvlText w:val="第%1章"/>
      <w:lvlJc w:val="left"/>
      <w:rPr>
        <w:rFonts w:hint="eastAsia"/>
      </w:rPr>
    </w:lvl>
  </w:abstractNum>
  <w:abstractNum w:abstractNumId="2">
    <w:nsid w:val="276F56EA"/>
    <w:multiLevelType w:val="singleLevel"/>
    <w:tmpl w:val="276F56EA"/>
    <w:lvl w:ilvl="0" w:tentative="0">
      <w:start w:val="1"/>
      <w:numFmt w:val="decimal"/>
      <w:suff w:val="nothing"/>
      <w:lvlText w:val="（%1）"/>
      <w:lvlJc w:val="left"/>
    </w:lvl>
  </w:abstractNum>
  <w:abstractNum w:abstractNumId="3">
    <w:nsid w:val="3B44D3C6"/>
    <w:multiLevelType w:val="singleLevel"/>
    <w:tmpl w:val="3B44D3C6"/>
    <w:lvl w:ilvl="0" w:tentative="0">
      <w:start w:val="2"/>
      <w:numFmt w:val="decimal"/>
      <w:suff w:val="nothing"/>
      <w:lvlText w:val="%1、"/>
      <w:lvlJc w:val="left"/>
      <w:pPr>
        <w:ind w:left="3150"/>
      </w:pPr>
    </w:lvl>
  </w:abstractNum>
  <w:abstractNum w:abstractNumId="4">
    <w:nsid w:val="46B3DA6D"/>
    <w:multiLevelType w:val="singleLevel"/>
    <w:tmpl w:val="46B3DA6D"/>
    <w:lvl w:ilvl="0" w:tentative="0">
      <w:start w:val="2"/>
      <w:numFmt w:val="decimal"/>
      <w:suff w:val="nothing"/>
      <w:lvlText w:val="（%1）"/>
      <w:lvlJc w:val="left"/>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NTBmNDljNjg5NTYzNDhhYjQ1YzRhMmJjYTZiYTYifQ=="/>
  </w:docVars>
  <w:rsids>
    <w:rsidRoot w:val="7D0C36B0"/>
    <w:rsid w:val="00357C9D"/>
    <w:rsid w:val="004E616D"/>
    <w:rsid w:val="00572F8A"/>
    <w:rsid w:val="005D48C2"/>
    <w:rsid w:val="008B5C3E"/>
    <w:rsid w:val="008C0256"/>
    <w:rsid w:val="00904884"/>
    <w:rsid w:val="00A91D03"/>
    <w:rsid w:val="00AD4857"/>
    <w:rsid w:val="00AF751C"/>
    <w:rsid w:val="00B45921"/>
    <w:rsid w:val="00BD3B18"/>
    <w:rsid w:val="00CF3EA5"/>
    <w:rsid w:val="00DC7B7C"/>
    <w:rsid w:val="06053772"/>
    <w:rsid w:val="066C58B5"/>
    <w:rsid w:val="078834F2"/>
    <w:rsid w:val="083B593B"/>
    <w:rsid w:val="0AD0153F"/>
    <w:rsid w:val="0C524BC1"/>
    <w:rsid w:val="0D1B387B"/>
    <w:rsid w:val="0FD76BE7"/>
    <w:rsid w:val="123725FC"/>
    <w:rsid w:val="12662BF6"/>
    <w:rsid w:val="13646B97"/>
    <w:rsid w:val="145044FA"/>
    <w:rsid w:val="16FB6BF7"/>
    <w:rsid w:val="16FB7731"/>
    <w:rsid w:val="18455C50"/>
    <w:rsid w:val="193B33BD"/>
    <w:rsid w:val="1C756BCA"/>
    <w:rsid w:val="1E772572"/>
    <w:rsid w:val="1FCE03E6"/>
    <w:rsid w:val="20B93497"/>
    <w:rsid w:val="22F664C5"/>
    <w:rsid w:val="28ED4932"/>
    <w:rsid w:val="2BE37F2A"/>
    <w:rsid w:val="2C970D19"/>
    <w:rsid w:val="2D5C786C"/>
    <w:rsid w:val="2E4E3659"/>
    <w:rsid w:val="2F1D7458"/>
    <w:rsid w:val="2FC736C3"/>
    <w:rsid w:val="2FD76403"/>
    <w:rsid w:val="366C445A"/>
    <w:rsid w:val="36FC292C"/>
    <w:rsid w:val="39672DBD"/>
    <w:rsid w:val="3AAC3BE1"/>
    <w:rsid w:val="3DF73D1B"/>
    <w:rsid w:val="3E083194"/>
    <w:rsid w:val="40E67721"/>
    <w:rsid w:val="4111484F"/>
    <w:rsid w:val="41207397"/>
    <w:rsid w:val="41EE4ADF"/>
    <w:rsid w:val="43016A94"/>
    <w:rsid w:val="4365451E"/>
    <w:rsid w:val="45B26E32"/>
    <w:rsid w:val="46E82445"/>
    <w:rsid w:val="48AF1609"/>
    <w:rsid w:val="49143FE3"/>
    <w:rsid w:val="4A6B76DF"/>
    <w:rsid w:val="4BEA4569"/>
    <w:rsid w:val="4C853456"/>
    <w:rsid w:val="4C8D0406"/>
    <w:rsid w:val="54543237"/>
    <w:rsid w:val="548B2F99"/>
    <w:rsid w:val="553C6CD1"/>
    <w:rsid w:val="5C2B04AE"/>
    <w:rsid w:val="5C693288"/>
    <w:rsid w:val="5DAA1DAA"/>
    <w:rsid w:val="5E620622"/>
    <w:rsid w:val="5F571ABE"/>
    <w:rsid w:val="614B7E41"/>
    <w:rsid w:val="61C86CA3"/>
    <w:rsid w:val="62653249"/>
    <w:rsid w:val="62F55A50"/>
    <w:rsid w:val="631E2BF8"/>
    <w:rsid w:val="632526FC"/>
    <w:rsid w:val="67AA6857"/>
    <w:rsid w:val="686B6A55"/>
    <w:rsid w:val="6A0B4BDE"/>
    <w:rsid w:val="6E58315D"/>
    <w:rsid w:val="721C436A"/>
    <w:rsid w:val="7A4058F2"/>
    <w:rsid w:val="7BC60A3F"/>
    <w:rsid w:val="7CEA684B"/>
    <w:rsid w:val="7D0C36B0"/>
    <w:rsid w:val="7E8E2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5">
    <w:name w:val="heading 3"/>
    <w:basedOn w:val="1"/>
    <w:next w:val="1"/>
    <w:unhideWhenUsed/>
    <w:qFormat/>
    <w:uiPriority w:val="9"/>
    <w:pPr>
      <w:keepNext/>
      <w:keepLines/>
      <w:spacing w:before="260" w:after="260" w:line="416" w:lineRule="auto"/>
      <w:outlineLvl w:val="2"/>
    </w:pPr>
    <w:rPr>
      <w:sz w:val="32"/>
      <w:szCs w:val="32"/>
    </w:rPr>
  </w:style>
  <w:style w:type="paragraph" w:styleId="6">
    <w:name w:val="heading 4"/>
    <w:basedOn w:val="1"/>
    <w:next w:val="1"/>
    <w:qFormat/>
    <w:uiPriority w:val="0"/>
    <w:pPr>
      <w:spacing w:before="100" w:beforeAutospacing="1" w:after="100" w:afterAutospacing="1"/>
      <w:jc w:val="left"/>
      <w:outlineLvl w:val="3"/>
    </w:pPr>
    <w:rPr>
      <w:rFonts w:hint="eastAsia" w:ascii="宋体" w:hAnsi="宋体"/>
      <w:b/>
      <w:bCs/>
      <w:kern w:val="0"/>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Normal Indent"/>
    <w:basedOn w:val="1"/>
    <w:next w:val="8"/>
    <w:qFormat/>
    <w:uiPriority w:val="0"/>
    <w:pPr>
      <w:ind w:firstLine="420"/>
    </w:pPr>
    <w:rPr>
      <w:szCs w:val="20"/>
    </w:rPr>
  </w:style>
  <w:style w:type="paragraph" w:styleId="8">
    <w:name w:val="Body Text Indent"/>
    <w:basedOn w:val="1"/>
    <w:next w:val="1"/>
    <w:qFormat/>
    <w:uiPriority w:val="0"/>
    <w:pPr>
      <w:spacing w:after="120"/>
      <w:ind w:left="420" w:leftChars="200"/>
    </w:pPr>
  </w:style>
  <w:style w:type="paragraph" w:styleId="9">
    <w:name w:val="annotation text"/>
    <w:basedOn w:val="1"/>
    <w:link w:val="35"/>
    <w:qFormat/>
    <w:uiPriority w:val="0"/>
    <w:pPr>
      <w:jc w:val="left"/>
    </w:pPr>
  </w:style>
  <w:style w:type="paragraph" w:styleId="10">
    <w:name w:val="Plain Text"/>
    <w:basedOn w:val="1"/>
    <w:qFormat/>
    <w:uiPriority w:val="0"/>
    <w:rPr>
      <w:rFonts w:ascii="宋体" w:hAnsi="Courier New"/>
      <w:kern w:val="0"/>
      <w:sz w:val="20"/>
    </w:rPr>
  </w:style>
  <w:style w:type="paragraph" w:styleId="11">
    <w:name w:val="Balloon Text"/>
    <w:basedOn w:val="1"/>
    <w:link w:val="37"/>
    <w:qFormat/>
    <w:uiPriority w:val="0"/>
    <w:rPr>
      <w:sz w:val="18"/>
      <w:szCs w:val="18"/>
    </w:rPr>
  </w:style>
  <w:style w:type="paragraph" w:styleId="12">
    <w:name w:val="footer"/>
    <w:basedOn w:val="1"/>
    <w:next w:val="1"/>
    <w:qFormat/>
    <w:uiPriority w:val="99"/>
    <w:pPr>
      <w:tabs>
        <w:tab w:val="center" w:pos="4153"/>
        <w:tab w:val="right" w:pos="8306"/>
      </w:tabs>
      <w:snapToGrid w:val="0"/>
      <w:jc w:val="left"/>
    </w:pPr>
    <w:rPr>
      <w:sz w:val="18"/>
      <w:szCs w:val="18"/>
    </w:rPr>
  </w:style>
  <w:style w:type="paragraph" w:styleId="13">
    <w:name w:val="envelope return"/>
    <w:basedOn w:val="1"/>
    <w:qFormat/>
    <w:uiPriority w:val="0"/>
    <w:pPr>
      <w:snapToGrid w:val="0"/>
    </w:pPr>
    <w:rPr>
      <w:rFonts w:ascii="Arial" w:hAnsi="Arial"/>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annotation subject"/>
    <w:basedOn w:val="9"/>
    <w:next w:val="9"/>
    <w:link w:val="36"/>
    <w:qFormat/>
    <w:uiPriority w:val="0"/>
    <w:rPr>
      <w:b/>
      <w:bCs/>
    </w:rPr>
  </w:style>
  <w:style w:type="paragraph" w:styleId="16">
    <w:name w:val="Body Text First Indent"/>
    <w:basedOn w:val="2"/>
    <w:next w:val="17"/>
    <w:qFormat/>
    <w:uiPriority w:val="0"/>
    <w:pPr>
      <w:ind w:firstLine="420" w:firstLineChars="100"/>
    </w:pPr>
    <w:rPr>
      <w:rFonts w:ascii="Times New Roman" w:hAnsi="Times New Roman"/>
      <w:szCs w:val="20"/>
    </w:rPr>
  </w:style>
  <w:style w:type="paragraph" w:styleId="17">
    <w:name w:val="Body Text First Indent 2"/>
    <w:basedOn w:val="8"/>
    <w:next w:val="1"/>
    <w:qFormat/>
    <w:uiPriority w:val="99"/>
    <w:pPr>
      <w:tabs>
        <w:tab w:val="left" w:pos="4606"/>
      </w:tabs>
      <w:ind w:firstLine="42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rFonts w:ascii="Calibri" w:hAnsi="Calibri" w:eastAsia="宋体" w:cs="Times New Roman"/>
      <w:kern w:val="2"/>
      <w:sz w:val="21"/>
      <w:szCs w:val="24"/>
      <w:lang w:val="en-US" w:eastAsia="zh-CN" w:bidi="ar-SA"/>
    </w:rPr>
  </w:style>
  <w:style w:type="character" w:styleId="22">
    <w:name w:val="Hyperlink"/>
    <w:basedOn w:val="20"/>
    <w:qFormat/>
    <w:uiPriority w:val="0"/>
    <w:rPr>
      <w:color w:val="0000FF"/>
      <w:u w:val="single"/>
    </w:rPr>
  </w:style>
  <w:style w:type="character" w:styleId="23">
    <w:name w:val="annotation reference"/>
    <w:basedOn w:val="20"/>
    <w:qFormat/>
    <w:uiPriority w:val="0"/>
    <w:rPr>
      <w:sz w:val="21"/>
      <w:szCs w:val="21"/>
    </w:rPr>
  </w:style>
  <w:style w:type="paragraph" w:customStyle="1" w:styleId="24">
    <w:name w:val="样式 标题 3 + (中文) 黑体 小四 非加粗 段前: 7.8 磅 段后: 0 磅 行距: 固定值 20 磅"/>
    <w:basedOn w:val="5"/>
    <w:qFormat/>
    <w:uiPriority w:val="0"/>
    <w:pPr>
      <w:tabs>
        <w:tab w:val="left" w:pos="425"/>
      </w:tabs>
      <w:spacing w:before="0" w:after="0" w:line="400" w:lineRule="exact"/>
    </w:pPr>
    <w:rPr>
      <w:rFonts w:ascii="Times New Roman" w:hAnsi="Times New Roman" w:eastAsia="黑体" w:cs="宋体"/>
      <w:sz w:val="24"/>
      <w:szCs w:val="20"/>
    </w:rPr>
  </w:style>
  <w:style w:type="paragraph" w:customStyle="1" w:styleId="25">
    <w:name w:val="样式3"/>
    <w:basedOn w:val="10"/>
    <w:qFormat/>
    <w:uiPriority w:val="0"/>
    <w:pPr>
      <w:spacing w:line="0" w:lineRule="atLeast"/>
      <w:outlineLvl w:val="0"/>
    </w:pPr>
    <w:rPr>
      <w:sz w:val="28"/>
    </w:rPr>
  </w:style>
  <w:style w:type="character" w:customStyle="1" w:styleId="26">
    <w:name w:val="NormalCharacter"/>
    <w:semiHidden/>
    <w:qFormat/>
    <w:uiPriority w:val="0"/>
    <w:rPr>
      <w:kern w:val="2"/>
      <w:sz w:val="21"/>
      <w:szCs w:val="24"/>
      <w:lang w:val="en-US" w:eastAsia="zh-CN" w:bidi="ar-SA"/>
    </w:rPr>
  </w:style>
  <w:style w:type="paragraph" w:customStyle="1" w:styleId="27">
    <w:name w:val="Fließtext"/>
    <w:basedOn w:val="1"/>
    <w:qFormat/>
    <w:uiPriority w:val="0"/>
    <w:pPr>
      <w:overflowPunct w:val="0"/>
      <w:autoSpaceDE w:val="0"/>
      <w:autoSpaceDN w:val="0"/>
      <w:adjustRightInd w:val="0"/>
      <w:textAlignment w:val="baseline"/>
    </w:pPr>
    <w:rPr>
      <w:kern w:val="28"/>
      <w:szCs w:val="20"/>
    </w:rPr>
  </w:style>
  <w:style w:type="paragraph" w:customStyle="1" w:styleId="28">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apple-converted-space"/>
    <w:qFormat/>
    <w:uiPriority w:val="0"/>
    <w:rPr>
      <w:rFonts w:ascii="Times New Roman" w:hAnsi="Times New Roman" w:eastAsia="宋体" w:cs="Times New Roman"/>
    </w:rPr>
  </w:style>
  <w:style w:type="paragraph" w:customStyle="1" w:styleId="30">
    <w:name w:val="null3"/>
    <w:qFormat/>
    <w:uiPriority w:val="0"/>
    <w:rPr>
      <w:rFonts w:hint="eastAsia" w:ascii="Calibri" w:hAnsi="Calibri" w:eastAsia="宋体" w:cs="Times New Roman"/>
      <w:lang w:val="en-US" w:eastAsia="zh-Hans" w:bidi="ar-SA"/>
    </w:rPr>
  </w:style>
  <w:style w:type="paragraph" w:customStyle="1" w:styleId="31">
    <w:name w:val="首行缩进"/>
    <w:basedOn w:val="1"/>
    <w:qFormat/>
    <w:uiPriority w:val="0"/>
    <w:pPr>
      <w:spacing w:line="360" w:lineRule="auto"/>
      <w:ind w:firstLine="480" w:firstLineChars="200"/>
    </w:pPr>
    <w:rPr>
      <w:sz w:val="24"/>
      <w:lang w:val="zh-CN"/>
    </w:rPr>
  </w:style>
  <w:style w:type="character" w:customStyle="1" w:styleId="32">
    <w:name w:val="font21"/>
    <w:basedOn w:val="20"/>
    <w:qFormat/>
    <w:uiPriority w:val="0"/>
    <w:rPr>
      <w:rFonts w:hint="eastAsia" w:ascii="宋体" w:hAnsi="宋体" w:eastAsia="宋体" w:cs="宋体"/>
      <w:color w:val="000000"/>
      <w:sz w:val="32"/>
      <w:szCs w:val="32"/>
      <w:u w:val="none"/>
    </w:rPr>
  </w:style>
  <w:style w:type="paragraph" w:customStyle="1" w:styleId="33">
    <w:name w:val="NormalIndent"/>
    <w:basedOn w:val="1"/>
    <w:next w:val="34"/>
    <w:qFormat/>
    <w:uiPriority w:val="0"/>
    <w:pPr>
      <w:ind w:firstLine="420"/>
    </w:pPr>
    <w:rPr>
      <w:szCs w:val="20"/>
    </w:rPr>
  </w:style>
  <w:style w:type="paragraph" w:customStyle="1" w:styleId="34">
    <w:name w:val="BodyTextIndent"/>
    <w:basedOn w:val="1"/>
    <w:next w:val="33"/>
    <w:qFormat/>
    <w:uiPriority w:val="0"/>
    <w:pPr>
      <w:spacing w:after="120"/>
      <w:ind w:left="420" w:leftChars="200"/>
    </w:pPr>
  </w:style>
  <w:style w:type="character" w:customStyle="1" w:styleId="35">
    <w:name w:val="批注文字 Char"/>
    <w:basedOn w:val="20"/>
    <w:link w:val="9"/>
    <w:qFormat/>
    <w:uiPriority w:val="0"/>
    <w:rPr>
      <w:rFonts w:ascii="Calibri" w:hAnsi="Calibri"/>
      <w:kern w:val="2"/>
      <w:sz w:val="21"/>
      <w:szCs w:val="24"/>
    </w:rPr>
  </w:style>
  <w:style w:type="character" w:customStyle="1" w:styleId="36">
    <w:name w:val="批注主题 Char"/>
    <w:basedOn w:val="35"/>
    <w:link w:val="15"/>
    <w:qFormat/>
    <w:uiPriority w:val="0"/>
    <w:rPr>
      <w:rFonts w:ascii="Calibri" w:hAnsi="Calibri"/>
      <w:b/>
      <w:bCs/>
      <w:kern w:val="2"/>
      <w:sz w:val="21"/>
      <w:szCs w:val="24"/>
    </w:rPr>
  </w:style>
  <w:style w:type="character" w:customStyle="1" w:styleId="37">
    <w:name w:val="批注框文本 Char"/>
    <w:basedOn w:val="20"/>
    <w:link w:val="11"/>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2558</Words>
  <Characters>14582</Characters>
  <Lines>121</Lines>
  <Paragraphs>34</Paragraphs>
  <TotalTime>42</TotalTime>
  <ScaleCrop>false</ScaleCrop>
  <LinksUpToDate>false</LinksUpToDate>
  <CharactersWithSpaces>17106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2023-08-12T03:27:00Z</dcterms:created>
  <dc:creator>呆</dc:creator>
  <cp:lastModifiedBy>呆</cp:lastModifiedBy>
  <dcterms:modified xsi:type="dcterms:W3CDTF">2023-09-14T08:30:53Z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BFBD3257E5C044DA97F284257BFB6135_13</vt:lpwstr>
  </property>
</Properties>
</file>