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066892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066892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066892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066892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066892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Pr="00066892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06689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06689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DF71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06689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774EA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518</w:t>
      </w:r>
      <w:r w:rsidRPr="0006689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066892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066892" w:rsidRDefault="00F67A36" w:rsidP="001150A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9604C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李文恩</w:t>
      </w:r>
      <w:r w:rsidR="00EE7AB6" w:rsidRPr="00066892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066892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EE7AB6" w:rsidRPr="00066892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7A2811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="00924ED5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7A2811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9604C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79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7A2811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604C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日出生。</w:t>
      </w:r>
      <w:r w:rsidR="00B7654D" w:rsidRPr="00F67A36">
        <w:rPr>
          <w:rFonts w:ascii="Times New Roman" w:eastAsia="仿宋_GB2312" w:hAnsi="Times New Roman" w:hint="eastAsia"/>
          <w:kern w:val="32"/>
          <w:sz w:val="32"/>
          <w:szCs w:val="32"/>
        </w:rPr>
        <w:t>曾于</w:t>
      </w:r>
      <w:r w:rsidR="00B7654D">
        <w:rPr>
          <w:rFonts w:ascii="Times New Roman" w:eastAsia="仿宋_GB2312" w:hAnsi="Times New Roman" w:hint="eastAsia"/>
          <w:kern w:val="32"/>
          <w:sz w:val="32"/>
          <w:szCs w:val="32"/>
        </w:rPr>
        <w:t>201</w:t>
      </w:r>
      <w:r w:rsidR="009604C8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B7654D" w:rsidRPr="00F67A3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604C8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B7654D" w:rsidRPr="00F67A3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604C8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="00B7654D" w:rsidRPr="00F67A36">
        <w:rPr>
          <w:rFonts w:ascii="Times New Roman" w:eastAsia="仿宋_GB2312" w:hAnsi="Times New Roman" w:hint="eastAsia"/>
          <w:kern w:val="32"/>
          <w:sz w:val="32"/>
          <w:szCs w:val="32"/>
        </w:rPr>
        <w:t>日因犯</w:t>
      </w:r>
      <w:r w:rsidR="009604C8">
        <w:rPr>
          <w:rFonts w:ascii="Times New Roman" w:eastAsia="仿宋_GB2312" w:hAnsi="Times New Roman" w:hint="eastAsia"/>
          <w:kern w:val="32"/>
          <w:sz w:val="32"/>
          <w:szCs w:val="32"/>
        </w:rPr>
        <w:t>故意伤害</w:t>
      </w:r>
      <w:r w:rsidR="00B7654D">
        <w:rPr>
          <w:rFonts w:ascii="Times New Roman" w:eastAsia="仿宋_GB2312" w:hAnsi="Times New Roman" w:hint="eastAsia"/>
          <w:kern w:val="32"/>
          <w:sz w:val="32"/>
          <w:szCs w:val="32"/>
        </w:rPr>
        <w:t>罪</w:t>
      </w:r>
      <w:r w:rsidR="00B7654D" w:rsidRPr="00F67A36">
        <w:rPr>
          <w:rFonts w:ascii="Times New Roman" w:eastAsia="仿宋_GB2312" w:hAnsi="Times New Roman" w:hint="eastAsia"/>
          <w:kern w:val="32"/>
          <w:sz w:val="32"/>
          <w:szCs w:val="32"/>
        </w:rPr>
        <w:t>被</w:t>
      </w:r>
      <w:r w:rsidR="00B7654D">
        <w:rPr>
          <w:rFonts w:ascii="Times New Roman" w:eastAsia="仿宋_GB2312" w:hAnsi="Times New Roman" w:hint="eastAsia"/>
          <w:kern w:val="32"/>
          <w:sz w:val="32"/>
          <w:szCs w:val="32"/>
        </w:rPr>
        <w:t>福建省福清市人民</w:t>
      </w:r>
      <w:r w:rsidR="00B7654D" w:rsidRPr="00F67A36">
        <w:rPr>
          <w:rFonts w:ascii="Times New Roman" w:eastAsia="仿宋_GB2312" w:hAnsi="Times New Roman" w:hint="eastAsia"/>
          <w:kern w:val="32"/>
          <w:sz w:val="32"/>
          <w:szCs w:val="32"/>
        </w:rPr>
        <w:t>法院判处</w:t>
      </w:r>
      <w:r w:rsidR="00B7654D">
        <w:rPr>
          <w:rFonts w:ascii="Times New Roman" w:eastAsia="仿宋_GB2312" w:hAnsi="Times New Roman" w:hint="eastAsia"/>
          <w:kern w:val="32"/>
          <w:sz w:val="32"/>
          <w:szCs w:val="32"/>
        </w:rPr>
        <w:t>有期徒刑一年</w:t>
      </w:r>
      <w:r w:rsidR="009604C8">
        <w:rPr>
          <w:rFonts w:ascii="Times New Roman" w:eastAsia="仿宋_GB2312" w:hAnsi="Times New Roman" w:hint="eastAsia"/>
          <w:kern w:val="32"/>
          <w:sz w:val="32"/>
          <w:szCs w:val="32"/>
        </w:rPr>
        <w:t>十</w:t>
      </w:r>
      <w:r w:rsidR="00B7654D">
        <w:rPr>
          <w:rFonts w:ascii="Times New Roman" w:eastAsia="仿宋_GB2312" w:hAnsi="Times New Roman" w:hint="eastAsia"/>
          <w:kern w:val="32"/>
          <w:sz w:val="32"/>
          <w:szCs w:val="32"/>
        </w:rPr>
        <w:t>个月</w:t>
      </w:r>
      <w:r w:rsidR="00B7654D" w:rsidRPr="00F67A36">
        <w:rPr>
          <w:rFonts w:ascii="Times New Roman" w:eastAsia="仿宋_GB2312" w:hAnsi="Times New Roman" w:hint="eastAsia"/>
          <w:kern w:val="32"/>
          <w:sz w:val="32"/>
          <w:szCs w:val="32"/>
        </w:rPr>
        <w:t>，于</w:t>
      </w:r>
      <w:r w:rsidR="00B7654D">
        <w:rPr>
          <w:rFonts w:ascii="Times New Roman" w:eastAsia="仿宋_GB2312" w:hAnsi="Times New Roman" w:hint="eastAsia"/>
          <w:kern w:val="32"/>
          <w:sz w:val="32"/>
          <w:szCs w:val="32"/>
        </w:rPr>
        <w:t>201</w:t>
      </w:r>
      <w:r w:rsidR="009604C8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="00B7654D" w:rsidRPr="00F67A3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604C8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B7654D" w:rsidRPr="00F67A3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604C8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B7654D" w:rsidRPr="00F67A36">
        <w:rPr>
          <w:rFonts w:ascii="Times New Roman" w:eastAsia="仿宋_GB2312" w:hAnsi="Times New Roman" w:hint="eastAsia"/>
          <w:kern w:val="32"/>
          <w:sz w:val="32"/>
          <w:szCs w:val="32"/>
        </w:rPr>
        <w:t>日刑满释放，系累犯</w:t>
      </w:r>
      <w:r w:rsidR="00B7654D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F67A36" w:rsidRPr="00066892" w:rsidRDefault="00B7654D" w:rsidP="001150A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福建省福清市人民</w:t>
      </w:r>
      <w:r w:rsidRPr="00F67A36">
        <w:rPr>
          <w:rFonts w:ascii="Times New Roman" w:eastAsia="仿宋_GB2312" w:hAnsi="Times New Roman" w:hint="eastAsia"/>
          <w:kern w:val="32"/>
          <w:sz w:val="32"/>
          <w:szCs w:val="32"/>
        </w:rPr>
        <w:t>法院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于</w:t>
      </w:r>
      <w:r w:rsidR="00DA5A85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DA5A85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0181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 w:rsidR="00DA5A85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初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988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 w:rsidR="009604C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李文恩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贩卖毒品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罪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，判处</w:t>
      </w:r>
      <w:r w:rsidR="00DA5A85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，并处罚金人民币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，继续追缴犯罪所得一千四百元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宣判后，被告人不服，提出上诉。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福建省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福州市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中级人民法院于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201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201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）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刑终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1261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号刑事裁定，驳回上诉，维持原判。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="00EE6328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EE6328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EE6328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7D4E4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7D4E4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EA641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A641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="00CD7379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监狱执行刑罚。现属</w:t>
      </w:r>
      <w:r w:rsidR="002F21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宽</w:t>
      </w:r>
      <w:r w:rsidR="00E338C2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管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级罪犯。</w:t>
      </w:r>
    </w:p>
    <w:p w:rsidR="00F67A36" w:rsidRDefault="00F67A36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9604C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李文恩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A74847" w:rsidRPr="00E25CEC" w:rsidRDefault="00A74847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1.</w:t>
      </w: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认罪悔罪：该犯自入监以来能够认罪悔罪，服从管教。</w:t>
      </w:r>
    </w:p>
    <w:p w:rsidR="00A74847" w:rsidRPr="00E25CEC" w:rsidRDefault="00A74847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2.</w:t>
      </w: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遵守监规：基本能遵守法律法规及监规纪律，接受教育改造。</w:t>
      </w:r>
    </w:p>
    <w:p w:rsidR="00A74847" w:rsidRPr="00E25CEC" w:rsidRDefault="00A74847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3.</w:t>
      </w: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学习情况：能参加思想、文化、职业技术学习。</w:t>
      </w:r>
    </w:p>
    <w:p w:rsidR="003B58AB" w:rsidRPr="00E25CEC" w:rsidRDefault="00A74847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4.</w:t>
      </w: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劳动改造：能参加劳动，在劳动岗位能认真负责，服从民警安排，努力完成生产任务。</w:t>
      </w:r>
    </w:p>
    <w:p w:rsidR="00A74847" w:rsidRPr="00E25CEC" w:rsidRDefault="00A74847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5.</w:t>
      </w: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奖惩情况：</w:t>
      </w:r>
    </w:p>
    <w:p w:rsidR="00F67A36" w:rsidRPr="00066892" w:rsidRDefault="00F67A36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FD57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期</w:t>
      </w:r>
      <w:r w:rsidR="00863FB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FD57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D57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2932F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863FB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5276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932F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 w:rsidR="008B237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2A756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650.9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FD57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。考核期内累计违规</w:t>
      </w:r>
      <w:r w:rsidR="002A756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FD57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40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</w:p>
    <w:p w:rsidR="00F67A36" w:rsidRPr="00066892" w:rsidRDefault="00B565B6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行政奖励：表扬</w:t>
      </w:r>
      <w:r w:rsidR="00FD57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</w:t>
      </w:r>
      <w:r w:rsidR="00B30BC4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B30B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B30BC4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A105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B30BC4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B30BC4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B30BC4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30B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B30BC4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559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1559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559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60B9A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460B9A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460B9A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A105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460B9A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276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5276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5276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A105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5276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分别获表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扬一次</w:t>
      </w:r>
      <w:r w:rsidR="00EA105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；获物质奖励</w:t>
      </w:r>
      <w:r w:rsidR="00EA105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EA105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EA105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EA105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A105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EA105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月获物质奖励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Default="00F67A36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</w:t>
      </w:r>
      <w:r w:rsidR="000F1D01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：</w:t>
      </w:r>
      <w:r w:rsidR="008D6C8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罚金人民币</w:t>
      </w:r>
      <w:r w:rsidR="000F771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="008D6C8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</w:t>
      </w:r>
      <w:r w:rsidR="000F771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未</w:t>
      </w:r>
      <w:r w:rsidR="008D6C8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缴纳</w:t>
      </w:r>
      <w:r w:rsidR="008B2370"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，</w:t>
      </w:r>
      <w:r w:rsidR="008E4A95"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违法所得</w:t>
      </w:r>
      <w:r w:rsidR="000F771B"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一千四百元</w:t>
      </w:r>
      <w:r w:rsidR="008E4A95"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未缴纳</w:t>
      </w:r>
      <w:r w:rsidR="00050A4B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190F9D" w:rsidRPr="00190F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该犯考核期月均消费</w:t>
      </w:r>
      <w:r w:rsidR="000F771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245.10</w:t>
      </w:r>
      <w:r w:rsidR="00190F9D" w:rsidRPr="00190F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</w:t>
      </w:r>
      <w:r w:rsidR="00190F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账</w:t>
      </w:r>
      <w:r w:rsidR="00190F9D" w:rsidRPr="00190F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户余额</w:t>
      </w:r>
      <w:r w:rsidR="000F771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3049.72</w:t>
      </w:r>
      <w:r w:rsidR="00190F9D" w:rsidRPr="00190F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元。关于罪犯</w:t>
      </w:r>
      <w:r w:rsidR="009604C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李文恩</w:t>
      </w:r>
      <w:r w:rsidR="00190F9D" w:rsidRPr="00190F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对其财产性判项履行情况，监狱已于</w:t>
      </w:r>
      <w:r w:rsidR="00190F9D" w:rsidRPr="00190F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AC02A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190F9D" w:rsidRPr="00190F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675E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 w:rsidR="00AC02A7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 w:rsidR="00190F9D" w:rsidRPr="00F50C6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A675E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 w:rsidR="00AC02A7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 w:rsidR="00190F9D" w:rsidRPr="00190F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日函询福建省</w:t>
      </w:r>
      <w:r w:rsidR="00190F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福清市</w:t>
      </w:r>
      <w:r w:rsidR="00190F9D" w:rsidRPr="00190F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人民法院，截止目前监狱未收到相关回复。具体情况，详见《关于咨询罪犯</w:t>
      </w:r>
      <w:r w:rsidR="009604C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李文恩</w:t>
      </w:r>
      <w:r w:rsidR="00190F9D" w:rsidRPr="00190F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财产刑执行情况的函》及《回函情况说明》。</w:t>
      </w:r>
    </w:p>
    <w:p w:rsidR="008D6C80" w:rsidRPr="00A265E1" w:rsidRDefault="008D6C80" w:rsidP="006A7EE2">
      <w:pPr>
        <w:spacing w:line="360" w:lineRule="exact"/>
        <w:ind w:firstLineChars="200" w:firstLine="640"/>
        <w:rPr>
          <w:rFonts w:ascii="Times New Roman" w:eastAsia="仿宋_GB2312" w:hAnsi="Times New Roman"/>
          <w:color w:val="000000"/>
          <w:kern w:val="32"/>
          <w:sz w:val="32"/>
          <w:szCs w:val="32"/>
        </w:rPr>
      </w:pPr>
      <w:r w:rsidRPr="00A265E1"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该犯系</w:t>
      </w:r>
      <w:r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累</w:t>
      </w:r>
      <w:r w:rsidRPr="00A265E1"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犯，属于从严掌握减刑对象，</w:t>
      </w:r>
      <w:r w:rsidR="00131CBF"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综合其财产</w:t>
      </w:r>
      <w:r w:rsidR="005D5985"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性判项</w:t>
      </w:r>
      <w:r w:rsidR="00131CBF"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未执行，</w:t>
      </w:r>
      <w:r w:rsidRPr="00A265E1"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因此，提请减刑幅度扣减</w:t>
      </w:r>
      <w:r w:rsidR="00131CBF" w:rsidRPr="0024689E"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四</w:t>
      </w:r>
      <w:r w:rsidRPr="00A265E1"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个月。</w:t>
      </w:r>
    </w:p>
    <w:p w:rsidR="00F67A36" w:rsidRPr="00066892" w:rsidRDefault="00F67A36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774E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774E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774E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774E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774E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774E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066892" w:rsidRDefault="00F67A36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9604C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李文恩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9604C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李文恩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774E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066892" w:rsidRDefault="00F67A36" w:rsidP="006A7EE2">
      <w:pPr>
        <w:spacing w:line="36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066892" w:rsidRDefault="00F67A36" w:rsidP="006A7EE2">
      <w:pPr>
        <w:spacing w:line="36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066892" w:rsidRDefault="00F67A36" w:rsidP="006A7EE2">
      <w:pPr>
        <w:spacing w:line="3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E73C85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06689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066892" w:rsidRDefault="00F67A36" w:rsidP="006A7EE2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Pr="00066892" w:rsidRDefault="004F55FB" w:rsidP="006A7EE2">
      <w:pPr>
        <w:spacing w:line="360" w:lineRule="exact"/>
      </w:pPr>
      <w:bookmarkStart w:id="0" w:name="_GoBack"/>
      <w:bookmarkEnd w:id="0"/>
    </w:p>
    <w:p w:rsidR="00466FB4" w:rsidRPr="00066892" w:rsidRDefault="00466FB4" w:rsidP="006A7EE2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066892" w:rsidRDefault="00466FB4" w:rsidP="006A7EE2">
      <w:pPr>
        <w:spacing w:line="3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F67A36" w:rsidRPr="00066892" w:rsidRDefault="006A7EE2" w:rsidP="00DA7C14">
      <w:pPr>
        <w:spacing w:line="360" w:lineRule="exact"/>
        <w:ind w:rightChars="242" w:right="508"/>
        <w:jc w:val="right"/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066892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74EAB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466FB4" w:rsidRPr="00066892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774EAB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466FB4" w:rsidRPr="00066892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F67A36" w:rsidRPr="00066892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243" w:rsidRDefault="007E2243" w:rsidP="00F83AC6">
      <w:r>
        <w:separator/>
      </w:r>
    </w:p>
  </w:endnote>
  <w:endnote w:type="continuationSeparator" w:id="1">
    <w:p w:rsidR="007E2243" w:rsidRDefault="007E2243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243" w:rsidRDefault="007E2243" w:rsidP="00F83AC6">
      <w:r>
        <w:separator/>
      </w:r>
    </w:p>
  </w:footnote>
  <w:footnote w:type="continuationSeparator" w:id="1">
    <w:p w:rsidR="007E2243" w:rsidRDefault="007E2243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13CDA"/>
    <w:rsid w:val="00050A4B"/>
    <w:rsid w:val="00055C11"/>
    <w:rsid w:val="00066892"/>
    <w:rsid w:val="000739C8"/>
    <w:rsid w:val="000848A3"/>
    <w:rsid w:val="00085EBC"/>
    <w:rsid w:val="00087747"/>
    <w:rsid w:val="000A29ED"/>
    <w:rsid w:val="000A330C"/>
    <w:rsid w:val="000B0A17"/>
    <w:rsid w:val="000B14AE"/>
    <w:rsid w:val="000B2AF5"/>
    <w:rsid w:val="000C5321"/>
    <w:rsid w:val="000D1DF6"/>
    <w:rsid w:val="000D3F6C"/>
    <w:rsid w:val="000F1D01"/>
    <w:rsid w:val="000F4FD4"/>
    <w:rsid w:val="000F771B"/>
    <w:rsid w:val="001150A9"/>
    <w:rsid w:val="00115127"/>
    <w:rsid w:val="00117BE0"/>
    <w:rsid w:val="00127A63"/>
    <w:rsid w:val="00131CBF"/>
    <w:rsid w:val="00133B79"/>
    <w:rsid w:val="001378CD"/>
    <w:rsid w:val="0015591C"/>
    <w:rsid w:val="001572F5"/>
    <w:rsid w:val="001652B0"/>
    <w:rsid w:val="001673F3"/>
    <w:rsid w:val="001846DF"/>
    <w:rsid w:val="00185EE0"/>
    <w:rsid w:val="00190F9D"/>
    <w:rsid w:val="001932A3"/>
    <w:rsid w:val="00194849"/>
    <w:rsid w:val="001A33F3"/>
    <w:rsid w:val="001C0543"/>
    <w:rsid w:val="001C5A28"/>
    <w:rsid w:val="001E3405"/>
    <w:rsid w:val="00200C71"/>
    <w:rsid w:val="00205472"/>
    <w:rsid w:val="00237C41"/>
    <w:rsid w:val="0024689E"/>
    <w:rsid w:val="002552AD"/>
    <w:rsid w:val="00276AE7"/>
    <w:rsid w:val="002932FF"/>
    <w:rsid w:val="002950E1"/>
    <w:rsid w:val="002A7566"/>
    <w:rsid w:val="002B530B"/>
    <w:rsid w:val="002C06E5"/>
    <w:rsid w:val="002D625B"/>
    <w:rsid w:val="002D664E"/>
    <w:rsid w:val="002F0746"/>
    <w:rsid w:val="002F21B3"/>
    <w:rsid w:val="002F7A99"/>
    <w:rsid w:val="0030371A"/>
    <w:rsid w:val="00303947"/>
    <w:rsid w:val="00341EC4"/>
    <w:rsid w:val="00362E3C"/>
    <w:rsid w:val="00385895"/>
    <w:rsid w:val="003A5E4C"/>
    <w:rsid w:val="003B58AB"/>
    <w:rsid w:val="003B7233"/>
    <w:rsid w:val="003C4959"/>
    <w:rsid w:val="003D34DC"/>
    <w:rsid w:val="00405509"/>
    <w:rsid w:val="00422398"/>
    <w:rsid w:val="00443251"/>
    <w:rsid w:val="00453F19"/>
    <w:rsid w:val="00460B9A"/>
    <w:rsid w:val="004614FB"/>
    <w:rsid w:val="004643FD"/>
    <w:rsid w:val="00466FB4"/>
    <w:rsid w:val="0046738F"/>
    <w:rsid w:val="00476E23"/>
    <w:rsid w:val="004902E6"/>
    <w:rsid w:val="004A0205"/>
    <w:rsid w:val="004B3D94"/>
    <w:rsid w:val="004B5ACE"/>
    <w:rsid w:val="004B5ECE"/>
    <w:rsid w:val="004C418F"/>
    <w:rsid w:val="004F3C63"/>
    <w:rsid w:val="004F55FB"/>
    <w:rsid w:val="0050215A"/>
    <w:rsid w:val="005250B5"/>
    <w:rsid w:val="00525CFD"/>
    <w:rsid w:val="00525D6E"/>
    <w:rsid w:val="0052767D"/>
    <w:rsid w:val="0053750E"/>
    <w:rsid w:val="0054476B"/>
    <w:rsid w:val="00547089"/>
    <w:rsid w:val="00565E7E"/>
    <w:rsid w:val="005707D2"/>
    <w:rsid w:val="005777DB"/>
    <w:rsid w:val="005779D5"/>
    <w:rsid w:val="005B6303"/>
    <w:rsid w:val="005C318E"/>
    <w:rsid w:val="005C5119"/>
    <w:rsid w:val="005D54F7"/>
    <w:rsid w:val="005D5985"/>
    <w:rsid w:val="005F0087"/>
    <w:rsid w:val="00610C9D"/>
    <w:rsid w:val="00631843"/>
    <w:rsid w:val="0063340A"/>
    <w:rsid w:val="006438CC"/>
    <w:rsid w:val="00655D64"/>
    <w:rsid w:val="006709BA"/>
    <w:rsid w:val="0069720A"/>
    <w:rsid w:val="006A7EE2"/>
    <w:rsid w:val="006B070F"/>
    <w:rsid w:val="006D1C70"/>
    <w:rsid w:val="006E63BD"/>
    <w:rsid w:val="007116CA"/>
    <w:rsid w:val="0071203A"/>
    <w:rsid w:val="007266C8"/>
    <w:rsid w:val="0073283B"/>
    <w:rsid w:val="00752A29"/>
    <w:rsid w:val="00774EAB"/>
    <w:rsid w:val="00782B3A"/>
    <w:rsid w:val="007843B5"/>
    <w:rsid w:val="00786BAF"/>
    <w:rsid w:val="007A2811"/>
    <w:rsid w:val="007A444B"/>
    <w:rsid w:val="007B303A"/>
    <w:rsid w:val="007B4F95"/>
    <w:rsid w:val="007C7A8D"/>
    <w:rsid w:val="007D4E42"/>
    <w:rsid w:val="007E1D3B"/>
    <w:rsid w:val="007E2243"/>
    <w:rsid w:val="007F327F"/>
    <w:rsid w:val="0080515A"/>
    <w:rsid w:val="00805F38"/>
    <w:rsid w:val="00807292"/>
    <w:rsid w:val="0083431A"/>
    <w:rsid w:val="00863FBF"/>
    <w:rsid w:val="0088173A"/>
    <w:rsid w:val="00883944"/>
    <w:rsid w:val="00884024"/>
    <w:rsid w:val="00892A34"/>
    <w:rsid w:val="008B1266"/>
    <w:rsid w:val="008B2370"/>
    <w:rsid w:val="008C63D5"/>
    <w:rsid w:val="008D6C80"/>
    <w:rsid w:val="008E4A95"/>
    <w:rsid w:val="009021CF"/>
    <w:rsid w:val="00924ED5"/>
    <w:rsid w:val="00937E87"/>
    <w:rsid w:val="009408F9"/>
    <w:rsid w:val="00943B3B"/>
    <w:rsid w:val="009604C8"/>
    <w:rsid w:val="0098250D"/>
    <w:rsid w:val="009900BD"/>
    <w:rsid w:val="009B0754"/>
    <w:rsid w:val="009B58E9"/>
    <w:rsid w:val="009C2D7C"/>
    <w:rsid w:val="009D3548"/>
    <w:rsid w:val="009D61F3"/>
    <w:rsid w:val="009E246E"/>
    <w:rsid w:val="009F108B"/>
    <w:rsid w:val="009F3C2B"/>
    <w:rsid w:val="00A16080"/>
    <w:rsid w:val="00A17BF1"/>
    <w:rsid w:val="00A26FD3"/>
    <w:rsid w:val="00A3262C"/>
    <w:rsid w:val="00A45030"/>
    <w:rsid w:val="00A675EE"/>
    <w:rsid w:val="00A74847"/>
    <w:rsid w:val="00A80D8F"/>
    <w:rsid w:val="00A9402B"/>
    <w:rsid w:val="00AB6229"/>
    <w:rsid w:val="00AC02A7"/>
    <w:rsid w:val="00AF37AC"/>
    <w:rsid w:val="00AF69FB"/>
    <w:rsid w:val="00B21074"/>
    <w:rsid w:val="00B30BC4"/>
    <w:rsid w:val="00B3723B"/>
    <w:rsid w:val="00B40C38"/>
    <w:rsid w:val="00B4454D"/>
    <w:rsid w:val="00B47578"/>
    <w:rsid w:val="00B565B6"/>
    <w:rsid w:val="00B61F9D"/>
    <w:rsid w:val="00B700A5"/>
    <w:rsid w:val="00B7654D"/>
    <w:rsid w:val="00B86060"/>
    <w:rsid w:val="00B905A2"/>
    <w:rsid w:val="00BC2227"/>
    <w:rsid w:val="00BC29FC"/>
    <w:rsid w:val="00BC436B"/>
    <w:rsid w:val="00BF22B7"/>
    <w:rsid w:val="00C00454"/>
    <w:rsid w:val="00C0659E"/>
    <w:rsid w:val="00C22E60"/>
    <w:rsid w:val="00C247BF"/>
    <w:rsid w:val="00C4173C"/>
    <w:rsid w:val="00C56E9B"/>
    <w:rsid w:val="00C774DB"/>
    <w:rsid w:val="00C81917"/>
    <w:rsid w:val="00CD7379"/>
    <w:rsid w:val="00CF122F"/>
    <w:rsid w:val="00D26CF7"/>
    <w:rsid w:val="00D54DF7"/>
    <w:rsid w:val="00D9766C"/>
    <w:rsid w:val="00DA5A85"/>
    <w:rsid w:val="00DA7C14"/>
    <w:rsid w:val="00DE4193"/>
    <w:rsid w:val="00DF7197"/>
    <w:rsid w:val="00E1161E"/>
    <w:rsid w:val="00E12AE8"/>
    <w:rsid w:val="00E13CAA"/>
    <w:rsid w:val="00E25CEC"/>
    <w:rsid w:val="00E338C2"/>
    <w:rsid w:val="00E4441F"/>
    <w:rsid w:val="00E53595"/>
    <w:rsid w:val="00E53D6B"/>
    <w:rsid w:val="00E60B4D"/>
    <w:rsid w:val="00E73C85"/>
    <w:rsid w:val="00E9047F"/>
    <w:rsid w:val="00E91ABC"/>
    <w:rsid w:val="00EA1057"/>
    <w:rsid w:val="00EA641F"/>
    <w:rsid w:val="00EC7689"/>
    <w:rsid w:val="00EE5171"/>
    <w:rsid w:val="00EE6328"/>
    <w:rsid w:val="00EE7AB6"/>
    <w:rsid w:val="00F12422"/>
    <w:rsid w:val="00F15A50"/>
    <w:rsid w:val="00F2293F"/>
    <w:rsid w:val="00F24A89"/>
    <w:rsid w:val="00F4614C"/>
    <w:rsid w:val="00F50C60"/>
    <w:rsid w:val="00F51C48"/>
    <w:rsid w:val="00F67085"/>
    <w:rsid w:val="00F67A36"/>
    <w:rsid w:val="00F67F2F"/>
    <w:rsid w:val="00F83AC6"/>
    <w:rsid w:val="00F84963"/>
    <w:rsid w:val="00F92EE1"/>
    <w:rsid w:val="00FD5743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668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668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161</Words>
  <Characters>921</Characters>
  <Application>Microsoft Office Word</Application>
  <DocSecurity>0</DocSecurity>
  <Lines>7</Lines>
  <Paragraphs>2</Paragraphs>
  <ScaleCrop>false</ScaleCrop>
  <Company>微软中国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111</cp:revision>
  <cp:lastPrinted>2021-12-30T09:32:00Z</cp:lastPrinted>
  <dcterms:created xsi:type="dcterms:W3CDTF">2019-12-14T16:37:00Z</dcterms:created>
  <dcterms:modified xsi:type="dcterms:W3CDTF">2022-03-17T04:51:00Z</dcterms:modified>
</cp:coreProperties>
</file>