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0D535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0D535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0D5354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0D5354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0D5354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0D535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0D535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0D535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Pr="000D535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 xml:space="preserve">     </w:t>
      </w:r>
      <w:r w:rsidRPr="000D535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高焰贵</w:t>
      </w:r>
      <w:r w:rsidR="00CC408D" w:rsidRPr="000D5354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0D5354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CC408D" w:rsidRPr="000D5354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94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日出生。</w:t>
      </w:r>
    </w:p>
    <w:p w:rsidR="002C45EC" w:rsidRPr="000D5354" w:rsidRDefault="00C86CE6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厦门市中级人民法院于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2015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）厦刑初字第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111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号刑事判决，以被告人高焰贵犯抢劫罪，判处有期徒刑十四年六个月，剥夺政治权利三年，并处罚金人民币五千元。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责令被告人高焰贵与姜万川、宋兴俭共同退赔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2600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元、与姜万川共同退赔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5330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元、与宋兴俭共同退赔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2800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元、单独退赔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500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刑期自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2015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2029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2016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日福州市中级人民法院以（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6161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号刑事裁定，减去有期徒刑六个月，剥夺政治权利三年不变，减刑裁定书于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日送达，现刑期至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2029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2C45EC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高焰贵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Pr="000D5354">
        <w:rPr>
          <w:rFonts w:ascii="Times New Roman" w:eastAsia="仿宋_GB2312" w:hAnsi="Times New Roman"/>
          <w:kern w:val="32"/>
          <w:sz w:val="32"/>
          <w:szCs w:val="32"/>
        </w:rPr>
        <w:t xml:space="preserve"> </w:t>
      </w:r>
    </w:p>
    <w:p w:rsidR="002C45EC" w:rsidRPr="000D5354" w:rsidRDefault="002C45EC" w:rsidP="00A27340">
      <w:pPr>
        <w:autoSpaceDE w:val="0"/>
        <w:autoSpaceDN w:val="0"/>
        <w:adjustRightInd w:val="0"/>
        <w:spacing w:line="32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300AFF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减刑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0D5354" w:rsidRDefault="002C45EC" w:rsidP="00A27340">
      <w:pPr>
        <w:autoSpaceDE w:val="0"/>
        <w:autoSpaceDN w:val="0"/>
        <w:adjustRightInd w:val="0"/>
        <w:spacing w:line="32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遵守监规意识一般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，接受教育改造。</w:t>
      </w:r>
    </w:p>
    <w:p w:rsidR="002C45EC" w:rsidRPr="000D5354" w:rsidRDefault="002C45EC" w:rsidP="00A27340">
      <w:pPr>
        <w:autoSpaceDE w:val="0"/>
        <w:autoSpaceDN w:val="0"/>
        <w:adjustRightInd w:val="0"/>
        <w:spacing w:line="32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2C45EC" w:rsidRPr="000D5354" w:rsidRDefault="002C45EC" w:rsidP="00A27340">
      <w:pPr>
        <w:autoSpaceDE w:val="0"/>
        <w:autoSpaceDN w:val="0"/>
        <w:adjustRightInd w:val="0"/>
        <w:spacing w:line="32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该犯间隔期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201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18F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3819.3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分。其上次评定表扬剩余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41.5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分，上轮提请办案期间考核分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315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.8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分，合计获得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4176.6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次。考核期内累计违规</w:t>
      </w:r>
      <w:r w:rsidR="009318F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="009318F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="00082C1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（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其中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22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日，因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日在车间与他犯打架斗殴一次性扣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80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分。</w:t>
      </w:r>
      <w:r w:rsidR="00082C1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近三个月无扣分）</w:t>
      </w:r>
      <w:r w:rsidR="009318F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9318FE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0D535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0D535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0D535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0D535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0D535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8B4261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分别获表扬一次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；获物质奖励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0D535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月获物质奖励。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罚金人民币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5000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元，责令被告人高焰贵与姜万川、宋兴俭共同退赔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2600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元、与姜万川共同退赔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5330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元、与宋兴俭共同退赔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2800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元、单独退赔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500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元。第一次减刑时已缴纳罚金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5000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元、退赔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5440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元（见减刑裁定书），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同案犯</w:t>
      </w:r>
      <w:r w:rsidR="00F83DFC" w:rsidRPr="00F83DFC">
        <w:rPr>
          <w:rFonts w:ascii="Times New Roman" w:eastAsia="仿宋_GB2312" w:hAnsi="Times New Roman" w:hint="eastAsia"/>
          <w:kern w:val="32"/>
          <w:sz w:val="32"/>
          <w:szCs w:val="32"/>
        </w:rPr>
        <w:t>共同退赔部分均已执行到位，见原判决及缴款凭证。</w:t>
      </w:r>
    </w:p>
    <w:p w:rsidR="00C86CE6" w:rsidRPr="000D5354" w:rsidRDefault="00C86CE6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该犯系抢劫罪原判十年以上罪犯，属于从严掌握减刑对象，因此，提请减刑幅度扣减一个月。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本案于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0D5354" w:rsidRDefault="002C45EC" w:rsidP="00A27340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高焰贵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高焰贵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D80E9E">
        <w:rPr>
          <w:rFonts w:ascii="Times New Roman" w:eastAsia="仿宋_GB2312" w:hAnsi="Times New Roman" w:hint="eastAsia"/>
          <w:kern w:val="32"/>
          <w:sz w:val="32"/>
          <w:szCs w:val="32"/>
        </w:rPr>
        <w:t>七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个月</w:t>
      </w:r>
      <w:r w:rsidR="00C86CE6" w:rsidRPr="000D5354">
        <w:rPr>
          <w:rFonts w:ascii="Times New Roman" w:eastAsia="仿宋_GB2312" w:hAnsi="Times New Roman" w:hint="eastAsia"/>
          <w:kern w:val="32"/>
          <w:sz w:val="32"/>
          <w:szCs w:val="32"/>
        </w:rPr>
        <w:t>，剥夺政治权利三年不变。</w:t>
      </w: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特提请你院审理裁定。</w:t>
      </w:r>
    </w:p>
    <w:p w:rsidR="002C45EC" w:rsidRPr="000D5354" w:rsidRDefault="002C45EC" w:rsidP="002C45EC">
      <w:pPr>
        <w:spacing w:line="62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0D5354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0D5354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0D5354" w:rsidRDefault="002C45EC" w:rsidP="002C45EC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0D535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0D5354" w:rsidRDefault="002C45EC" w:rsidP="002C45EC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0D535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2C45EC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C45EC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D80E9E" w:rsidP="009318FE">
      <w:pPr>
        <w:tabs>
          <w:tab w:val="left" w:pos="8080"/>
          <w:tab w:val="left" w:pos="8222"/>
          <w:tab w:val="left" w:pos="8306"/>
        </w:tabs>
        <w:wordWrap w:val="0"/>
        <w:spacing w:line="62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="002C45EC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5F2646" w:rsidRPr="002C45EC" w:rsidRDefault="005F2646" w:rsidP="002C45EC"/>
    <w:sectPr w:rsidR="005F2646" w:rsidRPr="002C45EC" w:rsidSect="006D38E4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0BD" w:rsidRDefault="004410BD" w:rsidP="002C45EC">
      <w:r>
        <w:separator/>
      </w:r>
    </w:p>
  </w:endnote>
  <w:endnote w:type="continuationSeparator" w:id="1">
    <w:p w:rsidR="004410BD" w:rsidRDefault="004410BD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0BD" w:rsidRDefault="004410BD" w:rsidP="002C45EC">
      <w:r>
        <w:separator/>
      </w:r>
    </w:p>
  </w:footnote>
  <w:footnote w:type="continuationSeparator" w:id="1">
    <w:p w:rsidR="004410BD" w:rsidRDefault="004410BD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15E5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D5354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35D99"/>
    <w:rsid w:val="004410BD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9720A"/>
    <w:rsid w:val="006B070F"/>
    <w:rsid w:val="006B144D"/>
    <w:rsid w:val="006D1C70"/>
    <w:rsid w:val="006D38E4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102A2"/>
    <w:rsid w:val="00920F10"/>
    <w:rsid w:val="009318FE"/>
    <w:rsid w:val="00937E87"/>
    <w:rsid w:val="00941F61"/>
    <w:rsid w:val="00943DAD"/>
    <w:rsid w:val="00980AA6"/>
    <w:rsid w:val="0098250D"/>
    <w:rsid w:val="009B58E9"/>
    <w:rsid w:val="009D3548"/>
    <w:rsid w:val="009D61F3"/>
    <w:rsid w:val="009F108B"/>
    <w:rsid w:val="00A16080"/>
    <w:rsid w:val="00A26FD3"/>
    <w:rsid w:val="00A27340"/>
    <w:rsid w:val="00A3262C"/>
    <w:rsid w:val="00A338F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86CE6"/>
    <w:rsid w:val="00CC408D"/>
    <w:rsid w:val="00CD7158"/>
    <w:rsid w:val="00CE5917"/>
    <w:rsid w:val="00CF122F"/>
    <w:rsid w:val="00D10CAA"/>
    <w:rsid w:val="00D130DA"/>
    <w:rsid w:val="00D20B20"/>
    <w:rsid w:val="00D25D7D"/>
    <w:rsid w:val="00D54DF7"/>
    <w:rsid w:val="00D6658A"/>
    <w:rsid w:val="00D80E9E"/>
    <w:rsid w:val="00D9766C"/>
    <w:rsid w:val="00DB03BD"/>
    <w:rsid w:val="00DB5F69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973D0"/>
    <w:rsid w:val="00EA53C1"/>
    <w:rsid w:val="00EC7016"/>
    <w:rsid w:val="00EC7689"/>
    <w:rsid w:val="00EF256B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3DFC"/>
    <w:rsid w:val="00F84963"/>
    <w:rsid w:val="00F87CF0"/>
    <w:rsid w:val="00F92EE1"/>
    <w:rsid w:val="00FA36E0"/>
    <w:rsid w:val="00FA4049"/>
    <w:rsid w:val="00FB6C74"/>
    <w:rsid w:val="00FC1E87"/>
    <w:rsid w:val="00FC5C96"/>
    <w:rsid w:val="00FF2674"/>
    <w:rsid w:val="00FF569A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6D38E4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6D38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D38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6D38E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38E4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6D38E4"/>
    <w:rPr>
      <w:rFonts w:ascii="Times New Roman" w:eastAsia="宋体" w:hAnsi="Times New Roman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085D428-7E2C-4B56-BE54-15570FC698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175</Words>
  <Characters>1002</Characters>
  <Application>Microsoft Office Word</Application>
  <DocSecurity>0</DocSecurity>
  <Lines>8</Lines>
  <Paragraphs>2</Paragraphs>
  <ScaleCrop>false</ScaleCrop>
  <Company>微软中国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52</cp:revision>
  <cp:lastPrinted>2019-12-16T04:26:00Z</cp:lastPrinted>
  <dcterms:created xsi:type="dcterms:W3CDTF">2021-02-15T03:22:00Z</dcterms:created>
  <dcterms:modified xsi:type="dcterms:W3CDTF">2022-03-17T05:03:00Z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