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653CB" w:rsidRPr="00117BE0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福建省福州监狱</w:t>
      </w:r>
    </w:p>
    <w:p w:rsidR="006653CB" w:rsidRPr="00F67A36" w:rsidRDefault="006653CB" w:rsidP="006653CB">
      <w:pPr>
        <w:snapToGrid w:val="0"/>
        <w:spacing w:line="600" w:lineRule="exact"/>
        <w:jc w:val="center"/>
        <w:rPr>
          <w:rFonts w:ascii="方正小标宋简体" w:eastAsia="方正小标宋简体" w:hAnsi="方正小标宋简体" w:cs="方正小标宋简体"/>
          <w:kern w:val="32"/>
          <w:sz w:val="44"/>
          <w:szCs w:val="44"/>
        </w:rPr>
      </w:pP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提请</w:t>
      </w:r>
      <w:r w:rsidRPr="007A444B">
        <w:rPr>
          <w:rFonts w:ascii="方正小标宋简体" w:eastAsia="方正小标宋简体" w:hAnsi="方正小标宋简体" w:cs="方正小标宋简体" w:hint="eastAsia"/>
          <w:color w:val="FF0000"/>
          <w:kern w:val="32"/>
          <w:sz w:val="44"/>
          <w:szCs w:val="44"/>
        </w:rPr>
        <w:t>减刑</w:t>
      </w:r>
      <w:r w:rsidRPr="00F67A36">
        <w:rPr>
          <w:rFonts w:ascii="方正小标宋简体" w:eastAsia="方正小标宋简体" w:hAnsi="方正小标宋简体" w:cs="方正小标宋简体" w:hint="eastAsia"/>
          <w:kern w:val="32"/>
          <w:sz w:val="44"/>
          <w:szCs w:val="44"/>
        </w:rPr>
        <w:t>建议书</w:t>
      </w:r>
    </w:p>
    <w:p w:rsidR="006653CB" w:rsidRPr="00F67A36" w:rsidRDefault="006653CB" w:rsidP="006653CB">
      <w:pPr>
        <w:wordWrap w:val="0"/>
        <w:jc w:val="right"/>
        <w:rPr>
          <w:rFonts w:ascii="Times New Roman" w:eastAsia="楷体_GB2312" w:hAnsi="Times New Roman" w:cs="楷体_GB2312"/>
          <w:kern w:val="32"/>
          <w:sz w:val="32"/>
          <w:szCs w:val="32"/>
        </w:rPr>
      </w:pP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〔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202</w:t>
      </w:r>
      <w:r w:rsidR="00FB0092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2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〕闽福狱</w:t>
      </w:r>
      <w:r w:rsidRPr="007A444B">
        <w:rPr>
          <w:rFonts w:ascii="Times New Roman" w:eastAsia="楷体_GB2312" w:hAnsi="Times New Roman" w:cs="楷体_GB2312" w:hint="eastAsia"/>
          <w:color w:val="FF0000"/>
          <w:kern w:val="32"/>
          <w:sz w:val="32"/>
          <w:szCs w:val="32"/>
        </w:rPr>
        <w:t>减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字第</w:t>
      </w:r>
      <w:r w:rsidR="003E2718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19</w:t>
      </w:r>
      <w:r w:rsidRPr="00F67A36">
        <w:rPr>
          <w:rFonts w:ascii="Times New Roman" w:eastAsia="楷体_GB2312" w:hAnsi="Times New Roman" w:cs="楷体_GB2312" w:hint="eastAsia"/>
          <w:kern w:val="32"/>
          <w:sz w:val="32"/>
          <w:szCs w:val="32"/>
        </w:rPr>
        <w:t>号</w:t>
      </w:r>
    </w:p>
    <w:p w:rsidR="006653CB" w:rsidRPr="00F67A36" w:rsidRDefault="006653CB" w:rsidP="006653CB">
      <w:pPr>
        <w:spacing w:line="620" w:lineRule="exact"/>
        <w:ind w:rightChars="-15" w:right="-31"/>
        <w:jc w:val="left"/>
        <w:rPr>
          <w:rFonts w:ascii="Times New Roman" w:eastAsia="仿宋_GB2312" w:hAnsi="Times New Roman"/>
          <w:b/>
          <w:bCs/>
          <w:kern w:val="32"/>
          <w:sz w:val="28"/>
          <w:szCs w:val="20"/>
        </w:rPr>
      </w:pPr>
    </w:p>
    <w:p w:rsidR="006653CB" w:rsidRPr="00F67A36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226BF">
        <w:rPr>
          <w:rFonts w:ascii="Times New Roman" w:eastAsia="仿宋_GB2312" w:hAnsi="Times New Roman" w:hint="eastAsia"/>
          <w:kern w:val="32"/>
          <w:sz w:val="32"/>
          <w:szCs w:val="32"/>
        </w:rPr>
        <w:t>林春生</w:t>
      </w:r>
      <w:r w:rsidR="007C6B33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begin"/>
      </w:r>
      <w:r w:rsidRPr="00F67A36">
        <w:rPr>
          <w:rFonts w:ascii="Times New Roman" w:eastAsia="仿宋_GB2312" w:hAnsi="Times New Roman"/>
          <w:kern w:val="32"/>
          <w:sz w:val="32"/>
          <w:szCs w:val="32"/>
        </w:rPr>
        <w:instrText xml:space="preserve"> AUTOTEXTLIST  \* MERGEFORMAT </w:instrText>
      </w:r>
      <w:r w:rsidR="007C6B33" w:rsidRPr="00F67A36">
        <w:rPr>
          <w:rFonts w:ascii="Times New Roman" w:eastAsia="仿宋_GB2312" w:hAnsi="Times New Roman"/>
          <w:kern w:val="32"/>
          <w:sz w:val="32"/>
          <w:szCs w:val="32"/>
        </w:rPr>
        <w:fldChar w:fldCharType="end"/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，男，</w:t>
      </w:r>
      <w:r w:rsidR="001226BF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汉</w:t>
      </w:r>
      <w:r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族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1226BF">
        <w:rPr>
          <w:rFonts w:ascii="Times New Roman" w:eastAsia="仿宋_GB2312" w:hAnsi="Times New Roman" w:hint="eastAsia"/>
          <w:kern w:val="32"/>
          <w:sz w:val="32"/>
          <w:szCs w:val="32"/>
        </w:rPr>
        <w:t>1970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226BF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226BF">
        <w:rPr>
          <w:rFonts w:ascii="Times New Roman" w:eastAsia="仿宋_GB2312" w:hAnsi="Times New Roman" w:hint="eastAsia"/>
          <w:kern w:val="32"/>
          <w:sz w:val="32"/>
          <w:szCs w:val="32"/>
        </w:rPr>
        <w:t>28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日出生。</w:t>
      </w:r>
    </w:p>
    <w:p w:rsidR="006653CB" w:rsidRPr="00F67A36" w:rsidRDefault="001226BF" w:rsidP="006063EC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人民法院于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5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16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0503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275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号刑事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附带民事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判决，以被告人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林春生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犯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故意伤害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罪，判处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有期徒刑</w:t>
      </w:r>
      <w:r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七</w:t>
      </w:r>
      <w:r w:rsidR="006653CB" w:rsidRPr="00BB3BF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，赔偿附带民事诉讼原告人经济损失人民币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1479802.51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对同案犯赔偿款互负连带赔偿责任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宣判后，被告人不服，提出上诉</w:t>
      </w:r>
      <w:r w:rsidR="006653CB">
        <w:rPr>
          <w:rFonts w:ascii="仿宋_GB2312" w:eastAsia="仿宋_GB2312" w:cs="仿宋_GB2312" w:hint="eastAsia"/>
          <w:color w:val="000000"/>
          <w:sz w:val="32"/>
          <w:szCs w:val="32"/>
        </w:rPr>
        <w:t>。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福建省泉州市中级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人民法院于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2019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年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9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月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5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日作出（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2019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）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闽05刑终1099</w:t>
      </w:r>
      <w:r w:rsidR="006653CB" w:rsidRPr="00B64791">
        <w:rPr>
          <w:rFonts w:ascii="仿宋_GB2312" w:eastAsia="仿宋_GB2312" w:cs="仿宋_GB2312" w:hint="eastAsia"/>
          <w:color w:val="000000"/>
          <w:sz w:val="32"/>
          <w:szCs w:val="32"/>
        </w:rPr>
        <w:t>号刑事附带民事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判决</w:t>
      </w:r>
      <w:r w:rsidR="006653CB">
        <w:rPr>
          <w:rFonts w:ascii="仿宋_GB2312" w:eastAsia="仿宋_GB2312" w:cs="仿宋_GB2312" w:hint="eastAsia"/>
          <w:color w:val="000000"/>
          <w:sz w:val="32"/>
          <w:szCs w:val="32"/>
        </w:rPr>
        <w:t>，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一、维持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</w:t>
      </w:r>
      <w:r w:rsidR="001C574F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人民法院（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1C574F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0503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275</w:t>
      </w:r>
      <w:r w:rsidR="001C574F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号刑事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附带民事</w:t>
      </w:r>
      <w:r w:rsidR="001C574F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判决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第二、三、四项；</w:t>
      </w:r>
      <w:r w:rsidR="001C574F">
        <w:rPr>
          <w:rFonts w:ascii="仿宋_GB2312" w:eastAsia="仿宋_GB2312" w:cs="仿宋_GB2312" w:hint="eastAsia"/>
          <w:color w:val="000000"/>
          <w:sz w:val="32"/>
          <w:szCs w:val="32"/>
        </w:rPr>
        <w:t>二、撤销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</w:t>
      </w:r>
      <w:r w:rsidR="001C574F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人民法院（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2018</w:t>
      </w:r>
      <w:r w:rsidR="001C574F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0503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刑初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275</w:t>
      </w:r>
      <w:r w:rsidR="001C574F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号刑事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附带民事</w:t>
      </w:r>
      <w:r w:rsidR="001C574F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判决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第一项；三、上诉人林春生犯故意伤害罪，判处有期徒刑五年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875A2C">
        <w:rPr>
          <w:rFonts w:ascii="Times New Roman" w:eastAsia="仿宋_GB2312" w:hAnsi="Times New Roman" w:hint="eastAsia"/>
          <w:kern w:val="32"/>
          <w:sz w:val="32"/>
          <w:szCs w:val="32"/>
        </w:rPr>
        <w:t>福建省泉州市丰泽区</w:t>
      </w:r>
      <w:r w:rsidR="00875A2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人民法院于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875A2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875A2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13</w:t>
      </w:r>
      <w:r w:rsidR="00875A2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日作出（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2020</w:t>
      </w:r>
      <w:r w:rsidR="00875A2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）</w:t>
      </w:r>
      <w:r w:rsidR="00875A2C">
        <w:rPr>
          <w:rFonts w:ascii="Times New Roman" w:eastAsia="仿宋_GB2312" w:hAnsi="Times New Roman" w:hint="eastAsia"/>
          <w:kern w:val="32"/>
          <w:sz w:val="32"/>
          <w:szCs w:val="32"/>
        </w:rPr>
        <w:t>闽</w:t>
      </w:r>
      <w:r w:rsidR="00875A2C">
        <w:rPr>
          <w:rFonts w:ascii="Times New Roman" w:eastAsia="仿宋_GB2312" w:hAnsi="Times New Roman" w:hint="eastAsia"/>
          <w:kern w:val="32"/>
          <w:sz w:val="32"/>
          <w:szCs w:val="32"/>
        </w:rPr>
        <w:t>0503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民初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325</w:t>
      </w:r>
      <w:r w:rsidR="00875A2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号</w:t>
      </w:r>
      <w:r w:rsidR="00875A2C">
        <w:rPr>
          <w:rFonts w:ascii="Times New Roman" w:eastAsia="仿宋_GB2312" w:hAnsi="Times New Roman" w:hint="eastAsia"/>
          <w:kern w:val="32"/>
          <w:sz w:val="32"/>
          <w:szCs w:val="32"/>
        </w:rPr>
        <w:t>民事</w:t>
      </w:r>
      <w:r w:rsidR="00875A2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判决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，以被告人林春生应赔偿人民币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191028.68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元</w:t>
      </w:r>
      <w:r w:rsidR="00875A2C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，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对同案犯赔偿款互负连带赔偿责任</w:t>
      </w:r>
      <w:r w:rsidR="006D2194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刑期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自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2017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8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日起至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11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1C574F">
        <w:rPr>
          <w:rFonts w:ascii="Times New Roman" w:eastAsia="仿宋_GB2312" w:hAnsi="Times New Roman" w:hint="eastAsia"/>
          <w:kern w:val="32"/>
          <w:sz w:val="32"/>
          <w:szCs w:val="32"/>
        </w:rPr>
        <w:t>7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日止。</w:t>
      </w:r>
      <w:r w:rsidR="00926CD5">
        <w:rPr>
          <w:rFonts w:ascii="Times New Roman" w:eastAsia="仿宋_GB2312" w:hAnsi="Times New Roman" w:hint="eastAsia"/>
          <w:kern w:val="32"/>
          <w:sz w:val="32"/>
          <w:szCs w:val="32"/>
        </w:rPr>
        <w:t>2019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 w:rsidR="00926CD5">
        <w:rPr>
          <w:rFonts w:ascii="Times New Roman" w:eastAsia="仿宋_GB2312" w:hAnsi="Times New Roman" w:hint="eastAsia"/>
          <w:kern w:val="32"/>
          <w:sz w:val="32"/>
          <w:szCs w:val="32"/>
        </w:rPr>
        <w:t>10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 w:rsidR="00926CD5">
        <w:rPr>
          <w:rFonts w:ascii="Times New Roman" w:eastAsia="仿宋_GB2312" w:hAnsi="Times New Roman" w:hint="eastAsia"/>
          <w:kern w:val="32"/>
          <w:sz w:val="32"/>
          <w:szCs w:val="32"/>
        </w:rPr>
        <w:t>21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日交付</w:t>
      </w:r>
      <w:r w:rsidR="006653CB">
        <w:rPr>
          <w:rFonts w:ascii="Times New Roman" w:eastAsia="仿宋_GB2312" w:hAnsi="Times New Roman" w:hint="eastAsia"/>
          <w:kern w:val="32"/>
          <w:sz w:val="32"/>
          <w:szCs w:val="32"/>
        </w:rPr>
        <w:t>福州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监狱执行刑罚。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现属</w:t>
      </w:r>
      <w:r w:rsidR="00875A2C" w:rsidRPr="00875A2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考察</w:t>
      </w:r>
      <w:r w:rsidR="009377A4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级</w:t>
      </w:r>
      <w:r w:rsidR="006653CB" w:rsidRPr="00F67A36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罪犯</w:t>
      </w:r>
      <w:r w:rsidR="006653CB" w:rsidRPr="00F67A36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</w:p>
    <w:p w:rsidR="006653CB" w:rsidRPr="006063EC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226BF">
        <w:rPr>
          <w:rFonts w:ascii="Times New Roman" w:eastAsia="仿宋_GB2312" w:hAnsi="Times New Roman" w:hint="eastAsia"/>
          <w:kern w:val="32"/>
          <w:sz w:val="32"/>
          <w:szCs w:val="32"/>
        </w:rPr>
        <w:t>林</w:t>
      </w:r>
      <w:r w:rsidR="001226BF" w:rsidRPr="006063EC">
        <w:rPr>
          <w:rFonts w:ascii="Times New Roman" w:eastAsia="仿宋_GB2312" w:hAnsi="Times New Roman" w:hint="eastAsia"/>
          <w:kern w:val="32"/>
          <w:sz w:val="32"/>
          <w:szCs w:val="32"/>
        </w:rPr>
        <w:t>春生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在服刑期间，确有悔改表现：</w:t>
      </w:r>
    </w:p>
    <w:p w:rsidR="006653CB" w:rsidRPr="006063EC" w:rsidRDefault="006653CB" w:rsidP="006063EC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063EC">
        <w:rPr>
          <w:rFonts w:ascii="Times New Roman" w:eastAsia="仿宋_GB2312" w:hAnsi="Times New Roman"/>
          <w:kern w:val="32"/>
          <w:sz w:val="32"/>
          <w:szCs w:val="32"/>
        </w:rPr>
        <w:t>1.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认罪悔罪：该犯自入监以来能够认罪悔罪，服从管教。</w:t>
      </w:r>
    </w:p>
    <w:p w:rsidR="006653CB" w:rsidRPr="006063EC" w:rsidRDefault="006653CB" w:rsidP="006063EC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063EC">
        <w:rPr>
          <w:rFonts w:ascii="Times New Roman" w:eastAsia="仿宋_GB2312" w:hAnsi="Times New Roman"/>
          <w:kern w:val="32"/>
          <w:sz w:val="32"/>
          <w:szCs w:val="32"/>
        </w:rPr>
        <w:t>2.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遵守监规：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基本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能遵守法律法规及监规纪律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，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接受教育改造。</w:t>
      </w:r>
    </w:p>
    <w:p w:rsidR="006653CB" w:rsidRPr="006063EC" w:rsidRDefault="006653CB" w:rsidP="006063EC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063EC">
        <w:rPr>
          <w:rFonts w:ascii="Times New Roman" w:eastAsia="仿宋_GB2312" w:hAnsi="Times New Roman"/>
          <w:kern w:val="32"/>
          <w:sz w:val="32"/>
          <w:szCs w:val="32"/>
        </w:rPr>
        <w:t>3.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学习情况：能积极参加思想、文化、职业技术学习。</w:t>
      </w:r>
    </w:p>
    <w:p w:rsidR="006653CB" w:rsidRPr="006063EC" w:rsidRDefault="006653CB" w:rsidP="006063EC">
      <w:pPr>
        <w:autoSpaceDE w:val="0"/>
        <w:autoSpaceDN w:val="0"/>
        <w:adjustRightInd w:val="0"/>
        <w:spacing w:line="440" w:lineRule="exact"/>
        <w:ind w:firstLine="600"/>
        <w:rPr>
          <w:rFonts w:ascii="Times New Roman" w:eastAsia="仿宋_GB2312" w:hAnsi="Times New Roman"/>
          <w:kern w:val="32"/>
          <w:sz w:val="32"/>
          <w:szCs w:val="32"/>
        </w:rPr>
      </w:pPr>
      <w:r w:rsidRPr="006063EC">
        <w:rPr>
          <w:rFonts w:ascii="Times New Roman" w:eastAsia="仿宋_GB2312" w:hAnsi="Times New Roman"/>
          <w:kern w:val="32"/>
          <w:sz w:val="32"/>
          <w:szCs w:val="32"/>
        </w:rPr>
        <w:t>4.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劳动改造：能积极参加劳动，在劳动岗位能认真负责，服从民警安排，努力完成生产任务。</w:t>
      </w:r>
    </w:p>
    <w:p w:rsidR="006653CB" w:rsidRPr="006063EC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063EC">
        <w:rPr>
          <w:rFonts w:ascii="Times New Roman" w:eastAsia="仿宋_GB2312" w:hAnsi="Times New Roman"/>
          <w:kern w:val="32"/>
          <w:sz w:val="32"/>
          <w:szCs w:val="32"/>
        </w:rPr>
        <w:lastRenderedPageBreak/>
        <w:t>5.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奖惩情况：</w:t>
      </w:r>
    </w:p>
    <w:p w:rsidR="006653CB" w:rsidRPr="006063EC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该犯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起始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期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2019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月至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10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月，获得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2428.2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分。表扬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。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考核期内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累计违规</w:t>
      </w:r>
      <w:r w:rsidR="00875A2C" w:rsidRPr="006063EC">
        <w:rPr>
          <w:rFonts w:ascii="Times New Roman" w:eastAsia="仿宋_GB2312" w:hAnsi="Times New Roman" w:hint="eastAsia"/>
          <w:kern w:val="32"/>
          <w:sz w:val="32"/>
          <w:szCs w:val="32"/>
        </w:rPr>
        <w:t>2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次，累计扣</w:t>
      </w:r>
      <w:r w:rsidR="00875A2C" w:rsidRPr="006063EC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分（其中一次性扣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50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分以上的</w:t>
      </w:r>
      <w:r w:rsidR="00875A2C" w:rsidRPr="006063EC">
        <w:rPr>
          <w:rFonts w:ascii="Times New Roman" w:eastAsia="仿宋_GB2312" w:hAnsi="Times New Roman" w:hint="eastAsia"/>
          <w:kern w:val="32"/>
          <w:sz w:val="32"/>
          <w:szCs w:val="32"/>
        </w:rPr>
        <w:t>零</w:t>
      </w: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次）。</w:t>
      </w:r>
    </w:p>
    <w:p w:rsidR="006653CB" w:rsidRPr="006063EC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行政处罚：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无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。</w:t>
      </w:r>
    </w:p>
    <w:p w:rsidR="006653CB" w:rsidRPr="006063EC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行政奖励：获表扬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4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次，即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2020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7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6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月、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2021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11</w:t>
      </w:r>
      <w:r w:rsidR="00875A2C"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Pr="006063EC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分别获表扬一次。</w:t>
      </w:r>
    </w:p>
    <w:p w:rsidR="006653CB" w:rsidRPr="00875A2C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color w:val="000000"/>
          <w:kern w:val="32"/>
          <w:sz w:val="32"/>
          <w:szCs w:val="32"/>
        </w:rPr>
      </w:pPr>
      <w:r w:rsidRPr="006063EC">
        <w:rPr>
          <w:rFonts w:ascii="Times New Roman" w:eastAsia="仿宋_GB2312" w:hAnsi="Times New Roman" w:hint="eastAsia"/>
          <w:kern w:val="32"/>
          <w:sz w:val="32"/>
          <w:szCs w:val="32"/>
        </w:rPr>
        <w:t>原判财产</w:t>
      </w:r>
      <w:r w:rsidRPr="006063E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性判项：</w:t>
      </w:r>
      <w:r w:rsidR="00875A2C" w:rsidRPr="006063E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赔偿附带民事诉讼原告人经济损失人民币</w:t>
      </w:r>
      <w:r w:rsidR="00875A2C" w:rsidRPr="006063E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1479802.51</w:t>
      </w:r>
      <w:r w:rsidR="00875A2C" w:rsidRPr="006063E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</w:t>
      </w:r>
      <w:r w:rsidR="006C6770" w:rsidRPr="006063E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，已缴纳完毕（见财产刑执行情况</w:t>
      </w:r>
      <w:r w:rsidR="006C6770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表）</w:t>
      </w:r>
      <w:r w:rsidR="00875A2C" w:rsidRPr="00875A2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，</w:t>
      </w:r>
      <w:r w:rsidR="006D2194" w:rsidRPr="00875A2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赔偿民事诉讼原告人经济损失人民币</w:t>
      </w:r>
      <w:r w:rsidR="006D2194">
        <w:rPr>
          <w:rFonts w:ascii="Times New Roman" w:eastAsia="仿宋_GB2312" w:hAnsi="Times New Roman" w:hint="eastAsia"/>
          <w:kern w:val="32"/>
          <w:sz w:val="32"/>
          <w:szCs w:val="32"/>
        </w:rPr>
        <w:t>191028.68</w:t>
      </w:r>
      <w:r w:rsidR="006D2194" w:rsidRPr="00875A2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元</w:t>
      </w:r>
      <w:r w:rsidR="006D2194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，</w:t>
      </w:r>
      <w:r w:rsidR="00875A2C" w:rsidRPr="00875A2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已缴纳完毕</w:t>
      </w:r>
      <w:r w:rsidR="006C6770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（结案证明）</w:t>
      </w:r>
      <w:r w:rsidRPr="00875A2C">
        <w:rPr>
          <w:rFonts w:ascii="Times New Roman" w:eastAsia="仿宋_GB2312" w:hAnsi="Times New Roman" w:hint="eastAsia"/>
          <w:color w:val="000000"/>
          <w:kern w:val="32"/>
          <w:sz w:val="32"/>
          <w:szCs w:val="32"/>
        </w:rPr>
        <w:t>。</w:t>
      </w:r>
    </w:p>
    <w:p w:rsidR="006653CB" w:rsidRPr="00A9402B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color w:val="FF0000"/>
          <w:kern w:val="32"/>
          <w:sz w:val="32"/>
          <w:szCs w:val="32"/>
        </w:rPr>
      </w:pP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本案于</w:t>
      </w:r>
      <w:r w:rsidR="003E271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3E271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3E271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3E271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3E271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22</w:t>
      </w:r>
      <w:r w:rsidR="003E271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日至</w:t>
      </w:r>
      <w:r w:rsidR="003E271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2022</w:t>
      </w:r>
      <w:r w:rsidR="003E271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年</w:t>
      </w:r>
      <w:r w:rsidR="003E271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</w:t>
      </w:r>
      <w:r w:rsidR="003E271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月</w:t>
      </w:r>
      <w:r w:rsidR="003E2718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28</w:t>
      </w:r>
      <w:r w:rsidR="003E2718"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日</w:t>
      </w:r>
      <w:r w:rsidRPr="00A9402B">
        <w:rPr>
          <w:rFonts w:ascii="Times New Roman" w:eastAsia="仿宋_GB2312" w:hAnsi="Times New Roman" w:hint="eastAsia"/>
          <w:color w:val="FF0000"/>
          <w:kern w:val="32"/>
          <w:sz w:val="32"/>
          <w:szCs w:val="32"/>
        </w:rPr>
        <w:t>在狱内公示未收到不同意见。</w:t>
      </w:r>
    </w:p>
    <w:p w:rsidR="006653CB" w:rsidRPr="00F67A36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罪犯</w:t>
      </w:r>
      <w:r w:rsidR="001226BF">
        <w:rPr>
          <w:rFonts w:ascii="Times New Roman" w:eastAsia="仿宋_GB2312" w:hAnsi="Times New Roman" w:hint="eastAsia"/>
          <w:kern w:val="32"/>
          <w:sz w:val="32"/>
          <w:szCs w:val="32"/>
        </w:rPr>
        <w:t>林春生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在服刑期间，确有悔改表现，依照《中华人民共和国刑法》第七十八条、《中华人民共和国刑事诉讼法》第二百七十三条和《中华人民共和国监狱法》第二十九条之规定，建议对罪犯</w:t>
      </w:r>
      <w:r w:rsidR="001226BF">
        <w:rPr>
          <w:rFonts w:ascii="Times New Roman" w:eastAsia="仿宋_GB2312" w:hAnsi="Times New Roman" w:hint="eastAsia"/>
          <w:kern w:val="32"/>
          <w:sz w:val="32"/>
          <w:szCs w:val="32"/>
        </w:rPr>
        <w:t>林春生</w:t>
      </w: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予以减刑</w:t>
      </w:r>
      <w:r w:rsidR="003E2718">
        <w:rPr>
          <w:rFonts w:ascii="Times New Roman" w:eastAsia="仿宋_GB2312" w:hAnsi="Times New Roman" w:hint="eastAsia"/>
          <w:kern w:val="32"/>
          <w:sz w:val="32"/>
          <w:szCs w:val="32"/>
        </w:rPr>
        <w:t>七</w:t>
      </w:r>
      <w:bookmarkStart w:id="0" w:name="_GoBack"/>
      <w:bookmarkEnd w:id="0"/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个月。特提请你院审理裁定。</w:t>
      </w:r>
    </w:p>
    <w:p w:rsidR="006653CB" w:rsidRPr="00F67A36" w:rsidRDefault="006653CB" w:rsidP="006063EC">
      <w:pPr>
        <w:spacing w:line="440" w:lineRule="exact"/>
        <w:ind w:rightChars="-15" w:right="-31" w:firstLineChars="192" w:firstLine="614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此致</w:t>
      </w:r>
    </w:p>
    <w:p w:rsidR="006653CB" w:rsidRDefault="006653CB" w:rsidP="006063EC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  <w:r w:rsidRPr="00F67A36">
        <w:rPr>
          <w:rFonts w:ascii="Times New Roman" w:eastAsia="仿宋_GB2312" w:hAnsi="Times New Roman" w:hint="eastAsia"/>
          <w:kern w:val="32"/>
          <w:sz w:val="32"/>
          <w:szCs w:val="32"/>
        </w:rPr>
        <w:t>福州市中级人民法院</w:t>
      </w:r>
    </w:p>
    <w:p w:rsidR="006653CB" w:rsidRPr="00F67A36" w:rsidRDefault="006653CB" w:rsidP="006063EC">
      <w:pPr>
        <w:spacing w:line="440" w:lineRule="exact"/>
        <w:ind w:firstLineChars="200" w:firstLine="64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附件：⒈罪犯提请减刑卷宗</w:t>
      </w:r>
      <w:r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册</w:t>
      </w:r>
    </w:p>
    <w:p w:rsidR="006653CB" w:rsidRPr="00F67A36" w:rsidRDefault="006653CB" w:rsidP="006063EC">
      <w:pPr>
        <w:spacing w:line="440" w:lineRule="exact"/>
        <w:ind w:rightChars="-15" w:right="-31" w:firstLineChars="500" w:firstLine="1600"/>
        <w:rPr>
          <w:rFonts w:ascii="Times New Roman" w:eastAsia="仿宋_GB2312" w:hAnsi="Times New Roman" w:cs="仿宋_GB2312"/>
          <w:kern w:val="32"/>
          <w:sz w:val="32"/>
          <w:szCs w:val="32"/>
        </w:rPr>
      </w:pP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⒉减刑建议书</w:t>
      </w:r>
      <w:r w:rsidR="006063EC" w:rsidRPr="00A85E1B">
        <w:rPr>
          <w:rFonts w:ascii="Times New Roman" w:eastAsia="仿宋_GB2312" w:hAnsi="Times New Roman" w:cs="仿宋_GB2312" w:hint="eastAsia"/>
          <w:color w:val="FF0000"/>
          <w:kern w:val="32"/>
          <w:sz w:val="32"/>
          <w:szCs w:val="32"/>
        </w:rPr>
        <w:t>壹</w:t>
      </w:r>
      <w:r w:rsidRPr="00F67A36">
        <w:rPr>
          <w:rFonts w:ascii="Times New Roman" w:eastAsia="仿宋_GB2312" w:hAnsi="Times New Roman" w:cs="仿宋_GB2312" w:hint="eastAsia"/>
          <w:kern w:val="32"/>
          <w:sz w:val="32"/>
          <w:szCs w:val="32"/>
        </w:rPr>
        <w:t>份</w:t>
      </w:r>
    </w:p>
    <w:p w:rsidR="006653CB" w:rsidRPr="00453C9B" w:rsidRDefault="006653CB" w:rsidP="006063EC">
      <w:pPr>
        <w:spacing w:line="440" w:lineRule="exact"/>
        <w:ind w:rightChars="-15" w:right="-31"/>
        <w:rPr>
          <w:rFonts w:ascii="Times New Roman" w:eastAsia="仿宋_GB2312" w:hAnsi="Times New Roman"/>
          <w:kern w:val="32"/>
          <w:sz w:val="32"/>
          <w:szCs w:val="32"/>
        </w:rPr>
      </w:pPr>
    </w:p>
    <w:p w:rsidR="006653CB" w:rsidRPr="0081288B" w:rsidRDefault="006653CB" w:rsidP="006063EC">
      <w:pPr>
        <w:spacing w:line="440" w:lineRule="exact"/>
        <w:ind w:rightChars="175" w:right="368" w:firstLineChars="192" w:firstLine="614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福建省福州监狱</w:t>
      </w:r>
    </w:p>
    <w:p w:rsidR="006653CB" w:rsidRPr="0081288B" w:rsidRDefault="003E2718" w:rsidP="006063EC">
      <w:pPr>
        <w:tabs>
          <w:tab w:val="left" w:pos="8080"/>
          <w:tab w:val="left" w:pos="8222"/>
          <w:tab w:val="left" w:pos="8306"/>
        </w:tabs>
        <w:spacing w:line="440" w:lineRule="exact"/>
        <w:ind w:rightChars="175" w:right="368"/>
        <w:jc w:val="right"/>
        <w:rPr>
          <w:rFonts w:ascii="Times New Roman" w:eastAsia="仿宋_GB2312" w:hAnsi="Times New Roman"/>
          <w:kern w:val="32"/>
          <w:sz w:val="32"/>
          <w:szCs w:val="32"/>
        </w:rPr>
      </w:pPr>
      <w:r>
        <w:rPr>
          <w:rFonts w:ascii="Times New Roman" w:eastAsia="仿宋_GB2312" w:hAnsi="Times New Roman" w:hint="eastAsia"/>
          <w:kern w:val="32"/>
          <w:sz w:val="32"/>
          <w:szCs w:val="32"/>
        </w:rPr>
        <w:t>2022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年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3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月</w:t>
      </w:r>
      <w:r>
        <w:rPr>
          <w:rFonts w:ascii="Times New Roman" w:eastAsia="仿宋_GB2312" w:hAnsi="Times New Roman" w:hint="eastAsia"/>
          <w:kern w:val="32"/>
          <w:sz w:val="32"/>
          <w:szCs w:val="32"/>
        </w:rPr>
        <w:t>1</w:t>
      </w:r>
      <w:r w:rsidRPr="0081288B">
        <w:rPr>
          <w:rFonts w:ascii="Times New Roman" w:eastAsia="仿宋_GB2312" w:hAnsi="Times New Roman" w:hint="eastAsia"/>
          <w:kern w:val="32"/>
          <w:sz w:val="32"/>
          <w:szCs w:val="32"/>
        </w:rPr>
        <w:t>日</w:t>
      </w:r>
    </w:p>
    <w:p w:rsidR="00F7309D" w:rsidRDefault="00F7309D"/>
    <w:sectPr w:rsidR="00F7309D" w:rsidSect="00FF267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F0CDF" w:rsidRDefault="005F0CDF" w:rsidP="006653CB">
      <w:r>
        <w:separator/>
      </w:r>
    </w:p>
  </w:endnote>
  <w:endnote w:type="continuationSeparator" w:id="1">
    <w:p w:rsidR="005F0CDF" w:rsidRDefault="005F0CDF" w:rsidP="006653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F0CDF" w:rsidRDefault="005F0CDF" w:rsidP="006653CB">
      <w:r>
        <w:separator/>
      </w:r>
    </w:p>
  </w:footnote>
  <w:footnote w:type="continuationSeparator" w:id="1">
    <w:p w:rsidR="005F0CDF" w:rsidRDefault="005F0CDF" w:rsidP="006653C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8D41FE"/>
    <w:rsid w:val="001226BF"/>
    <w:rsid w:val="001A66DE"/>
    <w:rsid w:val="001C574F"/>
    <w:rsid w:val="003E2718"/>
    <w:rsid w:val="005A21C6"/>
    <w:rsid w:val="005C2A85"/>
    <w:rsid w:val="005F0CDF"/>
    <w:rsid w:val="006063EC"/>
    <w:rsid w:val="006653CB"/>
    <w:rsid w:val="006C6770"/>
    <w:rsid w:val="006D2194"/>
    <w:rsid w:val="007C6B33"/>
    <w:rsid w:val="00875A2C"/>
    <w:rsid w:val="008A455C"/>
    <w:rsid w:val="008D41FE"/>
    <w:rsid w:val="00924F9E"/>
    <w:rsid w:val="00926CD5"/>
    <w:rsid w:val="009377A4"/>
    <w:rsid w:val="00C76FA1"/>
    <w:rsid w:val="00ED11C4"/>
    <w:rsid w:val="00F7309D"/>
    <w:rsid w:val="00F9677F"/>
    <w:rsid w:val="00FB0092"/>
    <w:rsid w:val="00FC3C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3CB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53C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53C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53CB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53C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168</Words>
  <Characters>958</Characters>
  <Application>Microsoft Office Word</Application>
  <DocSecurity>0</DocSecurity>
  <Lines>7</Lines>
  <Paragraphs>2</Paragraphs>
  <ScaleCrop>false</ScaleCrop>
  <Company>Sky123.Org</Company>
  <LinksUpToDate>false</LinksUpToDate>
  <CharactersWithSpaces>1124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Administrator</cp:lastModifiedBy>
  <cp:revision>11</cp:revision>
  <cp:lastPrinted>2022-03-01T08:39:00Z</cp:lastPrinted>
  <dcterms:created xsi:type="dcterms:W3CDTF">2007-12-31T21:45:00Z</dcterms:created>
  <dcterms:modified xsi:type="dcterms:W3CDTF">2022-03-09T08:23:00Z</dcterms:modified>
</cp:coreProperties>
</file>