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320" w:lineRule="exact"/>
        <w:jc w:val="right"/>
        <w:rPr>
          <w:rFonts w:ascii="Times New Roman" w:hAnsi="Times New Roman" w:eastAsia="楷体_GB2312" w:cs="楷体_GB2312"/>
          <w:kern w:val="32"/>
          <w:sz w:val="32"/>
          <w:szCs w:val="28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28"/>
        </w:rPr>
        <w:t>〔2023〕闽福狱减字第S48号</w:t>
      </w:r>
    </w:p>
    <w:p>
      <w:pPr>
        <w:spacing w:line="3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8"/>
        </w:rPr>
      </w:pP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罪犯庄跃琨。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福建省泉州市鲤城区人民法院于2020年6月24日作出(2020)闽0502刑初187号刑事判决，以被告人庄跃琨犯盗窃罪，判处有期徒刑三年六个月，并处罚金人民币一万元；犯信用卡诈骗罪，判处有期徒刑七个月，并处罚金人民币二万元，决定执行有期徒刑三年十个月，并处罚金人民币三万元。刑期自2020年11月4日起至2024年8月3日止。判决发生法律效力后于2020年12月18日交付福建省福州监狱执行。现属宽管级罪犯。</w:t>
      </w:r>
      <w:bookmarkStart w:id="0" w:name="_GoBack"/>
      <w:bookmarkEnd w:id="0"/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罪犯庄跃琨在服刑期间，确有悔改表现：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1.认罪悔罪：该犯自入监以来能够认罪悔罪，服从管教。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2.遵守监规：虽有违规行为，但经民警教育后能认真悔改，接受教育改造。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3.学习情况：能积极参加思想、文化、职业技术学习。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4.劳动改造：能积极参加劳动，服从分配，努力完成生产任务。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5.奖惩情况：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该犯起始期2021年1月至2023年9月，累计获得考核分3094.8分。考核期合计获得3094.8分，表扬2次，物质奖励2次。考核期内违规6次，扣34分,近一年无一次性扣20分以上，近三个月无扣分。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行政处罚：无。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行政奖励：表扬2次，即2021年9月、2022年3月各获表扬一次；物质奖励2次，2022年9月、2023年3月获物质奖励一次。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原判财产性判项：罚金人民币三万元，已全部缴纳（泉州市鲤城区人民法院执行局证明）。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28"/>
        </w:rPr>
        <w:t>该犯系金融犯罪罪犯，属于从严掌握减刑对象，因此提请减刑幅度扣减一个月。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本案于2023年12月20日至2023年12月26日在狱内公示未收到不同意见。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庄跃琨在服刑期间，确有悔改表现，依照《中华人民共和国刑法》第七十八条、《中华人民共和国刑事诉讼法》第二百七十三条和《中华人民共和国监狱法》第二十九条之规定，建议对罪犯庄跃琨予以减刑四个月。特提请你院审理裁定。</w:t>
      </w:r>
    </w:p>
    <w:p>
      <w:pPr>
        <w:spacing w:line="32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此致</w:t>
      </w:r>
    </w:p>
    <w:p>
      <w:pPr>
        <w:spacing w:line="32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福州市中级人民法院</w:t>
      </w:r>
    </w:p>
    <w:p>
      <w:pPr>
        <w:spacing w:line="32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附件：⒈罪犯提请减刑卷宗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册</w:t>
      </w:r>
    </w:p>
    <w:p>
      <w:pPr>
        <w:spacing w:line="32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份</w:t>
      </w:r>
    </w:p>
    <w:p>
      <w:pPr>
        <w:spacing w:line="320" w:lineRule="exact"/>
        <w:rPr>
          <w:sz w:val="32"/>
          <w:szCs w:val="28"/>
        </w:rPr>
      </w:pPr>
    </w:p>
    <w:p>
      <w:pPr>
        <w:spacing w:line="32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</w:p>
    <w:p>
      <w:pPr>
        <w:spacing w:line="32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福建省福州监狱</w:t>
      </w:r>
    </w:p>
    <w:p>
      <w:pPr>
        <w:spacing w:line="32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2023年12月28日</w:t>
      </w:r>
    </w:p>
    <w:sectPr>
      <w:headerReference r:id="rId3" w:type="default"/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50B7"/>
    <w:rsid w:val="000173DE"/>
    <w:rsid w:val="00031729"/>
    <w:rsid w:val="00040ECA"/>
    <w:rsid w:val="0005490D"/>
    <w:rsid w:val="000739C8"/>
    <w:rsid w:val="0007702E"/>
    <w:rsid w:val="000A29ED"/>
    <w:rsid w:val="000A330C"/>
    <w:rsid w:val="000B0A17"/>
    <w:rsid w:val="000B1C9B"/>
    <w:rsid w:val="000B2AF5"/>
    <w:rsid w:val="000C24BA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31A"/>
    <w:rsid w:val="00117BE0"/>
    <w:rsid w:val="00127A63"/>
    <w:rsid w:val="001329E8"/>
    <w:rsid w:val="00133B79"/>
    <w:rsid w:val="00143982"/>
    <w:rsid w:val="001617BE"/>
    <w:rsid w:val="00163D0A"/>
    <w:rsid w:val="001652B0"/>
    <w:rsid w:val="001673F3"/>
    <w:rsid w:val="00183D5A"/>
    <w:rsid w:val="001846DF"/>
    <w:rsid w:val="00194849"/>
    <w:rsid w:val="00195689"/>
    <w:rsid w:val="001A33F3"/>
    <w:rsid w:val="001A60A7"/>
    <w:rsid w:val="001A761B"/>
    <w:rsid w:val="001C0543"/>
    <w:rsid w:val="001C0B94"/>
    <w:rsid w:val="001D0EE1"/>
    <w:rsid w:val="001E3355"/>
    <w:rsid w:val="001E3405"/>
    <w:rsid w:val="001E4D6C"/>
    <w:rsid w:val="001E50B8"/>
    <w:rsid w:val="001F6EC9"/>
    <w:rsid w:val="00200C71"/>
    <w:rsid w:val="0020247C"/>
    <w:rsid w:val="00203DD1"/>
    <w:rsid w:val="00205472"/>
    <w:rsid w:val="00207C34"/>
    <w:rsid w:val="00237C41"/>
    <w:rsid w:val="00243089"/>
    <w:rsid w:val="002438F3"/>
    <w:rsid w:val="00253DB5"/>
    <w:rsid w:val="002552AD"/>
    <w:rsid w:val="00262631"/>
    <w:rsid w:val="00275789"/>
    <w:rsid w:val="00283D0A"/>
    <w:rsid w:val="002950E1"/>
    <w:rsid w:val="002B05D7"/>
    <w:rsid w:val="002B530B"/>
    <w:rsid w:val="002D0D3A"/>
    <w:rsid w:val="002D179E"/>
    <w:rsid w:val="002D625B"/>
    <w:rsid w:val="002D664E"/>
    <w:rsid w:val="002D6AE9"/>
    <w:rsid w:val="002E4622"/>
    <w:rsid w:val="002E5DEA"/>
    <w:rsid w:val="002E7C03"/>
    <w:rsid w:val="002F0746"/>
    <w:rsid w:val="002F2CB6"/>
    <w:rsid w:val="002F7A99"/>
    <w:rsid w:val="0030371A"/>
    <w:rsid w:val="00312E53"/>
    <w:rsid w:val="003160FD"/>
    <w:rsid w:val="00334B11"/>
    <w:rsid w:val="00341EC4"/>
    <w:rsid w:val="00356BD1"/>
    <w:rsid w:val="0035795D"/>
    <w:rsid w:val="003628B0"/>
    <w:rsid w:val="00362E3C"/>
    <w:rsid w:val="00366E91"/>
    <w:rsid w:val="00367B77"/>
    <w:rsid w:val="00380F86"/>
    <w:rsid w:val="003876E5"/>
    <w:rsid w:val="003952A7"/>
    <w:rsid w:val="003A0BFA"/>
    <w:rsid w:val="003A5E4C"/>
    <w:rsid w:val="003A5FB1"/>
    <w:rsid w:val="003B7233"/>
    <w:rsid w:val="003C1253"/>
    <w:rsid w:val="003C4959"/>
    <w:rsid w:val="003E4595"/>
    <w:rsid w:val="003F35C9"/>
    <w:rsid w:val="00405509"/>
    <w:rsid w:val="0040743A"/>
    <w:rsid w:val="00422398"/>
    <w:rsid w:val="00447C66"/>
    <w:rsid w:val="00447DF3"/>
    <w:rsid w:val="00453F19"/>
    <w:rsid w:val="004558A6"/>
    <w:rsid w:val="004564F4"/>
    <w:rsid w:val="004614FB"/>
    <w:rsid w:val="004643FD"/>
    <w:rsid w:val="00466FB4"/>
    <w:rsid w:val="0046738F"/>
    <w:rsid w:val="00474696"/>
    <w:rsid w:val="00476E23"/>
    <w:rsid w:val="004902E6"/>
    <w:rsid w:val="00495004"/>
    <w:rsid w:val="004A0FA7"/>
    <w:rsid w:val="004A7CB8"/>
    <w:rsid w:val="004B3D94"/>
    <w:rsid w:val="004B422B"/>
    <w:rsid w:val="004B5ACE"/>
    <w:rsid w:val="004C2440"/>
    <w:rsid w:val="004C418F"/>
    <w:rsid w:val="004D6944"/>
    <w:rsid w:val="004F3C63"/>
    <w:rsid w:val="004F55FB"/>
    <w:rsid w:val="00501043"/>
    <w:rsid w:val="0050215A"/>
    <w:rsid w:val="0051104C"/>
    <w:rsid w:val="005250B5"/>
    <w:rsid w:val="00525CFD"/>
    <w:rsid w:val="00525D6E"/>
    <w:rsid w:val="005406F5"/>
    <w:rsid w:val="00544731"/>
    <w:rsid w:val="0055321A"/>
    <w:rsid w:val="0055753A"/>
    <w:rsid w:val="00565E7E"/>
    <w:rsid w:val="005707D2"/>
    <w:rsid w:val="005779D5"/>
    <w:rsid w:val="00591640"/>
    <w:rsid w:val="005A3E32"/>
    <w:rsid w:val="005B003C"/>
    <w:rsid w:val="005B6303"/>
    <w:rsid w:val="005C318E"/>
    <w:rsid w:val="005C3BA9"/>
    <w:rsid w:val="005C4271"/>
    <w:rsid w:val="005E0794"/>
    <w:rsid w:val="005E60BF"/>
    <w:rsid w:val="005E6E71"/>
    <w:rsid w:val="005F0087"/>
    <w:rsid w:val="005F4041"/>
    <w:rsid w:val="006035BC"/>
    <w:rsid w:val="006205EC"/>
    <w:rsid w:val="00631843"/>
    <w:rsid w:val="00632350"/>
    <w:rsid w:val="0063340A"/>
    <w:rsid w:val="006438CC"/>
    <w:rsid w:val="0065570F"/>
    <w:rsid w:val="00655D64"/>
    <w:rsid w:val="00660EE6"/>
    <w:rsid w:val="00682DAE"/>
    <w:rsid w:val="00687AD9"/>
    <w:rsid w:val="00692252"/>
    <w:rsid w:val="00696201"/>
    <w:rsid w:val="006964E2"/>
    <w:rsid w:val="0069720A"/>
    <w:rsid w:val="006A279C"/>
    <w:rsid w:val="006B070F"/>
    <w:rsid w:val="006B29A4"/>
    <w:rsid w:val="006C5BAF"/>
    <w:rsid w:val="006C75B1"/>
    <w:rsid w:val="006D1C70"/>
    <w:rsid w:val="006D722C"/>
    <w:rsid w:val="006E63BD"/>
    <w:rsid w:val="007116CA"/>
    <w:rsid w:val="0071544C"/>
    <w:rsid w:val="00724A13"/>
    <w:rsid w:val="007266C8"/>
    <w:rsid w:val="0073283B"/>
    <w:rsid w:val="00751D30"/>
    <w:rsid w:val="00752A29"/>
    <w:rsid w:val="0076015A"/>
    <w:rsid w:val="0076150B"/>
    <w:rsid w:val="007678F2"/>
    <w:rsid w:val="00782B3A"/>
    <w:rsid w:val="007843B5"/>
    <w:rsid w:val="00793FB4"/>
    <w:rsid w:val="0079588A"/>
    <w:rsid w:val="007A2988"/>
    <w:rsid w:val="007A444B"/>
    <w:rsid w:val="007B303A"/>
    <w:rsid w:val="007C2C9B"/>
    <w:rsid w:val="007C318A"/>
    <w:rsid w:val="007C7A8D"/>
    <w:rsid w:val="007D4B2D"/>
    <w:rsid w:val="007E5E62"/>
    <w:rsid w:val="007F327F"/>
    <w:rsid w:val="007F5701"/>
    <w:rsid w:val="0080515A"/>
    <w:rsid w:val="00805F38"/>
    <w:rsid w:val="00807292"/>
    <w:rsid w:val="00807621"/>
    <w:rsid w:val="00811F50"/>
    <w:rsid w:val="00814ED3"/>
    <w:rsid w:val="0081551C"/>
    <w:rsid w:val="008267D7"/>
    <w:rsid w:val="00827927"/>
    <w:rsid w:val="0083431A"/>
    <w:rsid w:val="00883944"/>
    <w:rsid w:val="00884024"/>
    <w:rsid w:val="00892A34"/>
    <w:rsid w:val="00893E49"/>
    <w:rsid w:val="008A0E98"/>
    <w:rsid w:val="008A15A6"/>
    <w:rsid w:val="008B1266"/>
    <w:rsid w:val="008B7688"/>
    <w:rsid w:val="008C0B71"/>
    <w:rsid w:val="008D0278"/>
    <w:rsid w:val="008E0325"/>
    <w:rsid w:val="009021CF"/>
    <w:rsid w:val="009035C2"/>
    <w:rsid w:val="0092527A"/>
    <w:rsid w:val="009277E1"/>
    <w:rsid w:val="00937E87"/>
    <w:rsid w:val="009412D9"/>
    <w:rsid w:val="0094196B"/>
    <w:rsid w:val="00946DCE"/>
    <w:rsid w:val="00962434"/>
    <w:rsid w:val="00977D9E"/>
    <w:rsid w:val="0098250D"/>
    <w:rsid w:val="00996904"/>
    <w:rsid w:val="009B4D74"/>
    <w:rsid w:val="009B58E9"/>
    <w:rsid w:val="009D3548"/>
    <w:rsid w:val="009D497E"/>
    <w:rsid w:val="009D61F3"/>
    <w:rsid w:val="009D6985"/>
    <w:rsid w:val="009F09F1"/>
    <w:rsid w:val="009F108B"/>
    <w:rsid w:val="009F5E65"/>
    <w:rsid w:val="00A034BA"/>
    <w:rsid w:val="00A16080"/>
    <w:rsid w:val="00A21A65"/>
    <w:rsid w:val="00A26FD3"/>
    <w:rsid w:val="00A3262C"/>
    <w:rsid w:val="00A45030"/>
    <w:rsid w:val="00A45E6E"/>
    <w:rsid w:val="00A71C5F"/>
    <w:rsid w:val="00A72D9F"/>
    <w:rsid w:val="00A9402B"/>
    <w:rsid w:val="00AB4B39"/>
    <w:rsid w:val="00AC193D"/>
    <w:rsid w:val="00AC75E6"/>
    <w:rsid w:val="00AD2A80"/>
    <w:rsid w:val="00AE68A1"/>
    <w:rsid w:val="00AF2AC9"/>
    <w:rsid w:val="00AF37AC"/>
    <w:rsid w:val="00B02A35"/>
    <w:rsid w:val="00B21074"/>
    <w:rsid w:val="00B2181C"/>
    <w:rsid w:val="00B23291"/>
    <w:rsid w:val="00B3723B"/>
    <w:rsid w:val="00B47578"/>
    <w:rsid w:val="00B50E09"/>
    <w:rsid w:val="00B565B6"/>
    <w:rsid w:val="00B61F9D"/>
    <w:rsid w:val="00B66364"/>
    <w:rsid w:val="00B76417"/>
    <w:rsid w:val="00B86060"/>
    <w:rsid w:val="00B905A2"/>
    <w:rsid w:val="00B91D97"/>
    <w:rsid w:val="00BC2227"/>
    <w:rsid w:val="00BC436B"/>
    <w:rsid w:val="00BC77D9"/>
    <w:rsid w:val="00BD07F8"/>
    <w:rsid w:val="00BD55FD"/>
    <w:rsid w:val="00BF22B7"/>
    <w:rsid w:val="00C00454"/>
    <w:rsid w:val="00C16988"/>
    <w:rsid w:val="00C22E60"/>
    <w:rsid w:val="00C256A9"/>
    <w:rsid w:val="00C35C52"/>
    <w:rsid w:val="00C56E9B"/>
    <w:rsid w:val="00C604E1"/>
    <w:rsid w:val="00C7058E"/>
    <w:rsid w:val="00C774DB"/>
    <w:rsid w:val="00C81917"/>
    <w:rsid w:val="00CD3E9A"/>
    <w:rsid w:val="00CD54BE"/>
    <w:rsid w:val="00CD73CA"/>
    <w:rsid w:val="00CE36AE"/>
    <w:rsid w:val="00CF122F"/>
    <w:rsid w:val="00D157A6"/>
    <w:rsid w:val="00D36402"/>
    <w:rsid w:val="00D44D3E"/>
    <w:rsid w:val="00D54488"/>
    <w:rsid w:val="00D54DF7"/>
    <w:rsid w:val="00D63A21"/>
    <w:rsid w:val="00D9766C"/>
    <w:rsid w:val="00DB48C0"/>
    <w:rsid w:val="00DD3517"/>
    <w:rsid w:val="00DD3DC0"/>
    <w:rsid w:val="00DD57F6"/>
    <w:rsid w:val="00DE22A2"/>
    <w:rsid w:val="00DE3C89"/>
    <w:rsid w:val="00DE4193"/>
    <w:rsid w:val="00E07E6E"/>
    <w:rsid w:val="00E13CAA"/>
    <w:rsid w:val="00E17EAE"/>
    <w:rsid w:val="00E318C8"/>
    <w:rsid w:val="00E44305"/>
    <w:rsid w:val="00E4441F"/>
    <w:rsid w:val="00E53595"/>
    <w:rsid w:val="00E53D6B"/>
    <w:rsid w:val="00E55623"/>
    <w:rsid w:val="00E56533"/>
    <w:rsid w:val="00E60B4D"/>
    <w:rsid w:val="00E62AE5"/>
    <w:rsid w:val="00E63091"/>
    <w:rsid w:val="00E63380"/>
    <w:rsid w:val="00E76EC2"/>
    <w:rsid w:val="00E91ABC"/>
    <w:rsid w:val="00EA33C2"/>
    <w:rsid w:val="00EB40E6"/>
    <w:rsid w:val="00EC2D48"/>
    <w:rsid w:val="00EC7689"/>
    <w:rsid w:val="00ED3C8C"/>
    <w:rsid w:val="00EF131D"/>
    <w:rsid w:val="00EF768C"/>
    <w:rsid w:val="00F023E3"/>
    <w:rsid w:val="00F029ED"/>
    <w:rsid w:val="00F0440C"/>
    <w:rsid w:val="00F12422"/>
    <w:rsid w:val="00F125EA"/>
    <w:rsid w:val="00F15A50"/>
    <w:rsid w:val="00F161F4"/>
    <w:rsid w:val="00F16539"/>
    <w:rsid w:val="00F24A89"/>
    <w:rsid w:val="00F30DA2"/>
    <w:rsid w:val="00F42284"/>
    <w:rsid w:val="00F43212"/>
    <w:rsid w:val="00F4614C"/>
    <w:rsid w:val="00F51C48"/>
    <w:rsid w:val="00F60428"/>
    <w:rsid w:val="00F67085"/>
    <w:rsid w:val="00F67A36"/>
    <w:rsid w:val="00F67F2F"/>
    <w:rsid w:val="00F70AEB"/>
    <w:rsid w:val="00F73E69"/>
    <w:rsid w:val="00F763E1"/>
    <w:rsid w:val="00F83AC6"/>
    <w:rsid w:val="00F840C1"/>
    <w:rsid w:val="00F84963"/>
    <w:rsid w:val="00F8776F"/>
    <w:rsid w:val="00F8782A"/>
    <w:rsid w:val="00F92EE1"/>
    <w:rsid w:val="00F93B2F"/>
    <w:rsid w:val="00FA7D29"/>
    <w:rsid w:val="00FC2F2D"/>
    <w:rsid w:val="00FC6F28"/>
    <w:rsid w:val="00FD20E2"/>
    <w:rsid w:val="00FE1942"/>
    <w:rsid w:val="00FF2674"/>
    <w:rsid w:val="00FF6E67"/>
    <w:rsid w:val="02EE583E"/>
    <w:rsid w:val="068C7CC5"/>
    <w:rsid w:val="08896E00"/>
    <w:rsid w:val="095C5DFC"/>
    <w:rsid w:val="2CCA65BF"/>
    <w:rsid w:val="2E1C3285"/>
    <w:rsid w:val="325F5135"/>
    <w:rsid w:val="39646EDC"/>
    <w:rsid w:val="3ABE55DF"/>
    <w:rsid w:val="46923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149</Words>
  <Characters>851</Characters>
  <Lines>7</Lines>
  <Paragraphs>1</Paragraphs>
  <TotalTime>45</TotalTime>
  <ScaleCrop>false</ScaleCrop>
  <LinksUpToDate>false</LinksUpToDate>
  <CharactersWithSpaces>999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2023-06-23T03:30:00Z</dcterms:created>
  <dc:creator>微软用户</dc:creator>
  <cp:lastModifiedBy>Administrator</cp:lastModifiedBy>
  <cp:lastPrinted>2023-12-28T01:05:00Z</cp:lastPrinted>
  <dcterms:modified xsi:type="dcterms:W3CDTF">2024-01-09T08:50:32Z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81547325232E42D199B947DCA4950158</vt:lpwstr>
  </property>
</Properties>
</file>