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福建省福州监狱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 xml:space="preserve">提   请  </w:t>
      </w:r>
      <w:r>
        <w:rPr>
          <w:rFonts w:hint="eastAsia" w:ascii="方正小标宋简体" w:hAnsi="方正小标宋简体" w:eastAsia="方正小标宋简体" w:cs="方正小标宋简体"/>
          <w:color w:val="000000"/>
          <w:kern w:val="32"/>
          <w:sz w:val="44"/>
          <w:szCs w:val="44"/>
        </w:rPr>
        <w:t xml:space="preserve"> 减   刑</w:t>
      </w: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建   议   书</w:t>
      </w:r>
    </w:p>
    <w:p>
      <w:pPr>
        <w:spacing w:line="360" w:lineRule="exact"/>
        <w:ind w:firstLine="320" w:firstLineChars="100"/>
        <w:jc w:val="right"/>
        <w:rPr>
          <w:rFonts w:ascii="楷体_GB2312" w:hAnsi="楷体_GB2312" w:eastAsia="楷体_GB2312" w:cs="楷体_GB2312"/>
          <w:kern w:val="32"/>
          <w:sz w:val="32"/>
          <w:szCs w:val="32"/>
        </w:rPr>
      </w:pPr>
      <w:r>
        <w:rPr>
          <w:rFonts w:hint="eastAsia" w:ascii="楷体_GB2312" w:hAnsi="楷体_GB2312" w:eastAsia="楷体_GB2312" w:cs="楷体_GB2312"/>
          <w:kern w:val="32"/>
          <w:sz w:val="32"/>
          <w:szCs w:val="32"/>
        </w:rPr>
        <w:t>〔2024〕闽福狱</w:t>
      </w:r>
      <w:r>
        <w:rPr>
          <w:rFonts w:hint="eastAsia" w:ascii="楷体_GB2312" w:hAnsi="楷体_GB2312" w:eastAsia="楷体_GB2312" w:cs="楷体_GB2312"/>
          <w:color w:val="000000"/>
          <w:kern w:val="32"/>
          <w:sz w:val="32"/>
          <w:szCs w:val="32"/>
        </w:rPr>
        <w:t>减</w:t>
      </w:r>
      <w:r>
        <w:rPr>
          <w:rFonts w:hint="eastAsia" w:ascii="楷体_GB2312" w:hAnsi="楷体_GB2312" w:eastAsia="楷体_GB2312" w:cs="楷体_GB2312"/>
          <w:kern w:val="32"/>
          <w:sz w:val="32"/>
          <w:szCs w:val="32"/>
        </w:rPr>
        <w:t>字第</w:t>
      </w:r>
      <w:r>
        <w:rPr>
          <w:rFonts w:ascii="楷体_GB2312" w:hAnsi="楷体_GB2312" w:eastAsia="楷体_GB2312" w:cs="楷体_GB2312"/>
          <w:kern w:val="32"/>
          <w:sz w:val="32"/>
          <w:szCs w:val="32"/>
        </w:rPr>
        <w:t>323</w:t>
      </w:r>
      <w:r>
        <w:rPr>
          <w:rFonts w:hint="eastAsia" w:ascii="楷体_GB2312" w:hAnsi="楷体_GB2312" w:eastAsia="楷体_GB2312" w:cs="楷体_GB2312"/>
          <w:kern w:val="32"/>
          <w:sz w:val="32"/>
          <w:szCs w:val="32"/>
        </w:rPr>
        <w:t>号</w:t>
      </w:r>
    </w:p>
    <w:p>
      <w:pPr>
        <w:spacing w:line="360" w:lineRule="exact"/>
        <w:ind w:right="-31" w:rightChars="-15"/>
        <w:jc w:val="left"/>
        <w:rPr>
          <w:rFonts w:ascii="Times New Roman" w:hAnsi="Times New Roman" w:eastAsia="仿宋_GB2312"/>
          <w:b/>
          <w:bCs/>
          <w:kern w:val="32"/>
          <w:sz w:val="28"/>
          <w:szCs w:val="20"/>
        </w:rPr>
      </w:pPr>
    </w:p>
    <w:p>
      <w:pPr>
        <w:spacing w:line="36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罪犯彭林</w:t>
      </w:r>
      <w:bookmarkStart w:id="0" w:name="_GoBack"/>
      <w:bookmarkEnd w:id="0"/>
      <w:r>
        <w:rPr>
          <w:rFonts w:hint="eastAsia" w:ascii="Times New Roman" w:hAnsi="Times New Roman" w:eastAsia="仿宋_GB2312"/>
          <w:kern w:val="32"/>
          <w:sz w:val="32"/>
          <w:szCs w:val="32"/>
        </w:rPr>
        <w:t>。</w:t>
      </w:r>
    </w:p>
    <w:p>
      <w:pPr>
        <w:spacing w:line="360" w:lineRule="exact"/>
        <w:ind w:firstLine="640" w:firstLineChars="200"/>
        <w:rPr>
          <w:rFonts w:ascii="Times New Roman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福建省厦门市同安区人民法院于</w:t>
      </w:r>
      <w:r>
        <w:rPr>
          <w:rFonts w:hint="eastAsia" w:ascii="Times New Roman" w:hAnsi="Times New Roman" w:eastAsia="仿宋_GB2312"/>
          <w:color w:val="000000"/>
          <w:kern w:val="32"/>
          <w:sz w:val="32"/>
          <w:szCs w:val="32"/>
        </w:rPr>
        <w:t>2023年2月27日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作出(2022)闽0212刑初626号刑事判决，以被告人彭林犯强奸罪，判处有期徒刑二年</w:t>
      </w:r>
      <w:r>
        <w:rPr>
          <w:rFonts w:hint="eastAsia" w:ascii="Times New Roman" w:hAnsi="Times New Roman" w:eastAsia="仿宋_GB2312"/>
          <w:color w:val="000000"/>
          <w:kern w:val="32"/>
          <w:sz w:val="32"/>
          <w:szCs w:val="32"/>
        </w:rPr>
        <w:t>。刑期自2023年2月27日起至2025年2月26日止。2023年4月20日交付福州监狱执行刑罚。现属普管级罪犯。</w:t>
      </w:r>
    </w:p>
    <w:p>
      <w:pPr>
        <w:spacing w:line="360" w:lineRule="exact"/>
        <w:ind w:firstLine="640" w:firstLineChars="200"/>
        <w:rPr>
          <w:rFonts w:ascii="Times New Roman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kern w:val="32"/>
          <w:sz w:val="32"/>
          <w:szCs w:val="32"/>
        </w:rPr>
        <w:t>罪犯彭林在服刑期间，确有悔改表现：</w:t>
      </w:r>
    </w:p>
    <w:p>
      <w:pPr>
        <w:autoSpaceDE w:val="0"/>
        <w:autoSpaceDN w:val="0"/>
        <w:adjustRightInd w:val="0"/>
        <w:spacing w:line="360" w:lineRule="exact"/>
        <w:ind w:firstLine="600"/>
        <w:rPr>
          <w:rFonts w:ascii="Times New Roman" w:hAnsi="Times New Roman" w:eastAsia="仿宋_GB2312"/>
          <w:color w:val="000000"/>
          <w:kern w:val="32"/>
          <w:sz w:val="32"/>
          <w:szCs w:val="32"/>
        </w:rPr>
      </w:pPr>
      <w:r>
        <w:rPr>
          <w:rFonts w:ascii="Times New Roman" w:hAnsi="Times New Roman" w:eastAsia="仿宋_GB2312"/>
          <w:color w:val="000000"/>
          <w:kern w:val="32"/>
          <w:sz w:val="32"/>
          <w:szCs w:val="32"/>
        </w:rPr>
        <w:t>1.</w:t>
      </w:r>
      <w:r>
        <w:rPr>
          <w:rFonts w:hint="eastAsia" w:ascii="Times New Roman" w:hAnsi="Times New Roman" w:eastAsia="仿宋_GB2312"/>
          <w:color w:val="000000"/>
          <w:kern w:val="32"/>
          <w:sz w:val="32"/>
          <w:szCs w:val="32"/>
        </w:rPr>
        <w:t>认罪悔罪：能服从法院判决，自书认罪悔罪书。</w:t>
      </w:r>
    </w:p>
    <w:p>
      <w:pPr>
        <w:autoSpaceDE w:val="0"/>
        <w:autoSpaceDN w:val="0"/>
        <w:adjustRightInd w:val="0"/>
        <w:spacing w:line="360" w:lineRule="exact"/>
        <w:ind w:firstLine="600"/>
        <w:rPr>
          <w:rFonts w:ascii="Times New Roman" w:hAnsi="Times New Roman" w:eastAsia="仿宋_GB2312"/>
          <w:color w:val="000000"/>
          <w:kern w:val="32"/>
          <w:sz w:val="32"/>
          <w:szCs w:val="32"/>
        </w:rPr>
      </w:pPr>
      <w:r>
        <w:rPr>
          <w:rFonts w:ascii="Times New Roman" w:hAnsi="Times New Roman" w:eastAsia="仿宋_GB2312"/>
          <w:color w:val="000000"/>
          <w:kern w:val="32"/>
          <w:sz w:val="32"/>
          <w:szCs w:val="32"/>
        </w:rPr>
        <w:t>2.</w:t>
      </w:r>
      <w:r>
        <w:rPr>
          <w:rFonts w:hint="eastAsia" w:ascii="Times New Roman" w:hAnsi="Times New Roman" w:eastAsia="仿宋_GB2312"/>
          <w:color w:val="000000"/>
          <w:kern w:val="32"/>
          <w:sz w:val="32"/>
          <w:szCs w:val="32"/>
        </w:rPr>
        <w:t>遵守监规：能遵守法律法规及监规纪律，接受教育改造。</w:t>
      </w:r>
    </w:p>
    <w:p>
      <w:pPr>
        <w:autoSpaceDE w:val="0"/>
        <w:autoSpaceDN w:val="0"/>
        <w:adjustRightInd w:val="0"/>
        <w:spacing w:line="360" w:lineRule="exact"/>
        <w:ind w:firstLine="600"/>
        <w:rPr>
          <w:rFonts w:ascii="Times New Roman" w:hAnsi="Times New Roman" w:eastAsia="仿宋_GB2312"/>
          <w:color w:val="000000"/>
          <w:kern w:val="32"/>
          <w:sz w:val="32"/>
          <w:szCs w:val="32"/>
        </w:rPr>
      </w:pPr>
      <w:r>
        <w:rPr>
          <w:rFonts w:ascii="Times New Roman" w:hAnsi="Times New Roman" w:eastAsia="仿宋_GB2312"/>
          <w:color w:val="000000"/>
          <w:kern w:val="32"/>
          <w:sz w:val="32"/>
          <w:szCs w:val="32"/>
        </w:rPr>
        <w:t>3.</w:t>
      </w:r>
      <w:r>
        <w:rPr>
          <w:rFonts w:hint="eastAsia" w:ascii="Times New Roman" w:hAnsi="Times New Roman" w:eastAsia="仿宋_GB2312"/>
          <w:color w:val="000000"/>
          <w:kern w:val="32"/>
          <w:sz w:val="32"/>
          <w:szCs w:val="32"/>
        </w:rPr>
        <w:t>学习情况：能积极参加思想、文化、职业技术学习。</w:t>
      </w:r>
    </w:p>
    <w:p>
      <w:pPr>
        <w:autoSpaceDE w:val="0"/>
        <w:autoSpaceDN w:val="0"/>
        <w:adjustRightInd w:val="0"/>
        <w:spacing w:line="360" w:lineRule="exact"/>
        <w:ind w:firstLine="600"/>
        <w:rPr>
          <w:rFonts w:ascii="Times New Roman" w:hAnsi="Times New Roman" w:eastAsia="仿宋_GB2312"/>
          <w:color w:val="000000"/>
          <w:kern w:val="32"/>
          <w:sz w:val="32"/>
          <w:szCs w:val="32"/>
        </w:rPr>
      </w:pPr>
      <w:r>
        <w:rPr>
          <w:rFonts w:ascii="Times New Roman" w:hAnsi="Times New Roman" w:eastAsia="仿宋_GB2312"/>
          <w:color w:val="000000"/>
          <w:kern w:val="32"/>
          <w:sz w:val="32"/>
          <w:szCs w:val="32"/>
        </w:rPr>
        <w:t>4.</w:t>
      </w:r>
      <w:r>
        <w:rPr>
          <w:rFonts w:hint="eastAsia" w:ascii="Times New Roman" w:hAnsi="Times New Roman" w:eastAsia="仿宋_GB2312"/>
          <w:color w:val="000000"/>
          <w:kern w:val="32"/>
          <w:sz w:val="32"/>
          <w:szCs w:val="32"/>
        </w:rPr>
        <w:t>劳动改造：能积极参加劳动，努力完成劳动任务。</w:t>
      </w:r>
    </w:p>
    <w:p>
      <w:pPr>
        <w:spacing w:line="360" w:lineRule="exact"/>
        <w:ind w:firstLine="640" w:firstLineChars="200"/>
        <w:rPr>
          <w:rFonts w:ascii="Times New Roman" w:hAnsi="Times New Roman" w:eastAsia="仿宋_GB2312"/>
          <w:color w:val="000000"/>
          <w:kern w:val="32"/>
          <w:sz w:val="32"/>
          <w:szCs w:val="32"/>
        </w:rPr>
      </w:pPr>
      <w:r>
        <w:rPr>
          <w:rFonts w:ascii="Times New Roman" w:hAnsi="Times New Roman" w:eastAsia="仿宋_GB2312"/>
          <w:color w:val="000000"/>
          <w:kern w:val="32"/>
          <w:sz w:val="32"/>
          <w:szCs w:val="32"/>
        </w:rPr>
        <w:t>5.</w:t>
      </w:r>
      <w:r>
        <w:rPr>
          <w:rFonts w:hint="eastAsia" w:ascii="Times New Roman" w:hAnsi="Times New Roman" w:eastAsia="仿宋_GB2312"/>
          <w:color w:val="000000"/>
          <w:kern w:val="32"/>
          <w:sz w:val="32"/>
          <w:szCs w:val="32"/>
        </w:rPr>
        <w:t>奖惩情况：</w:t>
      </w:r>
    </w:p>
    <w:p>
      <w:pPr>
        <w:spacing w:line="360" w:lineRule="exact"/>
        <w:ind w:firstLine="640" w:firstLineChars="200"/>
        <w:jc w:val="left"/>
        <w:rPr>
          <w:rFonts w:ascii="Times New Roman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kern w:val="32"/>
          <w:sz w:val="32"/>
          <w:szCs w:val="32"/>
        </w:rPr>
        <w:t>该犯考核期2023年4月20日至2024年7月累计获1367.1分，表扬1次、物质奖励1次；考核期内无违规无扣分。</w:t>
      </w:r>
    </w:p>
    <w:p>
      <w:pPr>
        <w:spacing w:line="360" w:lineRule="exact"/>
        <w:ind w:firstLine="640" w:firstLineChars="200"/>
        <w:rPr>
          <w:rFonts w:ascii="Times New Roman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kern w:val="32"/>
          <w:sz w:val="32"/>
          <w:szCs w:val="32"/>
        </w:rPr>
        <w:t>行政处罚：无。</w:t>
      </w:r>
    </w:p>
    <w:p>
      <w:pPr>
        <w:spacing w:line="360" w:lineRule="exact"/>
        <w:ind w:firstLine="640" w:firstLineChars="200"/>
        <w:rPr>
          <w:rFonts w:ascii="Times New Roman" w:hAnsi="Times New Roman" w:eastAsia="仿宋_GB2312"/>
          <w:color w:val="000000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kern w:val="32"/>
          <w:sz w:val="32"/>
          <w:szCs w:val="32"/>
        </w:rPr>
        <w:t>行政奖励：获表扬1次，即2024年1月获表扬一次；获物质奖励1次，即2024年7月获物质奖励一次。</w:t>
      </w:r>
    </w:p>
    <w:p>
      <w:pPr>
        <w:spacing w:line="36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6、罪犯财产性判项履行情况：</w:t>
      </w:r>
      <w:r>
        <w:rPr>
          <w:rFonts w:hint="eastAsia" w:ascii="Times New Roman" w:hAnsi="Times New Roman" w:eastAsia="仿宋_GB2312"/>
          <w:color w:val="000000"/>
          <w:kern w:val="32"/>
          <w:sz w:val="32"/>
          <w:szCs w:val="32"/>
        </w:rPr>
        <w:t>无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财产性判项</w:t>
      </w:r>
      <w:r>
        <w:rPr>
          <w:rFonts w:hint="eastAsia" w:ascii="Times New Roman" w:hAnsi="Times New Roman" w:eastAsia="仿宋_GB2312"/>
          <w:color w:val="000000"/>
          <w:kern w:val="32"/>
          <w:sz w:val="32"/>
          <w:szCs w:val="32"/>
        </w:rPr>
        <w:t>。</w:t>
      </w:r>
    </w:p>
    <w:p>
      <w:pPr>
        <w:spacing w:line="36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本案于2024年10月30日至2024年11月5日在狱内公示未收到不同意见。</w:t>
      </w:r>
    </w:p>
    <w:p>
      <w:pPr>
        <w:spacing w:line="36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罪犯彭林在服刑期间，确有悔改表现，依照《中华人民共和国刑法》第七十八条、第七十九条，《中华人民共和国刑事诉讼法》第二百七十三条第二款、《中华人民共和国监狱法》第二十九条之规定，建议对罪犯彭林予以减刑三个月。特提请你院审理裁定。</w:t>
      </w:r>
    </w:p>
    <w:p>
      <w:pPr>
        <w:spacing w:line="360" w:lineRule="exact"/>
        <w:ind w:right="-31" w:rightChars="-15" w:firstLine="614" w:firstLineChars="192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此致</w:t>
      </w:r>
    </w:p>
    <w:p>
      <w:pPr>
        <w:spacing w:line="360" w:lineRule="exact"/>
        <w:ind w:right="-31" w:rightChars="-15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福建省福州市中级人民法院</w:t>
      </w:r>
    </w:p>
    <w:p>
      <w:pPr>
        <w:spacing w:line="360" w:lineRule="exact"/>
        <w:ind w:firstLine="640" w:firstLineChars="200"/>
        <w:rPr>
          <w:rFonts w:ascii="Times New Roman" w:hAnsi="Times New Roman" w:eastAsia="仿宋_GB2312" w:cs="仿宋_GB2312"/>
          <w:color w:val="000000"/>
          <w:kern w:val="32"/>
          <w:sz w:val="32"/>
          <w:szCs w:val="32"/>
        </w:rPr>
      </w:pPr>
      <w:r>
        <w:rPr>
          <w:rFonts w:hint="eastAsia" w:ascii="Times New Roman" w:hAnsi="Times New Roman" w:eastAsia="仿宋_GB2312" w:cs="仿宋_GB2312"/>
          <w:kern w:val="32"/>
          <w:sz w:val="32"/>
          <w:szCs w:val="32"/>
        </w:rPr>
        <w:t>附件：⒈罪犯提请减刑卷</w:t>
      </w:r>
      <w:r>
        <w:rPr>
          <w:rFonts w:hint="eastAsia" w:ascii="Times New Roman" w:hAnsi="Times New Roman" w:eastAsia="仿宋_GB2312" w:cs="仿宋_GB2312"/>
          <w:color w:val="000000"/>
          <w:kern w:val="32"/>
          <w:sz w:val="32"/>
          <w:szCs w:val="32"/>
        </w:rPr>
        <w:t>宗贰册</w:t>
      </w:r>
    </w:p>
    <w:p>
      <w:pPr>
        <w:spacing w:line="360" w:lineRule="exact"/>
        <w:ind w:right="-31" w:rightChars="-15" w:firstLine="1600" w:firstLineChars="500"/>
        <w:rPr>
          <w:rFonts w:ascii="Times New Roman" w:hAnsi="Times New Roman" w:eastAsia="仿宋_GB2312" w:cs="仿宋_GB2312"/>
          <w:color w:val="000000"/>
          <w:kern w:val="32"/>
          <w:sz w:val="32"/>
          <w:szCs w:val="32"/>
        </w:rPr>
      </w:pPr>
      <w:r>
        <w:rPr>
          <w:rFonts w:hint="eastAsia" w:ascii="Times New Roman" w:hAnsi="Times New Roman" w:eastAsia="仿宋_GB2312" w:cs="仿宋_GB2312"/>
          <w:color w:val="000000"/>
          <w:kern w:val="32"/>
          <w:sz w:val="32"/>
          <w:szCs w:val="32"/>
        </w:rPr>
        <w:t>⒉减刑建议书壹份</w:t>
      </w:r>
    </w:p>
    <w:p>
      <w:pPr>
        <w:spacing w:line="360" w:lineRule="exact"/>
        <w:ind w:right="-31" w:rightChars="-15"/>
        <w:rPr>
          <w:rFonts w:ascii="Times New Roman" w:hAnsi="Times New Roman" w:eastAsia="仿宋_GB2312"/>
          <w:kern w:val="32"/>
          <w:sz w:val="32"/>
          <w:szCs w:val="32"/>
        </w:rPr>
      </w:pPr>
    </w:p>
    <w:p>
      <w:pPr>
        <w:spacing w:line="360" w:lineRule="exact"/>
        <w:ind w:right="508" w:rightChars="242" w:firstLine="614" w:firstLineChars="192"/>
        <w:jc w:val="right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福建省福州监狱</w:t>
      </w:r>
    </w:p>
    <w:p>
      <w:pPr>
        <w:tabs>
          <w:tab w:val="left" w:pos="8080"/>
          <w:tab w:val="left" w:pos="8222"/>
          <w:tab w:val="left" w:pos="8306"/>
        </w:tabs>
        <w:spacing w:line="360" w:lineRule="exact"/>
        <w:ind w:right="368" w:rightChars="175"/>
        <w:jc w:val="right"/>
        <w:rPr>
          <w:rFonts w:ascii="Times New Roman" w:hAnsi="Times New Roman" w:eastAsia="仿宋_GB2312"/>
          <w:kern w:val="32"/>
          <w:sz w:val="32"/>
          <w:szCs w:val="32"/>
        </w:rPr>
        <w:sectPr>
          <w:pgSz w:w="11906" w:h="16838"/>
          <w:pgMar w:top="1440" w:right="1800" w:bottom="1440" w:left="1800" w:header="851" w:footer="992" w:gutter="0"/>
          <w:pgNumType w:start="1"/>
          <w:cols w:space="720" w:num="1"/>
          <w:docGrid w:type="lines" w:linePitch="312" w:charSpace="0"/>
        </w:sect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2024年11月12日</w:t>
      </w:r>
    </w:p>
    <w:p>
      <w:pPr>
        <w:tabs>
          <w:tab w:val="left" w:pos="8080"/>
          <w:tab w:val="left" w:pos="8222"/>
          <w:tab w:val="left" w:pos="8306"/>
        </w:tabs>
        <w:spacing w:line="360" w:lineRule="exact"/>
        <w:ind w:right="368" w:rightChars="175"/>
        <w:jc w:val="right"/>
        <w:rPr>
          <w:rFonts w:ascii="Times New Roman" w:hAnsi="Times New Roman" w:eastAsia="仿宋_GB2312"/>
          <w:kern w:val="32"/>
          <w:sz w:val="32"/>
          <w:szCs w:val="32"/>
        </w:rPr>
      </w:pPr>
    </w:p>
    <w:sectPr>
      <w:type w:val="continuous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12D45"/>
    <w:rsid w:val="0002752C"/>
    <w:rsid w:val="0005548B"/>
    <w:rsid w:val="00055922"/>
    <w:rsid w:val="00061154"/>
    <w:rsid w:val="000739C8"/>
    <w:rsid w:val="000A29ED"/>
    <w:rsid w:val="000A330C"/>
    <w:rsid w:val="000B0A17"/>
    <w:rsid w:val="000B2AF5"/>
    <w:rsid w:val="000B5439"/>
    <w:rsid w:val="000D333F"/>
    <w:rsid w:val="000D3F6C"/>
    <w:rsid w:val="000E2CEF"/>
    <w:rsid w:val="000F4FD4"/>
    <w:rsid w:val="0010179B"/>
    <w:rsid w:val="001106FE"/>
    <w:rsid w:val="00115127"/>
    <w:rsid w:val="00117BE0"/>
    <w:rsid w:val="00124ACC"/>
    <w:rsid w:val="00127A63"/>
    <w:rsid w:val="00133B79"/>
    <w:rsid w:val="001652B0"/>
    <w:rsid w:val="001673F3"/>
    <w:rsid w:val="00172A27"/>
    <w:rsid w:val="001846DF"/>
    <w:rsid w:val="00185712"/>
    <w:rsid w:val="00194849"/>
    <w:rsid w:val="001A0258"/>
    <w:rsid w:val="001A1FE3"/>
    <w:rsid w:val="001A33F3"/>
    <w:rsid w:val="001C0543"/>
    <w:rsid w:val="001C59D3"/>
    <w:rsid w:val="001C6985"/>
    <w:rsid w:val="001E3405"/>
    <w:rsid w:val="001F0F75"/>
    <w:rsid w:val="00200C71"/>
    <w:rsid w:val="00205472"/>
    <w:rsid w:val="00210471"/>
    <w:rsid w:val="00237C41"/>
    <w:rsid w:val="002552AD"/>
    <w:rsid w:val="002950E1"/>
    <w:rsid w:val="002A75FB"/>
    <w:rsid w:val="002B3A74"/>
    <w:rsid w:val="002B530B"/>
    <w:rsid w:val="002D625B"/>
    <w:rsid w:val="002D664E"/>
    <w:rsid w:val="002F0746"/>
    <w:rsid w:val="002F1F6E"/>
    <w:rsid w:val="002F7A99"/>
    <w:rsid w:val="0030371A"/>
    <w:rsid w:val="00315B2A"/>
    <w:rsid w:val="00316253"/>
    <w:rsid w:val="0032254A"/>
    <w:rsid w:val="00341EC4"/>
    <w:rsid w:val="00361D01"/>
    <w:rsid w:val="00362E09"/>
    <w:rsid w:val="00362E3C"/>
    <w:rsid w:val="003716E6"/>
    <w:rsid w:val="00390191"/>
    <w:rsid w:val="00395F85"/>
    <w:rsid w:val="003A5E4C"/>
    <w:rsid w:val="003B708A"/>
    <w:rsid w:val="003B7233"/>
    <w:rsid w:val="003C4221"/>
    <w:rsid w:val="003C4959"/>
    <w:rsid w:val="003F3F26"/>
    <w:rsid w:val="00405509"/>
    <w:rsid w:val="004074FB"/>
    <w:rsid w:val="00415042"/>
    <w:rsid w:val="00422398"/>
    <w:rsid w:val="00453B9C"/>
    <w:rsid w:val="00453C9B"/>
    <w:rsid w:val="00453F19"/>
    <w:rsid w:val="00456F43"/>
    <w:rsid w:val="004614FB"/>
    <w:rsid w:val="004643FD"/>
    <w:rsid w:val="00466FB4"/>
    <w:rsid w:val="0046738F"/>
    <w:rsid w:val="00476E23"/>
    <w:rsid w:val="00477716"/>
    <w:rsid w:val="004902E6"/>
    <w:rsid w:val="004B30B4"/>
    <w:rsid w:val="004B3D94"/>
    <w:rsid w:val="004B5ACE"/>
    <w:rsid w:val="004C3F37"/>
    <w:rsid w:val="004C418F"/>
    <w:rsid w:val="004D2A65"/>
    <w:rsid w:val="004F1CC0"/>
    <w:rsid w:val="004F3C63"/>
    <w:rsid w:val="004F55FB"/>
    <w:rsid w:val="0050215A"/>
    <w:rsid w:val="005078AC"/>
    <w:rsid w:val="00513920"/>
    <w:rsid w:val="005250B5"/>
    <w:rsid w:val="00525CFD"/>
    <w:rsid w:val="00525D6E"/>
    <w:rsid w:val="005610E4"/>
    <w:rsid w:val="00564A67"/>
    <w:rsid w:val="00565E7E"/>
    <w:rsid w:val="005707D2"/>
    <w:rsid w:val="00571DBB"/>
    <w:rsid w:val="005779D5"/>
    <w:rsid w:val="00583D04"/>
    <w:rsid w:val="00594B15"/>
    <w:rsid w:val="00597E80"/>
    <w:rsid w:val="005B6303"/>
    <w:rsid w:val="005C1BC5"/>
    <w:rsid w:val="005C318E"/>
    <w:rsid w:val="005C41B1"/>
    <w:rsid w:val="005D7EEA"/>
    <w:rsid w:val="005E71CC"/>
    <w:rsid w:val="005F0087"/>
    <w:rsid w:val="00607C35"/>
    <w:rsid w:val="00625AF9"/>
    <w:rsid w:val="00631843"/>
    <w:rsid w:val="0063340A"/>
    <w:rsid w:val="00636ADC"/>
    <w:rsid w:val="006438CC"/>
    <w:rsid w:val="00646D79"/>
    <w:rsid w:val="00654CFB"/>
    <w:rsid w:val="00655D64"/>
    <w:rsid w:val="00683E35"/>
    <w:rsid w:val="00692918"/>
    <w:rsid w:val="0069720A"/>
    <w:rsid w:val="006A465B"/>
    <w:rsid w:val="006B070F"/>
    <w:rsid w:val="006B3935"/>
    <w:rsid w:val="006C337F"/>
    <w:rsid w:val="006D066A"/>
    <w:rsid w:val="006D1C70"/>
    <w:rsid w:val="006D6A9C"/>
    <w:rsid w:val="006E3738"/>
    <w:rsid w:val="006E63BD"/>
    <w:rsid w:val="006F7446"/>
    <w:rsid w:val="00705788"/>
    <w:rsid w:val="00705EFB"/>
    <w:rsid w:val="007116CA"/>
    <w:rsid w:val="007266C8"/>
    <w:rsid w:val="007268ED"/>
    <w:rsid w:val="0073283B"/>
    <w:rsid w:val="007455CE"/>
    <w:rsid w:val="00747D7C"/>
    <w:rsid w:val="00752A29"/>
    <w:rsid w:val="00755D2F"/>
    <w:rsid w:val="00767F2F"/>
    <w:rsid w:val="007740CE"/>
    <w:rsid w:val="00782B3A"/>
    <w:rsid w:val="0078361F"/>
    <w:rsid w:val="007843B5"/>
    <w:rsid w:val="0079651D"/>
    <w:rsid w:val="007A444B"/>
    <w:rsid w:val="007B303A"/>
    <w:rsid w:val="007C7A8D"/>
    <w:rsid w:val="007D60EF"/>
    <w:rsid w:val="007F0FA6"/>
    <w:rsid w:val="007F327F"/>
    <w:rsid w:val="0080515A"/>
    <w:rsid w:val="00805F38"/>
    <w:rsid w:val="00807292"/>
    <w:rsid w:val="0082283A"/>
    <w:rsid w:val="0083431A"/>
    <w:rsid w:val="00883944"/>
    <w:rsid w:val="00884024"/>
    <w:rsid w:val="00892A34"/>
    <w:rsid w:val="008B1266"/>
    <w:rsid w:val="008D6E9B"/>
    <w:rsid w:val="008E2107"/>
    <w:rsid w:val="008F5A36"/>
    <w:rsid w:val="009021CF"/>
    <w:rsid w:val="0090538B"/>
    <w:rsid w:val="00911335"/>
    <w:rsid w:val="00934E90"/>
    <w:rsid w:val="009354BB"/>
    <w:rsid w:val="00936C6B"/>
    <w:rsid w:val="00937E87"/>
    <w:rsid w:val="00941EBD"/>
    <w:rsid w:val="0094275D"/>
    <w:rsid w:val="00955C5A"/>
    <w:rsid w:val="00963131"/>
    <w:rsid w:val="00970FF6"/>
    <w:rsid w:val="00977F88"/>
    <w:rsid w:val="0098250D"/>
    <w:rsid w:val="009B58E9"/>
    <w:rsid w:val="009C5788"/>
    <w:rsid w:val="009D3548"/>
    <w:rsid w:val="009D61F3"/>
    <w:rsid w:val="009E2430"/>
    <w:rsid w:val="009E2E78"/>
    <w:rsid w:val="009F108B"/>
    <w:rsid w:val="00A16080"/>
    <w:rsid w:val="00A2194F"/>
    <w:rsid w:val="00A265E1"/>
    <w:rsid w:val="00A26FD3"/>
    <w:rsid w:val="00A3262C"/>
    <w:rsid w:val="00A45030"/>
    <w:rsid w:val="00A46919"/>
    <w:rsid w:val="00A503BB"/>
    <w:rsid w:val="00A629D0"/>
    <w:rsid w:val="00A77C03"/>
    <w:rsid w:val="00A85E1B"/>
    <w:rsid w:val="00A87C49"/>
    <w:rsid w:val="00A9402B"/>
    <w:rsid w:val="00AA0C5B"/>
    <w:rsid w:val="00AA1D45"/>
    <w:rsid w:val="00AD115A"/>
    <w:rsid w:val="00AD6CDF"/>
    <w:rsid w:val="00AE46B2"/>
    <w:rsid w:val="00AE4D01"/>
    <w:rsid w:val="00AE5C45"/>
    <w:rsid w:val="00AF37AC"/>
    <w:rsid w:val="00AF7EA9"/>
    <w:rsid w:val="00B0069D"/>
    <w:rsid w:val="00B10CA5"/>
    <w:rsid w:val="00B16BE8"/>
    <w:rsid w:val="00B21074"/>
    <w:rsid w:val="00B21904"/>
    <w:rsid w:val="00B3723B"/>
    <w:rsid w:val="00B47578"/>
    <w:rsid w:val="00B51BDF"/>
    <w:rsid w:val="00B565B6"/>
    <w:rsid w:val="00B61F9D"/>
    <w:rsid w:val="00B86060"/>
    <w:rsid w:val="00B905A2"/>
    <w:rsid w:val="00BB0A68"/>
    <w:rsid w:val="00BB2D95"/>
    <w:rsid w:val="00BB3BF4"/>
    <w:rsid w:val="00BB6F02"/>
    <w:rsid w:val="00BC2227"/>
    <w:rsid w:val="00BC436B"/>
    <w:rsid w:val="00BE3BE4"/>
    <w:rsid w:val="00BE543A"/>
    <w:rsid w:val="00BE7B0B"/>
    <w:rsid w:val="00BF22B7"/>
    <w:rsid w:val="00BF5C19"/>
    <w:rsid w:val="00C00454"/>
    <w:rsid w:val="00C16D85"/>
    <w:rsid w:val="00C22E60"/>
    <w:rsid w:val="00C23AF9"/>
    <w:rsid w:val="00C26E3A"/>
    <w:rsid w:val="00C31EC1"/>
    <w:rsid w:val="00C31F7C"/>
    <w:rsid w:val="00C51B63"/>
    <w:rsid w:val="00C56E9B"/>
    <w:rsid w:val="00C774DB"/>
    <w:rsid w:val="00C81917"/>
    <w:rsid w:val="00C95997"/>
    <w:rsid w:val="00CB09F9"/>
    <w:rsid w:val="00CC3360"/>
    <w:rsid w:val="00CF122F"/>
    <w:rsid w:val="00D14A38"/>
    <w:rsid w:val="00D17E17"/>
    <w:rsid w:val="00D20C69"/>
    <w:rsid w:val="00D23EEF"/>
    <w:rsid w:val="00D41D40"/>
    <w:rsid w:val="00D52E4A"/>
    <w:rsid w:val="00D54DF7"/>
    <w:rsid w:val="00D943D5"/>
    <w:rsid w:val="00D9766C"/>
    <w:rsid w:val="00DB19DD"/>
    <w:rsid w:val="00DE4193"/>
    <w:rsid w:val="00DE4607"/>
    <w:rsid w:val="00DE5029"/>
    <w:rsid w:val="00DF7BE7"/>
    <w:rsid w:val="00E04E36"/>
    <w:rsid w:val="00E13CAA"/>
    <w:rsid w:val="00E240D0"/>
    <w:rsid w:val="00E42041"/>
    <w:rsid w:val="00E4441F"/>
    <w:rsid w:val="00E53595"/>
    <w:rsid w:val="00E53D6B"/>
    <w:rsid w:val="00E57050"/>
    <w:rsid w:val="00E60B4D"/>
    <w:rsid w:val="00E67352"/>
    <w:rsid w:val="00E71934"/>
    <w:rsid w:val="00E831F3"/>
    <w:rsid w:val="00E91ABC"/>
    <w:rsid w:val="00EB5166"/>
    <w:rsid w:val="00EC7689"/>
    <w:rsid w:val="00EF001B"/>
    <w:rsid w:val="00EF4821"/>
    <w:rsid w:val="00F028E9"/>
    <w:rsid w:val="00F12422"/>
    <w:rsid w:val="00F15A50"/>
    <w:rsid w:val="00F24A89"/>
    <w:rsid w:val="00F3616D"/>
    <w:rsid w:val="00F4466D"/>
    <w:rsid w:val="00F4614C"/>
    <w:rsid w:val="00F51C48"/>
    <w:rsid w:val="00F67039"/>
    <w:rsid w:val="00F67085"/>
    <w:rsid w:val="00F67A36"/>
    <w:rsid w:val="00F67F2F"/>
    <w:rsid w:val="00F705BC"/>
    <w:rsid w:val="00F83AC6"/>
    <w:rsid w:val="00F84963"/>
    <w:rsid w:val="00F905A5"/>
    <w:rsid w:val="00F92EE1"/>
    <w:rsid w:val="00FD3EAB"/>
    <w:rsid w:val="00FF2674"/>
    <w:rsid w:val="00FF6E67"/>
    <w:rsid w:val="012238C5"/>
    <w:rsid w:val="024B483B"/>
    <w:rsid w:val="04BA0F03"/>
    <w:rsid w:val="04EC4403"/>
    <w:rsid w:val="04F76952"/>
    <w:rsid w:val="055C7409"/>
    <w:rsid w:val="05A303E6"/>
    <w:rsid w:val="061325F4"/>
    <w:rsid w:val="06A2003A"/>
    <w:rsid w:val="075340BE"/>
    <w:rsid w:val="07D0374B"/>
    <w:rsid w:val="07FA1808"/>
    <w:rsid w:val="092577C2"/>
    <w:rsid w:val="0B8B55AA"/>
    <w:rsid w:val="0CA30B08"/>
    <w:rsid w:val="0CC2138F"/>
    <w:rsid w:val="0CD8640E"/>
    <w:rsid w:val="11F7387B"/>
    <w:rsid w:val="13C7542C"/>
    <w:rsid w:val="14666CA1"/>
    <w:rsid w:val="162E33B4"/>
    <w:rsid w:val="16727E31"/>
    <w:rsid w:val="17FD27A4"/>
    <w:rsid w:val="18906168"/>
    <w:rsid w:val="18F27FCC"/>
    <w:rsid w:val="1BA459D3"/>
    <w:rsid w:val="1C0A7B60"/>
    <w:rsid w:val="1F3F48E6"/>
    <w:rsid w:val="225419F2"/>
    <w:rsid w:val="26027EF5"/>
    <w:rsid w:val="262F6F8B"/>
    <w:rsid w:val="27C70195"/>
    <w:rsid w:val="2BFE4820"/>
    <w:rsid w:val="2E206C8C"/>
    <w:rsid w:val="2F0B3C6F"/>
    <w:rsid w:val="305B7700"/>
    <w:rsid w:val="329F0D46"/>
    <w:rsid w:val="34506186"/>
    <w:rsid w:val="363D6CD9"/>
    <w:rsid w:val="36A417C5"/>
    <w:rsid w:val="39E10E7C"/>
    <w:rsid w:val="3ABB0AB3"/>
    <w:rsid w:val="3BD22194"/>
    <w:rsid w:val="3BF47E45"/>
    <w:rsid w:val="3CEC6A18"/>
    <w:rsid w:val="3E4E5F38"/>
    <w:rsid w:val="3FEE347F"/>
    <w:rsid w:val="4135543D"/>
    <w:rsid w:val="42EF22D5"/>
    <w:rsid w:val="433B07B5"/>
    <w:rsid w:val="442B0E09"/>
    <w:rsid w:val="443651EF"/>
    <w:rsid w:val="47247EBE"/>
    <w:rsid w:val="47257ED5"/>
    <w:rsid w:val="49944F2D"/>
    <w:rsid w:val="4AF82A90"/>
    <w:rsid w:val="4FC11633"/>
    <w:rsid w:val="4FF951DC"/>
    <w:rsid w:val="50234209"/>
    <w:rsid w:val="51DF776E"/>
    <w:rsid w:val="52F20752"/>
    <w:rsid w:val="54BC1537"/>
    <w:rsid w:val="55FB6D73"/>
    <w:rsid w:val="5696258C"/>
    <w:rsid w:val="56BD2DF8"/>
    <w:rsid w:val="5B7267BB"/>
    <w:rsid w:val="5BFD26E9"/>
    <w:rsid w:val="5C3622CE"/>
    <w:rsid w:val="5C3C09B7"/>
    <w:rsid w:val="5DCC58C7"/>
    <w:rsid w:val="5EC8318A"/>
    <w:rsid w:val="6AEB4A44"/>
    <w:rsid w:val="6B152687"/>
    <w:rsid w:val="6C022F11"/>
    <w:rsid w:val="6EB604D0"/>
    <w:rsid w:val="702E76B6"/>
    <w:rsid w:val="70EC0FF9"/>
    <w:rsid w:val="726A10DA"/>
    <w:rsid w:val="733D57CC"/>
    <w:rsid w:val="73DB6413"/>
    <w:rsid w:val="73F9739B"/>
    <w:rsid w:val="74517E6C"/>
    <w:rsid w:val="74DB2E1A"/>
    <w:rsid w:val="767846A3"/>
    <w:rsid w:val="782B248B"/>
    <w:rsid w:val="7B0F71E6"/>
    <w:rsid w:val="7BA1133D"/>
    <w:rsid w:val="7C381F5E"/>
    <w:rsid w:val="7C5A2714"/>
    <w:rsid w:val="7D5E15A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link w:val="4"/>
    <w:semiHidden/>
    <w:uiPriority w:val="99"/>
    <w:rPr>
      <w:sz w:val="18"/>
      <w:szCs w:val="18"/>
    </w:rPr>
  </w:style>
  <w:style w:type="character" w:customStyle="1" w:styleId="8">
    <w:name w:val="页脚 Char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E9D8121-A688-48C8-893B-B2EDDBC641A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111</Words>
  <Characters>633</Characters>
  <Lines>5</Lines>
  <Paragraphs>1</Paragraphs>
  <TotalTime>12</TotalTime>
  <ScaleCrop>false</ScaleCrop>
  <LinksUpToDate>false</LinksUpToDate>
  <CharactersWithSpaces>743</CharactersWithSpaces>
  <Application>WPS Office_11.1.0.8597_F1E327BC-269C-435d-A152-05C5408002CA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2008-12-31T18:26:00Z</dcterms:created>
  <dc:creator>微软用户</dc:creator>
  <cp:lastModifiedBy>Administrator</cp:lastModifiedBy>
  <cp:lastPrinted>2008-12-31T16:10:00Z</cp:lastPrinted>
  <dcterms:modified xsi:type="dcterms:W3CDTF">2024-11-18T02:12:42Z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