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 xml:space="preserve">提   请  </w:t>
      </w:r>
      <w:r>
        <w:rPr>
          <w:rFonts w:hint="eastAsia" w:ascii="方正小标宋简体" w:hAnsi="方正小标宋简体" w:eastAsia="方正小标宋简体" w:cs="方正小标宋简体"/>
          <w:color w:val="000000"/>
          <w:kern w:val="32"/>
          <w:sz w:val="44"/>
          <w:szCs w:val="44"/>
        </w:rPr>
        <w:t xml:space="preserve"> 减   刑</w:t>
      </w:r>
      <w:r>
        <w:rPr>
          <w:rFonts w:hint="eastAsia" w:ascii="方正小标宋简体" w:hAnsi="方正小标宋简体" w:eastAsia="方正小标宋简体" w:cs="方正小标宋简体"/>
          <w:color w:val="FF0000"/>
          <w:kern w:val="32"/>
          <w:sz w:val="44"/>
          <w:szCs w:val="44"/>
        </w:rPr>
        <w:t xml:space="preserve">   </w:t>
      </w:r>
      <w:r>
        <w:rPr>
          <w:rFonts w:hint="eastAsia" w:ascii="方正小标宋简体" w:hAnsi="方正小标宋简体" w:eastAsia="方正小标宋简体" w:cs="方正小标宋简体"/>
          <w:kern w:val="32"/>
          <w:sz w:val="44"/>
          <w:szCs w:val="44"/>
        </w:rPr>
        <w:t>建   议   书</w:t>
      </w:r>
    </w:p>
    <w:p>
      <w:pPr>
        <w:wordWrap w:val="0"/>
        <w:ind w:firstLine="320" w:firstLineChars="100"/>
        <w:jc w:val="right"/>
        <w:rPr>
          <w:rFonts w:hint="eastAsia" w:ascii="楷体_GB2312" w:hAnsi="楷体_GB2312" w:eastAsia="楷体_GB2312" w:cs="楷体_GB2312"/>
          <w:kern w:val="32"/>
          <w:sz w:val="32"/>
          <w:szCs w:val="32"/>
        </w:rPr>
      </w:pPr>
      <w:r>
        <w:rPr>
          <w:rFonts w:hint="eastAsia" w:ascii="楷体_GB2312" w:hAnsi="楷体_GB2312" w:eastAsia="楷体_GB2312" w:cs="楷体_GB2312"/>
          <w:kern w:val="32"/>
          <w:sz w:val="32"/>
          <w:szCs w:val="32"/>
        </w:rPr>
        <w:t>〔2025〕闽福狱</w:t>
      </w:r>
      <w:r>
        <w:rPr>
          <w:rFonts w:hint="eastAsia" w:ascii="楷体_GB2312" w:hAnsi="楷体_GB2312" w:eastAsia="楷体_GB2312" w:cs="楷体_GB2312"/>
          <w:color w:val="000000"/>
          <w:kern w:val="32"/>
          <w:sz w:val="32"/>
          <w:szCs w:val="32"/>
        </w:rPr>
        <w:t>减</w:t>
      </w:r>
      <w:r>
        <w:rPr>
          <w:rFonts w:hint="eastAsia" w:ascii="楷体_GB2312" w:hAnsi="楷体_GB2312" w:eastAsia="楷体_GB2312" w:cs="楷体_GB2312"/>
          <w:kern w:val="32"/>
          <w:sz w:val="32"/>
          <w:szCs w:val="32"/>
        </w:rPr>
        <w:t>字第</w:t>
      </w:r>
      <w:r>
        <w:rPr>
          <w:rFonts w:ascii="楷体_GB2312" w:hAnsi="楷体_GB2312" w:eastAsia="楷体_GB2312" w:cs="楷体_GB2312"/>
          <w:kern w:val="32"/>
          <w:sz w:val="32"/>
          <w:szCs w:val="32"/>
        </w:rPr>
        <w:t>356</w:t>
      </w:r>
      <w:r>
        <w:rPr>
          <w:rFonts w:hint="eastAsia" w:ascii="楷体_GB2312" w:hAnsi="楷体_GB2312" w:eastAsia="楷体_GB2312" w:cs="楷体_GB2312"/>
          <w:kern w:val="32"/>
          <w:sz w:val="32"/>
          <w:szCs w:val="32"/>
        </w:rPr>
        <w:t>号</w:t>
      </w:r>
    </w:p>
    <w:p>
      <w:pPr>
        <w:wordWrap/>
        <w:ind w:firstLine="320" w:firstLineChars="100"/>
        <w:jc w:val="right"/>
        <w:rPr>
          <w:rFonts w:hint="eastAsia" w:ascii="楷体_GB2312" w:hAnsi="楷体_GB2312" w:eastAsia="楷体_GB2312" w:cs="楷体_GB2312"/>
          <w:kern w:val="32"/>
          <w:sz w:val="32"/>
          <w:szCs w:val="32"/>
        </w:rPr>
      </w:pP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kern w:val="32"/>
          <w:sz w:val="32"/>
          <w:szCs w:val="32"/>
        </w:rPr>
        <w:t>罪犯田太良</w:t>
      </w:r>
      <w:bookmarkStart w:id="0" w:name="_GoBack"/>
      <w:bookmarkEnd w:id="0"/>
      <w:r>
        <w:rPr>
          <w:rFonts w:hint="eastAsia" w:ascii="Times New Roman" w:hAnsi="Times New Roman" w:eastAsia="仿宋_GB2312"/>
          <w:color w:val="000000"/>
          <w:kern w:val="32"/>
          <w:sz w:val="32"/>
          <w:szCs w:val="32"/>
        </w:rPr>
        <w:t>。</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福建省晋江市人民法院于2011年8月18日作出(2011)晋刑初字第1190号刑事判决，以被告人田太良犯盗窃罪，判处有期徒刑十二年九个月，并处罚金人民币十二万元，剥夺政治权利二年；犯抢劫罪，判处有期徒刑十年二个月，并处罚金人民币五万元，剥夺政治权利一年；数罪并罚，决定执行有期徒刑十九年，并处罚金人民币十七万元，剥夺政治权利三年；责令共同退赔犯罪所得人民币1288057.26元。刑期自2011年4月19日起至2030年4月18日止。2011年9月28日交付福建省福州监狱执行刑罚。2014年12月11日，福建省福州市中级人民法院作出（2014）榕刑执字第8181号刑事裁定，对其减刑十个月,剥夺政治权利三年不变；2017年8月4日，福建省福州市中级人民法院作出（2017）闽01刑更3400号刑事裁定，对其减刑七个月,剥夺政治权利三年不变；2019年6月24日，福建省福州市中级人民法院作出（2019）闽01刑更3695号刑事裁定，对其减刑五个月,剥夺政治权利三年不变；2022年1月25日，福建省福州市中级人民法院作出（2022）闽01刑更339号刑事裁定，对其减刑四个月,剥夺政治权利三年不变；2022年1月25日送达。现刑期至2028年2月18日。现属普管级罪犯。</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罪犯田太良在服刑期间，确有悔改表现：</w:t>
      </w:r>
      <w:r>
        <w:rPr>
          <w:rFonts w:ascii="Times New Roman" w:hAnsi="Times New Roman" w:eastAsia="仿宋_GB2312"/>
          <w:color w:val="000000"/>
          <w:kern w:val="32"/>
          <w:sz w:val="32"/>
          <w:szCs w:val="32"/>
        </w:rPr>
        <w:t xml:space="preserve"> </w:t>
      </w:r>
    </w:p>
    <w:p>
      <w:pPr>
        <w:autoSpaceDE w:val="0"/>
        <w:autoSpaceDN w:val="0"/>
        <w:adjustRightInd w:val="0"/>
        <w:spacing w:line="32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1.</w:t>
      </w:r>
      <w:r>
        <w:rPr>
          <w:rFonts w:hint="eastAsia" w:ascii="Times New Roman" w:hAnsi="Times New Roman" w:eastAsia="仿宋_GB2312"/>
          <w:color w:val="000000"/>
          <w:kern w:val="32"/>
          <w:sz w:val="32"/>
          <w:szCs w:val="32"/>
        </w:rPr>
        <w:t>认罪悔罪：能服从法院判决，自书认罪悔罪书。</w:t>
      </w:r>
    </w:p>
    <w:p>
      <w:pPr>
        <w:autoSpaceDE w:val="0"/>
        <w:autoSpaceDN w:val="0"/>
        <w:adjustRightInd w:val="0"/>
        <w:spacing w:line="32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2.</w:t>
      </w:r>
      <w:r>
        <w:rPr>
          <w:rFonts w:hint="eastAsia" w:ascii="Times New Roman" w:hAnsi="Times New Roman" w:eastAsia="仿宋_GB2312"/>
          <w:color w:val="000000"/>
          <w:kern w:val="32"/>
          <w:sz w:val="32"/>
          <w:szCs w:val="32"/>
        </w:rPr>
        <w:t>遵守监规：该犯服刑期间虽有违规行为，但经民警教育后，能认真悔改，接受教育改造。</w:t>
      </w:r>
    </w:p>
    <w:p>
      <w:pPr>
        <w:autoSpaceDE w:val="0"/>
        <w:autoSpaceDN w:val="0"/>
        <w:adjustRightInd w:val="0"/>
        <w:spacing w:line="32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3.</w:t>
      </w:r>
      <w:r>
        <w:rPr>
          <w:rFonts w:hint="eastAsia" w:ascii="Times New Roman" w:hAnsi="Times New Roman" w:eastAsia="仿宋_GB2312"/>
          <w:color w:val="000000"/>
          <w:kern w:val="32"/>
          <w:sz w:val="32"/>
          <w:szCs w:val="32"/>
        </w:rPr>
        <w:t>学习情况：能积极参加思想、文化、职业技术学习。</w:t>
      </w:r>
    </w:p>
    <w:p>
      <w:pPr>
        <w:autoSpaceDE w:val="0"/>
        <w:autoSpaceDN w:val="0"/>
        <w:adjustRightInd w:val="0"/>
        <w:spacing w:line="32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4.</w:t>
      </w:r>
      <w:r>
        <w:rPr>
          <w:rFonts w:hint="eastAsia" w:ascii="Times New Roman" w:hAnsi="Times New Roman" w:eastAsia="仿宋_GB2312"/>
          <w:color w:val="000000"/>
          <w:kern w:val="32"/>
          <w:sz w:val="32"/>
          <w:szCs w:val="32"/>
        </w:rPr>
        <w:t>劳动改造：能积极参加劳动，努力完成劳动任务。</w:t>
      </w:r>
    </w:p>
    <w:p>
      <w:pPr>
        <w:spacing w:line="320" w:lineRule="exact"/>
        <w:ind w:firstLine="640" w:firstLineChars="2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5.</w:t>
      </w:r>
      <w:r>
        <w:rPr>
          <w:rFonts w:hint="eastAsia" w:ascii="Times New Roman" w:hAnsi="Times New Roman" w:eastAsia="仿宋_GB2312"/>
          <w:color w:val="000000"/>
          <w:kern w:val="32"/>
          <w:sz w:val="32"/>
          <w:szCs w:val="32"/>
        </w:rPr>
        <w:t>奖惩情况：</w:t>
      </w:r>
    </w:p>
    <w:p>
      <w:pPr>
        <w:spacing w:line="320" w:lineRule="exact"/>
        <w:ind w:firstLine="640" w:firstLineChars="200"/>
        <w:jc w:val="left"/>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该犯上次评定表扬剩余145.7分，本轮考核期2021年9月1日至2025年5月累计获4854.1分，合计获得4999.8分，表扬6次，物质奖励2次；间隔期2022年1月25日至2025年5月，获4319.6分；考核期内累计违规2次，累计扣41分。</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行政处罚：无。</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行政奖励：获表扬6次，即2022年2月、2022年7月、2023年1月、2023年6月、2023年12月、2024年5月分别获表扬一次；获物质奖励2次，即2024年11月、2025年5月分别获物质奖励一次。</w:t>
      </w:r>
    </w:p>
    <w:p>
      <w:pPr>
        <w:spacing w:line="3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6、罪犯财产性判项履行情况：</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罚金人民币170000元，共同退赔被害人经济损失1288057.26元；该犯已履行人民币4500元，其中原审判决前缴纳罚金2000元（见晋江市人民法院回函）；本次减刑福州监狱代缴罚金人民币2500元（见缴纳凭证）；该犯考核期内月均消费271.88元，账户可用余额人民币920.43元；关于罪犯对其财产性判项履行情况，详见2025年4月21日福建省晋江市人民法院关于田太良财产刑判项履行情况的回复函载明。</w:t>
      </w:r>
    </w:p>
    <w:p>
      <w:pPr>
        <w:spacing w:line="32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该犯财产刑总额在100万以上且义务履行金额未达到其个人应履行总额30%，扣幅三个月；该犯被判处盗窃罪十年以上，抢劫罪十年以上，扣幅二个月，属于从严掌握减刑对象，因此，提请减刑幅度合并扣减五个月。</w:t>
      </w:r>
    </w:p>
    <w:p>
      <w:pPr>
        <w:spacing w:line="3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本案于</w:t>
      </w:r>
      <w:r>
        <w:rPr>
          <w:rFonts w:hint="eastAsia" w:ascii="Times New Roman" w:hAnsi="Times New Roman" w:eastAsia="仿宋_GB2312"/>
          <w:kern w:val="32"/>
          <w:sz w:val="32"/>
          <w:szCs w:val="32"/>
        </w:rPr>
        <w:tab/>
      </w:r>
      <w:r>
        <w:rPr>
          <w:rFonts w:hint="eastAsia" w:ascii="Times New Roman" w:hAnsi="Times New Roman" w:eastAsia="仿宋_GB2312"/>
          <w:kern w:val="32"/>
          <w:sz w:val="32"/>
          <w:szCs w:val="32"/>
        </w:rPr>
        <w:t>2025年8月25日至2025年8月31日在狱内公示未收到不同意见。</w:t>
      </w:r>
    </w:p>
    <w:p>
      <w:pPr>
        <w:spacing w:line="32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田太良在服刑期间，确有悔改表现，依照《中华人民共和国刑法》第七十八条、第七十九条，《中华人民共和国刑事诉讼法》第二百七十三条第二款、《中华人民共和国监狱法》第二十九条之规定，建议对罪犯田太良予以减刑四个月，剥夺政治权利三年不变。特提请你院审理裁定。</w:t>
      </w:r>
    </w:p>
    <w:p>
      <w:pPr>
        <w:spacing w:line="320" w:lineRule="exact"/>
        <w:ind w:right="-31" w:rightChars="-15" w:firstLine="614" w:firstLineChars="192"/>
        <w:rPr>
          <w:rFonts w:ascii="Times New Roman" w:hAnsi="Times New Roman" w:eastAsia="仿宋_GB2312"/>
          <w:kern w:val="32"/>
          <w:sz w:val="32"/>
          <w:szCs w:val="32"/>
        </w:rPr>
      </w:pPr>
      <w:r>
        <w:rPr>
          <w:rFonts w:hint="eastAsia" w:ascii="Times New Roman" w:hAnsi="Times New Roman" w:eastAsia="仿宋_GB2312"/>
          <w:kern w:val="32"/>
          <w:sz w:val="32"/>
          <w:szCs w:val="32"/>
        </w:rPr>
        <w:t>此致</w:t>
      </w:r>
    </w:p>
    <w:p>
      <w:pPr>
        <w:spacing w:line="320" w:lineRule="exact"/>
        <w:ind w:right="-31" w:rightChars="-15"/>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福建省福州市中级人民法院</w:t>
      </w:r>
    </w:p>
    <w:p>
      <w:pPr>
        <w:spacing w:line="320" w:lineRule="exact"/>
        <w:ind w:firstLine="640" w:firstLineChars="200"/>
        <w:rPr>
          <w:rFonts w:ascii="Times New Roman" w:hAnsi="Times New Roman" w:eastAsia="仿宋_GB2312" w:cs="仿宋_GB2312"/>
          <w:color w:val="000000"/>
          <w:kern w:val="32"/>
          <w:sz w:val="32"/>
          <w:szCs w:val="32"/>
        </w:rPr>
      </w:pPr>
      <w:r>
        <w:rPr>
          <w:rFonts w:hint="eastAsia" w:ascii="Times New Roman" w:hAnsi="Times New Roman" w:eastAsia="仿宋_GB2312" w:cs="仿宋_GB2312"/>
          <w:kern w:val="32"/>
          <w:sz w:val="32"/>
          <w:szCs w:val="32"/>
        </w:rPr>
        <w:t>附件：⒈罪犯提请减刑卷</w:t>
      </w:r>
      <w:r>
        <w:rPr>
          <w:rFonts w:hint="eastAsia" w:ascii="Times New Roman" w:hAnsi="Times New Roman" w:eastAsia="仿宋_GB2312" w:cs="仿宋_GB2312"/>
          <w:color w:val="000000"/>
          <w:kern w:val="32"/>
          <w:sz w:val="32"/>
          <w:szCs w:val="32"/>
        </w:rPr>
        <w:t>宗贰册</w:t>
      </w:r>
    </w:p>
    <w:p>
      <w:pPr>
        <w:spacing w:line="320" w:lineRule="exact"/>
        <w:ind w:right="-31" w:rightChars="-15" w:firstLine="1600" w:firstLineChars="500"/>
        <w:rPr>
          <w:rFonts w:ascii="Times New Roman" w:hAnsi="Times New Roman" w:eastAsia="仿宋_GB2312" w:cs="仿宋_GB2312"/>
          <w:color w:val="000000"/>
          <w:kern w:val="32"/>
          <w:sz w:val="32"/>
          <w:szCs w:val="32"/>
        </w:rPr>
      </w:pPr>
      <w:r>
        <w:rPr>
          <w:rFonts w:hint="eastAsia" w:ascii="Times New Roman" w:hAnsi="Times New Roman" w:eastAsia="仿宋_GB2312" w:cs="仿宋_GB2312"/>
          <w:color w:val="000000"/>
          <w:kern w:val="32"/>
          <w:sz w:val="32"/>
          <w:szCs w:val="32"/>
        </w:rPr>
        <w:t>⒉减刑建议书壹份</w:t>
      </w:r>
    </w:p>
    <w:p>
      <w:pPr>
        <w:spacing w:line="560" w:lineRule="exact"/>
        <w:ind w:right="508" w:rightChars="242" w:firstLine="614" w:firstLineChars="192"/>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福建省福州监狱</w:t>
      </w:r>
    </w:p>
    <w:p>
      <w:pPr>
        <w:tabs>
          <w:tab w:val="left" w:pos="8080"/>
          <w:tab w:val="left" w:pos="8222"/>
          <w:tab w:val="left" w:pos="8306"/>
        </w:tabs>
        <w:spacing w:line="560" w:lineRule="exact"/>
        <w:ind w:right="368" w:rightChars="175"/>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2025年9月1</w:t>
      </w:r>
      <w:r>
        <w:rPr>
          <w:rFonts w:hint="eastAsia" w:ascii="Times New Roman" w:hAnsi="Times New Roman" w:eastAsia="仿宋_GB2312"/>
          <w:kern w:val="32"/>
          <w:sz w:val="32"/>
          <w:szCs w:val="32"/>
          <w:lang w:val="en-US" w:eastAsia="zh-CN"/>
        </w:rPr>
        <w:t>2</w:t>
      </w:r>
      <w:r>
        <w:rPr>
          <w:rFonts w:hint="eastAsia" w:ascii="Times New Roman" w:hAnsi="Times New Roman" w:eastAsia="仿宋_GB2312"/>
          <w:kern w:val="32"/>
          <w:sz w:val="32"/>
          <w:szCs w:val="32"/>
        </w:rPr>
        <w:t>日</w:t>
      </w:r>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D45"/>
    <w:rsid w:val="0001330B"/>
    <w:rsid w:val="0002752C"/>
    <w:rsid w:val="00036EA0"/>
    <w:rsid w:val="000739C8"/>
    <w:rsid w:val="0007540B"/>
    <w:rsid w:val="000A29ED"/>
    <w:rsid w:val="000A330C"/>
    <w:rsid w:val="000B0A17"/>
    <w:rsid w:val="000B2AF5"/>
    <w:rsid w:val="000D3F6C"/>
    <w:rsid w:val="000E27BD"/>
    <w:rsid w:val="000F4FD4"/>
    <w:rsid w:val="0010179B"/>
    <w:rsid w:val="00115127"/>
    <w:rsid w:val="00117BE0"/>
    <w:rsid w:val="00124ACC"/>
    <w:rsid w:val="00127A63"/>
    <w:rsid w:val="00133B79"/>
    <w:rsid w:val="00154190"/>
    <w:rsid w:val="00156C85"/>
    <w:rsid w:val="001652B0"/>
    <w:rsid w:val="001673F3"/>
    <w:rsid w:val="00172A27"/>
    <w:rsid w:val="001846DF"/>
    <w:rsid w:val="00185712"/>
    <w:rsid w:val="00194849"/>
    <w:rsid w:val="001A1FE3"/>
    <w:rsid w:val="001A33F3"/>
    <w:rsid w:val="001C0543"/>
    <w:rsid w:val="001C59D3"/>
    <w:rsid w:val="001C6985"/>
    <w:rsid w:val="001D30D2"/>
    <w:rsid w:val="001E3405"/>
    <w:rsid w:val="001E7F7C"/>
    <w:rsid w:val="001F0F75"/>
    <w:rsid w:val="001F44FE"/>
    <w:rsid w:val="001F684C"/>
    <w:rsid w:val="00200C71"/>
    <w:rsid w:val="00205472"/>
    <w:rsid w:val="00235E1A"/>
    <w:rsid w:val="00237C41"/>
    <w:rsid w:val="002552AD"/>
    <w:rsid w:val="0026378E"/>
    <w:rsid w:val="002950E1"/>
    <w:rsid w:val="002A2A59"/>
    <w:rsid w:val="002A33E9"/>
    <w:rsid w:val="002A75FB"/>
    <w:rsid w:val="002B530B"/>
    <w:rsid w:val="002D625B"/>
    <w:rsid w:val="002D664E"/>
    <w:rsid w:val="002D7C62"/>
    <w:rsid w:val="002F0746"/>
    <w:rsid w:val="002F1F6E"/>
    <w:rsid w:val="002F7A99"/>
    <w:rsid w:val="0030371A"/>
    <w:rsid w:val="00315B2A"/>
    <w:rsid w:val="00316253"/>
    <w:rsid w:val="0032254A"/>
    <w:rsid w:val="00341EC4"/>
    <w:rsid w:val="00362E09"/>
    <w:rsid w:val="00362E3C"/>
    <w:rsid w:val="00371233"/>
    <w:rsid w:val="003716E6"/>
    <w:rsid w:val="00390191"/>
    <w:rsid w:val="003A510A"/>
    <w:rsid w:val="003A5E4C"/>
    <w:rsid w:val="003B5765"/>
    <w:rsid w:val="003B708A"/>
    <w:rsid w:val="003B7233"/>
    <w:rsid w:val="003C34C9"/>
    <w:rsid w:val="003C4221"/>
    <w:rsid w:val="003C4959"/>
    <w:rsid w:val="003F3F26"/>
    <w:rsid w:val="00405509"/>
    <w:rsid w:val="00415042"/>
    <w:rsid w:val="00422398"/>
    <w:rsid w:val="00453B9C"/>
    <w:rsid w:val="00453C9B"/>
    <w:rsid w:val="00453F19"/>
    <w:rsid w:val="00456F43"/>
    <w:rsid w:val="004614FB"/>
    <w:rsid w:val="004643FD"/>
    <w:rsid w:val="00466FB4"/>
    <w:rsid w:val="0046738F"/>
    <w:rsid w:val="00476E23"/>
    <w:rsid w:val="004902E6"/>
    <w:rsid w:val="004B30B4"/>
    <w:rsid w:val="004B3D94"/>
    <w:rsid w:val="004B5ACE"/>
    <w:rsid w:val="004C3F37"/>
    <w:rsid w:val="004C418F"/>
    <w:rsid w:val="004D2A65"/>
    <w:rsid w:val="004D5F8F"/>
    <w:rsid w:val="004E1A6D"/>
    <w:rsid w:val="004E2C2F"/>
    <w:rsid w:val="004F1CC0"/>
    <w:rsid w:val="004F3C63"/>
    <w:rsid w:val="004F55FB"/>
    <w:rsid w:val="0050215A"/>
    <w:rsid w:val="005078AC"/>
    <w:rsid w:val="005110D4"/>
    <w:rsid w:val="00513920"/>
    <w:rsid w:val="005250B5"/>
    <w:rsid w:val="00525CFD"/>
    <w:rsid w:val="00525D6E"/>
    <w:rsid w:val="0053631F"/>
    <w:rsid w:val="00547631"/>
    <w:rsid w:val="00565E7E"/>
    <w:rsid w:val="005707D2"/>
    <w:rsid w:val="00571DBB"/>
    <w:rsid w:val="005779D5"/>
    <w:rsid w:val="00594B15"/>
    <w:rsid w:val="005B6303"/>
    <w:rsid w:val="005C1BC5"/>
    <w:rsid w:val="005C318E"/>
    <w:rsid w:val="005C591B"/>
    <w:rsid w:val="005D7EEA"/>
    <w:rsid w:val="005E0A0E"/>
    <w:rsid w:val="005F0087"/>
    <w:rsid w:val="00607C35"/>
    <w:rsid w:val="00625AF9"/>
    <w:rsid w:val="00631843"/>
    <w:rsid w:val="0063340A"/>
    <w:rsid w:val="00636ADC"/>
    <w:rsid w:val="006438CC"/>
    <w:rsid w:val="00646D79"/>
    <w:rsid w:val="00655D64"/>
    <w:rsid w:val="00672399"/>
    <w:rsid w:val="00683E35"/>
    <w:rsid w:val="00686DE8"/>
    <w:rsid w:val="00692918"/>
    <w:rsid w:val="0069720A"/>
    <w:rsid w:val="006B070F"/>
    <w:rsid w:val="006D066A"/>
    <w:rsid w:val="006D1C70"/>
    <w:rsid w:val="006D6A9C"/>
    <w:rsid w:val="006E3738"/>
    <w:rsid w:val="006E63BD"/>
    <w:rsid w:val="006E7BD6"/>
    <w:rsid w:val="006F7446"/>
    <w:rsid w:val="0070218C"/>
    <w:rsid w:val="00705788"/>
    <w:rsid w:val="00705EFB"/>
    <w:rsid w:val="007116CA"/>
    <w:rsid w:val="00711929"/>
    <w:rsid w:val="007266C8"/>
    <w:rsid w:val="007268ED"/>
    <w:rsid w:val="0073283B"/>
    <w:rsid w:val="007455CE"/>
    <w:rsid w:val="00747A85"/>
    <w:rsid w:val="00747D7C"/>
    <w:rsid w:val="00752A29"/>
    <w:rsid w:val="00755D2F"/>
    <w:rsid w:val="00763C8D"/>
    <w:rsid w:val="00767F2F"/>
    <w:rsid w:val="00771333"/>
    <w:rsid w:val="007740CE"/>
    <w:rsid w:val="00782B3A"/>
    <w:rsid w:val="0078361F"/>
    <w:rsid w:val="007843B5"/>
    <w:rsid w:val="0079651D"/>
    <w:rsid w:val="007A444B"/>
    <w:rsid w:val="007A53B9"/>
    <w:rsid w:val="007B303A"/>
    <w:rsid w:val="007C7A8D"/>
    <w:rsid w:val="007D60EF"/>
    <w:rsid w:val="007F0FA6"/>
    <w:rsid w:val="007F327F"/>
    <w:rsid w:val="007F3BC7"/>
    <w:rsid w:val="0080515A"/>
    <w:rsid w:val="00805F38"/>
    <w:rsid w:val="00807292"/>
    <w:rsid w:val="0082283A"/>
    <w:rsid w:val="0083431A"/>
    <w:rsid w:val="00883944"/>
    <w:rsid w:val="00884024"/>
    <w:rsid w:val="00892A34"/>
    <w:rsid w:val="008B1266"/>
    <w:rsid w:val="008C390F"/>
    <w:rsid w:val="008D6E9B"/>
    <w:rsid w:val="008F5A36"/>
    <w:rsid w:val="009021CF"/>
    <w:rsid w:val="00911335"/>
    <w:rsid w:val="0091247B"/>
    <w:rsid w:val="00934E90"/>
    <w:rsid w:val="009354BB"/>
    <w:rsid w:val="00936C6B"/>
    <w:rsid w:val="00937E87"/>
    <w:rsid w:val="00941EBD"/>
    <w:rsid w:val="0094275D"/>
    <w:rsid w:val="00977F88"/>
    <w:rsid w:val="0098250D"/>
    <w:rsid w:val="009B46BE"/>
    <w:rsid w:val="009B58E9"/>
    <w:rsid w:val="009D3548"/>
    <w:rsid w:val="009D61F3"/>
    <w:rsid w:val="009E2430"/>
    <w:rsid w:val="009E2E78"/>
    <w:rsid w:val="009F108B"/>
    <w:rsid w:val="00A16080"/>
    <w:rsid w:val="00A2194F"/>
    <w:rsid w:val="00A265E1"/>
    <w:rsid w:val="00A26FD3"/>
    <w:rsid w:val="00A3262C"/>
    <w:rsid w:val="00A45030"/>
    <w:rsid w:val="00A46919"/>
    <w:rsid w:val="00A629D0"/>
    <w:rsid w:val="00A77C03"/>
    <w:rsid w:val="00A85E1B"/>
    <w:rsid w:val="00A9402B"/>
    <w:rsid w:val="00AA1D45"/>
    <w:rsid w:val="00AD115A"/>
    <w:rsid w:val="00AD6CDF"/>
    <w:rsid w:val="00AE46B2"/>
    <w:rsid w:val="00AE4D01"/>
    <w:rsid w:val="00AE5C45"/>
    <w:rsid w:val="00AF37AC"/>
    <w:rsid w:val="00AF7EA9"/>
    <w:rsid w:val="00B0069D"/>
    <w:rsid w:val="00B10CA5"/>
    <w:rsid w:val="00B14D18"/>
    <w:rsid w:val="00B16BE8"/>
    <w:rsid w:val="00B21074"/>
    <w:rsid w:val="00B27FEF"/>
    <w:rsid w:val="00B3723B"/>
    <w:rsid w:val="00B47578"/>
    <w:rsid w:val="00B51BDF"/>
    <w:rsid w:val="00B55F16"/>
    <w:rsid w:val="00B565B6"/>
    <w:rsid w:val="00B576D3"/>
    <w:rsid w:val="00B61F9D"/>
    <w:rsid w:val="00B63776"/>
    <w:rsid w:val="00B86060"/>
    <w:rsid w:val="00B905A2"/>
    <w:rsid w:val="00BB0A68"/>
    <w:rsid w:val="00BB2D95"/>
    <w:rsid w:val="00BB3BF4"/>
    <w:rsid w:val="00BB6F02"/>
    <w:rsid w:val="00BC2227"/>
    <w:rsid w:val="00BC436B"/>
    <w:rsid w:val="00BE3BE4"/>
    <w:rsid w:val="00BE543A"/>
    <w:rsid w:val="00BF22B7"/>
    <w:rsid w:val="00C00454"/>
    <w:rsid w:val="00C16D85"/>
    <w:rsid w:val="00C22E60"/>
    <w:rsid w:val="00C23AF9"/>
    <w:rsid w:val="00C26E3A"/>
    <w:rsid w:val="00C31F7C"/>
    <w:rsid w:val="00C51B63"/>
    <w:rsid w:val="00C54D54"/>
    <w:rsid w:val="00C56E9B"/>
    <w:rsid w:val="00C774DB"/>
    <w:rsid w:val="00C81917"/>
    <w:rsid w:val="00CB09F9"/>
    <w:rsid w:val="00CC3360"/>
    <w:rsid w:val="00CF122F"/>
    <w:rsid w:val="00D14A38"/>
    <w:rsid w:val="00D17E17"/>
    <w:rsid w:val="00D20C69"/>
    <w:rsid w:val="00D23EEF"/>
    <w:rsid w:val="00D41D40"/>
    <w:rsid w:val="00D50243"/>
    <w:rsid w:val="00D52E4A"/>
    <w:rsid w:val="00D54CEA"/>
    <w:rsid w:val="00D54DF7"/>
    <w:rsid w:val="00D67118"/>
    <w:rsid w:val="00D71A8C"/>
    <w:rsid w:val="00D943D5"/>
    <w:rsid w:val="00D9766C"/>
    <w:rsid w:val="00DA5F35"/>
    <w:rsid w:val="00DB19DD"/>
    <w:rsid w:val="00DC742D"/>
    <w:rsid w:val="00DD2806"/>
    <w:rsid w:val="00DE4193"/>
    <w:rsid w:val="00DE4607"/>
    <w:rsid w:val="00DE5029"/>
    <w:rsid w:val="00DF441B"/>
    <w:rsid w:val="00DF697F"/>
    <w:rsid w:val="00DF7BE7"/>
    <w:rsid w:val="00E03570"/>
    <w:rsid w:val="00E13CAA"/>
    <w:rsid w:val="00E36682"/>
    <w:rsid w:val="00E42041"/>
    <w:rsid w:val="00E4441F"/>
    <w:rsid w:val="00E53595"/>
    <w:rsid w:val="00E53D6B"/>
    <w:rsid w:val="00E60B4D"/>
    <w:rsid w:val="00E831F3"/>
    <w:rsid w:val="00E91ABC"/>
    <w:rsid w:val="00E947E0"/>
    <w:rsid w:val="00EC7689"/>
    <w:rsid w:val="00EF001B"/>
    <w:rsid w:val="00EF4821"/>
    <w:rsid w:val="00F028E9"/>
    <w:rsid w:val="00F12422"/>
    <w:rsid w:val="00F12BA5"/>
    <w:rsid w:val="00F15A50"/>
    <w:rsid w:val="00F24A89"/>
    <w:rsid w:val="00F3616D"/>
    <w:rsid w:val="00F42E89"/>
    <w:rsid w:val="00F4466D"/>
    <w:rsid w:val="00F4614C"/>
    <w:rsid w:val="00F51C48"/>
    <w:rsid w:val="00F61DCF"/>
    <w:rsid w:val="00F67039"/>
    <w:rsid w:val="00F67085"/>
    <w:rsid w:val="00F67A36"/>
    <w:rsid w:val="00F67F2F"/>
    <w:rsid w:val="00F81A7D"/>
    <w:rsid w:val="00F83AC6"/>
    <w:rsid w:val="00F84963"/>
    <w:rsid w:val="00F84C6A"/>
    <w:rsid w:val="00F92EE1"/>
    <w:rsid w:val="00FB764C"/>
    <w:rsid w:val="00FB7E36"/>
    <w:rsid w:val="00FC5D31"/>
    <w:rsid w:val="00FD11C5"/>
    <w:rsid w:val="00FF2674"/>
    <w:rsid w:val="00FF6E67"/>
    <w:rsid w:val="012238C5"/>
    <w:rsid w:val="024B483B"/>
    <w:rsid w:val="04BA0F03"/>
    <w:rsid w:val="04EC4403"/>
    <w:rsid w:val="04F76952"/>
    <w:rsid w:val="055C7409"/>
    <w:rsid w:val="05A303E6"/>
    <w:rsid w:val="061325F4"/>
    <w:rsid w:val="06A2003A"/>
    <w:rsid w:val="075340BE"/>
    <w:rsid w:val="07D0374B"/>
    <w:rsid w:val="07FA1808"/>
    <w:rsid w:val="092577C2"/>
    <w:rsid w:val="0B8B55AA"/>
    <w:rsid w:val="0CC2138F"/>
    <w:rsid w:val="0CD8640E"/>
    <w:rsid w:val="11F7387B"/>
    <w:rsid w:val="13C7542C"/>
    <w:rsid w:val="14666CA1"/>
    <w:rsid w:val="162E33B4"/>
    <w:rsid w:val="16727E31"/>
    <w:rsid w:val="17FD27A4"/>
    <w:rsid w:val="18906168"/>
    <w:rsid w:val="18F27FCC"/>
    <w:rsid w:val="1BA459D3"/>
    <w:rsid w:val="1C0A7B60"/>
    <w:rsid w:val="1F3F48E6"/>
    <w:rsid w:val="225419F2"/>
    <w:rsid w:val="26027EF5"/>
    <w:rsid w:val="262F6F8B"/>
    <w:rsid w:val="27C70195"/>
    <w:rsid w:val="2BFE4820"/>
    <w:rsid w:val="2E206C8C"/>
    <w:rsid w:val="2F0B3C6F"/>
    <w:rsid w:val="305B7700"/>
    <w:rsid w:val="329F0D46"/>
    <w:rsid w:val="34506186"/>
    <w:rsid w:val="363D6CD9"/>
    <w:rsid w:val="36A417C5"/>
    <w:rsid w:val="39739F42"/>
    <w:rsid w:val="39E10E7C"/>
    <w:rsid w:val="3ABB0AB3"/>
    <w:rsid w:val="3BD22194"/>
    <w:rsid w:val="3BF47E45"/>
    <w:rsid w:val="3CEC6A18"/>
    <w:rsid w:val="3E4E5F38"/>
    <w:rsid w:val="3FEE347F"/>
    <w:rsid w:val="4135543D"/>
    <w:rsid w:val="42EF22D5"/>
    <w:rsid w:val="433B07B5"/>
    <w:rsid w:val="442B0E09"/>
    <w:rsid w:val="443651EF"/>
    <w:rsid w:val="47247EBE"/>
    <w:rsid w:val="47257ED5"/>
    <w:rsid w:val="49944F2D"/>
    <w:rsid w:val="4AF82A90"/>
    <w:rsid w:val="4FC11633"/>
    <w:rsid w:val="4FF951DC"/>
    <w:rsid w:val="50234209"/>
    <w:rsid w:val="51DF776E"/>
    <w:rsid w:val="52F20752"/>
    <w:rsid w:val="54BC1537"/>
    <w:rsid w:val="55FB6D73"/>
    <w:rsid w:val="5696258C"/>
    <w:rsid w:val="56BD2DF8"/>
    <w:rsid w:val="5B7267BB"/>
    <w:rsid w:val="5BFD26E9"/>
    <w:rsid w:val="5C3622CE"/>
    <w:rsid w:val="5C3C09B7"/>
    <w:rsid w:val="5DCC58C7"/>
    <w:rsid w:val="5EC8318A"/>
    <w:rsid w:val="6AEB4A44"/>
    <w:rsid w:val="6B152687"/>
    <w:rsid w:val="6C022F11"/>
    <w:rsid w:val="6EB604D0"/>
    <w:rsid w:val="702E76B6"/>
    <w:rsid w:val="70EC0FF9"/>
    <w:rsid w:val="726A10DA"/>
    <w:rsid w:val="733D57CC"/>
    <w:rsid w:val="73DB6413"/>
    <w:rsid w:val="73F9739B"/>
    <w:rsid w:val="74517E6C"/>
    <w:rsid w:val="74DB2E1A"/>
    <w:rsid w:val="767846A3"/>
    <w:rsid w:val="782B248B"/>
    <w:rsid w:val="7B0F71E6"/>
    <w:rsid w:val="7BA1133D"/>
    <w:rsid w:val="7C381F5E"/>
    <w:rsid w:val="7C5A2714"/>
    <w:rsid w:val="7D5E15AA"/>
    <w:rsid w:val="7EFFE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semiHidden/>
    <w:qFormat/>
    <w:uiPriority w:val="99"/>
    <w:rPr>
      <w:sz w:val="18"/>
      <w:szCs w:val="18"/>
    </w:rPr>
  </w:style>
  <w:style w:type="character" w:customStyle="1" w:styleId="8">
    <w:name w:val="页脚 Char"/>
    <w:link w:val="3"/>
    <w:semiHidden/>
    <w:qFormat/>
    <w:uiPriority w:val="99"/>
    <w:rPr>
      <w:sz w:val="18"/>
      <w:szCs w:val="18"/>
    </w:rPr>
  </w:style>
  <w:style w:type="character" w:customStyle="1" w:styleId="9">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252</Words>
  <Characters>1441</Characters>
  <Lines>12</Lines>
  <Paragraphs>3</Paragraphs>
  <TotalTime>47</TotalTime>
  <ScaleCrop>false</ScaleCrop>
  <LinksUpToDate>false</LinksUpToDate>
  <CharactersWithSpaces>1690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2009-01-01T08:18:00Z</dcterms:created>
  <dc:creator>微软用户</dc:creator>
  <cp:lastModifiedBy>uosuser</cp:lastModifiedBy>
  <cp:lastPrinted>2009-01-01T09:49:00Z</cp:lastPrinted>
  <dcterms:modified xsi:type="dcterms:W3CDTF">2025-09-26T12:25:24Z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5BB246FD9C0124015C78C36878E15AB3</vt:lpwstr>
  </property>
</Properties>
</file>