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微软雅黑" w:hAnsi="微软雅黑" w:eastAsia="微软雅黑"/>
          <w:sz w:val="44"/>
          <w:szCs w:val="44"/>
        </w:rPr>
      </w:pPr>
      <w:r>
        <w:rPr>
          <w:rFonts w:hint="eastAsia" w:ascii="微软雅黑" w:hAnsi="微软雅黑" w:eastAsia="微软雅黑"/>
          <w:sz w:val="44"/>
          <w:szCs w:val="44"/>
        </w:rPr>
        <w:t>福建省福州监狱</w:t>
      </w:r>
    </w:p>
    <w:p>
      <w:pPr>
        <w:snapToGrid w:val="0"/>
        <w:spacing w:line="600" w:lineRule="exact"/>
        <w:jc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="微软雅黑" w:hAnsi="微软雅黑" w:eastAsia="微软雅黑"/>
          <w:sz w:val="44"/>
          <w:szCs w:val="44"/>
        </w:rPr>
        <w:t>提   请   减   刑   建   议   书</w:t>
      </w:r>
    </w:p>
    <w:p>
      <w:pPr>
        <w:wordWrap w:val="0"/>
        <w:ind w:firstLine="320" w:firstLineChars="100"/>
        <w:jc w:val="righ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〔2025〕闽福狱减字第</w:t>
      </w:r>
      <w:r>
        <w:rPr>
          <w:rFonts w:hint="eastAsia" w:ascii="仿宋" w:hAnsi="仿宋" w:eastAsia="仿宋"/>
          <w:lang w:val="en-US" w:eastAsia="zh-CN"/>
        </w:rPr>
        <w:t>425</w:t>
      </w:r>
      <w:r>
        <w:rPr>
          <w:rFonts w:hint="eastAsia" w:ascii="仿宋" w:hAnsi="仿宋" w:eastAsia="仿宋"/>
        </w:rPr>
        <w:t>号</w:t>
      </w:r>
    </w:p>
    <w:p>
      <w:pPr>
        <w:spacing w:line="34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罪犯林文开</w:t>
      </w:r>
      <w:bookmarkStart w:id="0" w:name="_GoBack"/>
      <w:bookmarkEnd w:id="0"/>
      <w:r>
        <w:rPr>
          <w:rFonts w:hint="eastAsia" w:ascii="仿宋" w:hAnsi="仿宋" w:eastAsia="仿宋"/>
        </w:rPr>
        <w:t xml:space="preserve">。 </w:t>
      </w:r>
    </w:p>
    <w:p>
      <w:pPr>
        <w:spacing w:line="34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福建省厦门市思明区人民法院于2021年11月30日作出(2021)闽0203刑初674号刑事判决，以被告人林文开犯非法经营罪，判处有期徒刑七年六个月，并处罚金人民币六十一万元；没收违法所得人民币607951.4元。</w:t>
      </w:r>
      <w:r>
        <w:rPr>
          <w:rFonts w:hint="eastAsia" w:ascii="仿宋" w:hAnsi="仿宋" w:eastAsia="仿宋"/>
          <w:lang w:eastAsia="zh-CN"/>
        </w:rPr>
        <w:t>宣判</w:t>
      </w:r>
      <w:r>
        <w:rPr>
          <w:rFonts w:hint="eastAsia" w:ascii="仿宋" w:hAnsi="仿宋" w:eastAsia="仿宋"/>
        </w:rPr>
        <w:t>后，被告人不服，提出上诉，福建省厦门市中级人民法院于2022年6月14日作出(2022)闽02刑终101号之二刑事裁定，撤销厦门市思明区人民法院(2021)闽0203刑初674号刑事判决，发回厦门市思明区人民法院重新审判。福建省厦门市思明区人民法院于2023年6月28日作出(2022)闽0203刑初539号刑事判决，以被告人林文开犯非法经营罪，判处有期徒刑七年三个月，并处罚金人民币六十一万元；</w:t>
      </w:r>
      <w:r>
        <w:rPr>
          <w:rFonts w:hint="eastAsia" w:ascii="仿宋" w:hAnsi="仿宋" w:eastAsia="仿宋"/>
          <w:lang w:eastAsia="zh-CN"/>
        </w:rPr>
        <w:t>预缴在案的</w:t>
      </w:r>
      <w:r>
        <w:rPr>
          <w:rFonts w:hint="eastAsia" w:ascii="仿宋" w:hAnsi="仿宋" w:eastAsia="仿宋"/>
        </w:rPr>
        <w:t>违法所得人民币606201.4元</w:t>
      </w:r>
      <w:r>
        <w:rPr>
          <w:rFonts w:hint="eastAsia" w:ascii="仿宋" w:hAnsi="仿宋" w:eastAsia="仿宋"/>
          <w:lang w:eastAsia="zh-CN"/>
        </w:rPr>
        <w:t>予以没收，上缴国库</w:t>
      </w:r>
      <w:r>
        <w:rPr>
          <w:rFonts w:hint="eastAsia" w:ascii="仿宋" w:hAnsi="仿宋" w:eastAsia="仿宋"/>
        </w:rPr>
        <w:t>。</w:t>
      </w:r>
      <w:r>
        <w:rPr>
          <w:rFonts w:hint="eastAsia" w:ascii="仿宋" w:hAnsi="仿宋" w:eastAsia="仿宋"/>
          <w:lang w:eastAsia="zh-CN"/>
        </w:rPr>
        <w:t>宣判</w:t>
      </w:r>
      <w:r>
        <w:rPr>
          <w:rFonts w:hint="eastAsia" w:ascii="仿宋" w:hAnsi="仿宋" w:eastAsia="仿宋"/>
        </w:rPr>
        <w:t>后，被告人不服，提出上诉，福建省厦门市中级人民法院于2023年9月20日作出(2023)闽02刑终320号刑事裁定，驳回上诉，维持原判。刑期自2020年10月23日起至2028年1月22日止。2023年10月25日交付福建省福州监狱执行刑罚。现属普管级罪犯。</w:t>
      </w:r>
    </w:p>
    <w:p>
      <w:pPr>
        <w:spacing w:line="34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罪犯林文开在服刑期间，确有悔改表现：</w:t>
      </w:r>
    </w:p>
    <w:p>
      <w:pPr>
        <w:autoSpaceDE w:val="0"/>
        <w:autoSpaceDN w:val="0"/>
        <w:adjustRightInd w:val="0"/>
        <w:spacing w:line="340" w:lineRule="exact"/>
        <w:ind w:firstLine="600"/>
        <w:rPr>
          <w:rFonts w:ascii="仿宋" w:hAnsi="仿宋" w:eastAsia="仿宋"/>
        </w:rPr>
      </w:pPr>
      <w:r>
        <w:rPr>
          <w:rFonts w:ascii="仿宋" w:hAnsi="仿宋" w:eastAsia="仿宋"/>
        </w:rPr>
        <w:t>1.</w:t>
      </w:r>
      <w:r>
        <w:rPr>
          <w:rFonts w:hint="eastAsia" w:ascii="仿宋" w:hAnsi="仿宋" w:eastAsia="仿宋"/>
        </w:rPr>
        <w:t>认罪悔罪：能服从法院判决，自书认罪悔罪书。</w:t>
      </w:r>
    </w:p>
    <w:p>
      <w:pPr>
        <w:spacing w:line="340" w:lineRule="exact"/>
        <w:ind w:firstLine="640" w:firstLineChars="200"/>
        <w:rPr>
          <w:rFonts w:ascii="仿宋" w:hAnsi="仿宋" w:eastAsia="仿宋"/>
        </w:rPr>
      </w:pPr>
      <w:r>
        <w:rPr>
          <w:rFonts w:ascii="仿宋" w:hAnsi="仿宋" w:eastAsia="仿宋"/>
        </w:rPr>
        <w:t>2.</w:t>
      </w:r>
      <w:r>
        <w:rPr>
          <w:rFonts w:hint="eastAsia" w:ascii="仿宋" w:hAnsi="仿宋" w:eastAsia="仿宋"/>
        </w:rPr>
        <w:t>遵守监规：</w:t>
      </w:r>
      <w:r>
        <w:rPr>
          <w:rFonts w:hint="eastAsia" w:ascii="仿宋_GB2312" w:hAnsi="宋体"/>
        </w:rPr>
        <w:t>能遵守法律法规及监规纪律，接受教育改造</w:t>
      </w:r>
      <w:r>
        <w:rPr>
          <w:rFonts w:hint="eastAsia" w:ascii="仿宋" w:hAnsi="仿宋" w:eastAsia="仿宋"/>
        </w:rPr>
        <w:t>。</w:t>
      </w:r>
    </w:p>
    <w:p>
      <w:pPr>
        <w:spacing w:line="340" w:lineRule="exact"/>
        <w:ind w:firstLine="640" w:firstLineChars="200"/>
        <w:rPr>
          <w:rFonts w:ascii="仿宋" w:hAnsi="仿宋" w:eastAsia="仿宋"/>
        </w:rPr>
      </w:pPr>
      <w:r>
        <w:rPr>
          <w:rFonts w:ascii="仿宋" w:hAnsi="仿宋" w:eastAsia="仿宋"/>
        </w:rPr>
        <w:t>3.</w:t>
      </w:r>
      <w:r>
        <w:rPr>
          <w:rFonts w:hint="eastAsia" w:ascii="仿宋" w:hAnsi="仿宋" w:eastAsia="仿宋"/>
        </w:rPr>
        <w:t>学习情况：能积极参加思想、文化、职业技术学习。</w:t>
      </w:r>
    </w:p>
    <w:p>
      <w:pPr>
        <w:spacing w:line="340" w:lineRule="exact"/>
        <w:ind w:firstLine="640" w:firstLineChars="200"/>
        <w:rPr>
          <w:rFonts w:ascii="仿宋" w:hAnsi="仿宋" w:eastAsia="仿宋"/>
        </w:rPr>
      </w:pPr>
      <w:r>
        <w:rPr>
          <w:rFonts w:ascii="仿宋" w:hAnsi="仿宋" w:eastAsia="仿宋"/>
        </w:rPr>
        <w:t>4.</w:t>
      </w:r>
      <w:r>
        <w:rPr>
          <w:rFonts w:hint="eastAsia" w:ascii="仿宋" w:hAnsi="仿宋" w:eastAsia="仿宋"/>
        </w:rPr>
        <w:t>劳动改造：能积极参加劳动，努力完成生产任务。</w:t>
      </w:r>
    </w:p>
    <w:p>
      <w:pPr>
        <w:spacing w:line="340" w:lineRule="exact"/>
        <w:ind w:firstLine="640" w:firstLineChars="200"/>
        <w:rPr>
          <w:rFonts w:ascii="仿宋" w:hAnsi="仿宋" w:eastAsia="仿宋"/>
        </w:rPr>
      </w:pPr>
      <w:r>
        <w:rPr>
          <w:rFonts w:ascii="仿宋" w:hAnsi="仿宋" w:eastAsia="仿宋"/>
        </w:rPr>
        <w:t>5.</w:t>
      </w:r>
      <w:r>
        <w:rPr>
          <w:rFonts w:hint="eastAsia" w:ascii="仿宋" w:hAnsi="仿宋" w:eastAsia="仿宋"/>
        </w:rPr>
        <w:t>奖惩情况：</w:t>
      </w:r>
    </w:p>
    <w:p>
      <w:pPr>
        <w:spacing w:line="340" w:lineRule="exact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该犯考核期2023年10月25日至2025年7月共获得考核分1976.3分，表扬2次，物质奖励1次。考核期内无违规扣分。</w:t>
      </w:r>
    </w:p>
    <w:p>
      <w:pPr>
        <w:spacing w:line="340" w:lineRule="exact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 xml:space="preserve">    行政处罚：无。</w:t>
      </w:r>
    </w:p>
    <w:p>
      <w:pPr>
        <w:spacing w:line="340" w:lineRule="exact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 xml:space="preserve">    行政奖励：共获表扬2次；即2025年1月、2025年7月分别获表扬一次；2024年7月获物质奖励1次。</w:t>
      </w:r>
    </w:p>
    <w:p>
      <w:pPr>
        <w:spacing w:line="340" w:lineRule="exact"/>
        <w:ind w:firstLine="66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罪犯财产性判项履行情况：罚金人民币六十一万元；没收违法所得人民币606201.4元。本次考核周期已全部缴纳。（见缴纳凭证）</w:t>
      </w:r>
    </w:p>
    <w:p>
      <w:pPr>
        <w:spacing w:line="34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本案于</w:t>
      </w:r>
      <w:r>
        <w:rPr>
          <w:rFonts w:hint="eastAsia" w:ascii="仿宋" w:hAnsi="仿宋" w:eastAsia="仿宋"/>
          <w:lang w:val="en-US" w:eastAsia="zh-CN"/>
        </w:rPr>
        <w:t>2025</w:t>
      </w:r>
      <w:r>
        <w:rPr>
          <w:rFonts w:hint="eastAsia" w:ascii="仿宋" w:hAnsi="仿宋" w:eastAsia="仿宋"/>
        </w:rPr>
        <w:t>年</w:t>
      </w:r>
      <w:r>
        <w:rPr>
          <w:rFonts w:hint="eastAsia" w:ascii="仿宋" w:hAnsi="仿宋" w:eastAsia="仿宋"/>
          <w:lang w:val="en-US" w:eastAsia="zh-CN"/>
        </w:rPr>
        <w:t>10</w:t>
      </w:r>
      <w:r>
        <w:rPr>
          <w:rFonts w:hint="eastAsia" w:ascii="仿宋" w:hAnsi="仿宋" w:eastAsia="仿宋"/>
        </w:rPr>
        <w:t>月</w:t>
      </w:r>
      <w:r>
        <w:rPr>
          <w:rFonts w:hint="eastAsia" w:ascii="仿宋" w:hAnsi="仿宋" w:eastAsia="仿宋"/>
          <w:lang w:val="en-US" w:eastAsia="zh-CN"/>
        </w:rPr>
        <w:t>31</w:t>
      </w:r>
      <w:r>
        <w:rPr>
          <w:rFonts w:hint="eastAsia" w:ascii="仿宋" w:hAnsi="仿宋" w:eastAsia="仿宋"/>
        </w:rPr>
        <w:t>日至</w:t>
      </w:r>
      <w:r>
        <w:rPr>
          <w:rFonts w:hint="eastAsia" w:ascii="仿宋" w:hAnsi="仿宋" w:eastAsia="仿宋"/>
          <w:lang w:val="en-US" w:eastAsia="zh-CN"/>
        </w:rPr>
        <w:t>2025</w:t>
      </w:r>
      <w:r>
        <w:rPr>
          <w:rFonts w:hint="eastAsia" w:ascii="仿宋" w:hAnsi="仿宋" w:eastAsia="仿宋"/>
        </w:rPr>
        <w:t>年</w:t>
      </w:r>
      <w:r>
        <w:rPr>
          <w:rFonts w:hint="eastAsia" w:ascii="仿宋" w:hAnsi="仿宋" w:eastAsia="仿宋"/>
          <w:lang w:val="en-US" w:eastAsia="zh-CN"/>
        </w:rPr>
        <w:t>11</w:t>
      </w:r>
      <w:r>
        <w:rPr>
          <w:rFonts w:hint="eastAsia" w:ascii="仿宋" w:hAnsi="仿宋" w:eastAsia="仿宋"/>
        </w:rPr>
        <w:t>月</w:t>
      </w:r>
      <w:r>
        <w:rPr>
          <w:rFonts w:hint="eastAsia" w:ascii="仿宋" w:hAnsi="仿宋" w:eastAsia="仿宋"/>
          <w:lang w:val="en-US" w:eastAsia="zh-CN"/>
        </w:rPr>
        <w:t>6</w:t>
      </w:r>
      <w:r>
        <w:rPr>
          <w:rFonts w:hint="eastAsia" w:ascii="仿宋" w:hAnsi="仿宋" w:eastAsia="仿宋"/>
        </w:rPr>
        <w:t>日在狱内公示未收到不同意见。</w:t>
      </w:r>
    </w:p>
    <w:p>
      <w:pPr>
        <w:spacing w:line="340" w:lineRule="exact"/>
        <w:ind w:firstLine="640" w:firstLineChars="20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罪犯林文开在服刑期间，确有悔改表现，依照《中华人民共和国刑法》第七十八条、第七十九条，《中华人民共和国刑事诉讼法》第二百七十三条第二款，《中华人民共和国监狱法》第二十九条之规定，建议对罪犯林文开予以减去有期徒刑</w:t>
      </w:r>
      <w:r>
        <w:rPr>
          <w:rFonts w:hint="eastAsia" w:ascii="仿宋" w:hAnsi="仿宋" w:eastAsia="仿宋"/>
          <w:lang w:eastAsia="zh-CN"/>
        </w:rPr>
        <w:t>五</w:t>
      </w:r>
      <w:r>
        <w:rPr>
          <w:rFonts w:hint="eastAsia" w:ascii="仿宋" w:hAnsi="仿宋" w:eastAsia="仿宋"/>
        </w:rPr>
        <w:t>个月。特提请你院审理裁定。</w:t>
      </w:r>
    </w:p>
    <w:p>
      <w:pPr>
        <w:spacing w:line="340" w:lineRule="exact"/>
        <w:ind w:firstLine="640" w:firstLineChars="20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此致</w:t>
      </w:r>
    </w:p>
    <w:p>
      <w:pPr>
        <w:spacing w:line="340" w:lineRule="exact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福建省福州市中级人民法院</w:t>
      </w:r>
    </w:p>
    <w:p>
      <w:pPr>
        <w:spacing w:line="340" w:lineRule="exact"/>
        <w:ind w:firstLine="640" w:firstLineChars="20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附：1、罪犯提请减刑卷宗贰册</w:t>
      </w:r>
    </w:p>
    <w:p>
      <w:pPr>
        <w:tabs>
          <w:tab w:val="left" w:pos="3030"/>
        </w:tabs>
        <w:spacing w:line="340" w:lineRule="exact"/>
        <w:ind w:right="74" w:firstLine="1280" w:firstLineChars="4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2、减刑建议书壹份</w:t>
      </w:r>
    </w:p>
    <w:p>
      <w:pPr>
        <w:tabs>
          <w:tab w:val="left" w:pos="3030"/>
        </w:tabs>
        <w:spacing w:line="340" w:lineRule="exact"/>
        <w:ind w:right="74"/>
        <w:rPr>
          <w:rFonts w:ascii="仿宋" w:hAnsi="仿宋" w:eastAsia="仿宋"/>
        </w:rPr>
      </w:pPr>
    </w:p>
    <w:p>
      <w:pPr>
        <w:tabs>
          <w:tab w:val="left" w:pos="3030"/>
        </w:tabs>
        <w:spacing w:line="480" w:lineRule="exact"/>
        <w:ind w:right="74" w:firstLine="1280" w:firstLineChars="400"/>
        <w:rPr>
          <w:rFonts w:ascii="仿宋" w:hAnsi="仿宋" w:eastAsia="仿宋"/>
        </w:rPr>
      </w:pPr>
    </w:p>
    <w:p>
      <w:pPr>
        <w:spacing w:line="480" w:lineRule="exact"/>
        <w:jc w:val="righ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 xml:space="preserve">  福建省福州监狱</w:t>
      </w:r>
    </w:p>
    <w:p>
      <w:pPr>
        <w:spacing w:line="520" w:lineRule="exact"/>
        <w:jc w:val="right"/>
        <w:rPr>
          <w:rFonts w:ascii="仿宋" w:hAnsi="仿宋" w:eastAsia="仿宋"/>
        </w:rPr>
      </w:pPr>
      <w:r>
        <w:rPr>
          <w:rFonts w:hint="eastAsia" w:ascii="仿宋" w:hAnsi="仿宋" w:eastAsia="仿宋"/>
          <w:lang w:val="en-US" w:eastAsia="zh-CN"/>
        </w:rPr>
        <w:t>2025</w:t>
      </w:r>
      <w:r>
        <w:rPr>
          <w:rFonts w:hint="eastAsia" w:ascii="仿宋" w:hAnsi="仿宋" w:eastAsia="仿宋"/>
        </w:rPr>
        <w:t>年</w:t>
      </w:r>
      <w:r>
        <w:rPr>
          <w:rFonts w:hint="eastAsia" w:ascii="仿宋" w:hAnsi="仿宋" w:eastAsia="仿宋"/>
          <w:lang w:val="en-US" w:eastAsia="zh-CN"/>
        </w:rPr>
        <w:t>11</w:t>
      </w:r>
      <w:r>
        <w:rPr>
          <w:rFonts w:hint="eastAsia" w:ascii="仿宋" w:hAnsi="仿宋" w:eastAsia="仿宋"/>
        </w:rPr>
        <w:t>月</w:t>
      </w:r>
      <w:r>
        <w:rPr>
          <w:rFonts w:hint="eastAsia" w:ascii="仿宋" w:hAnsi="仿宋" w:eastAsia="仿宋"/>
          <w:lang w:val="en-US" w:eastAsia="zh-CN"/>
        </w:rPr>
        <w:t>14</w:t>
      </w:r>
      <w:r>
        <w:rPr>
          <w:rFonts w:hint="eastAsia" w:ascii="仿宋" w:hAnsi="仿宋" w:eastAsia="仿宋"/>
        </w:rPr>
        <w:t>日</w:t>
      </w:r>
    </w:p>
    <w:sectPr>
      <w:pgSz w:w="11906" w:h="16838"/>
      <w:pgMar w:top="935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1"/>
  </w:compat>
  <w:rsids>
    <w:rsidRoot w:val="000E7A7B"/>
    <w:rsid w:val="00000105"/>
    <w:rsid w:val="00002465"/>
    <w:rsid w:val="00002EF1"/>
    <w:rsid w:val="000045F1"/>
    <w:rsid w:val="0000609D"/>
    <w:rsid w:val="000060B3"/>
    <w:rsid w:val="00010C88"/>
    <w:rsid w:val="00011345"/>
    <w:rsid w:val="0001401F"/>
    <w:rsid w:val="00014135"/>
    <w:rsid w:val="00020658"/>
    <w:rsid w:val="00020B31"/>
    <w:rsid w:val="0003092E"/>
    <w:rsid w:val="00034339"/>
    <w:rsid w:val="00036339"/>
    <w:rsid w:val="00040355"/>
    <w:rsid w:val="00041991"/>
    <w:rsid w:val="00043CB3"/>
    <w:rsid w:val="000520CD"/>
    <w:rsid w:val="00053FE0"/>
    <w:rsid w:val="0005749A"/>
    <w:rsid w:val="00061326"/>
    <w:rsid w:val="00063929"/>
    <w:rsid w:val="00063D1D"/>
    <w:rsid w:val="00073A8C"/>
    <w:rsid w:val="00081F33"/>
    <w:rsid w:val="00083DED"/>
    <w:rsid w:val="00084BFC"/>
    <w:rsid w:val="00087236"/>
    <w:rsid w:val="00094870"/>
    <w:rsid w:val="000953AD"/>
    <w:rsid w:val="000A47FF"/>
    <w:rsid w:val="000A6B9C"/>
    <w:rsid w:val="000A727D"/>
    <w:rsid w:val="000B375B"/>
    <w:rsid w:val="000B4469"/>
    <w:rsid w:val="000B5CF5"/>
    <w:rsid w:val="000B6CD8"/>
    <w:rsid w:val="000C15B2"/>
    <w:rsid w:val="000C557B"/>
    <w:rsid w:val="000C5C2C"/>
    <w:rsid w:val="000C5EF8"/>
    <w:rsid w:val="000D42D8"/>
    <w:rsid w:val="000D5B7F"/>
    <w:rsid w:val="000E0328"/>
    <w:rsid w:val="000E27D4"/>
    <w:rsid w:val="000E3475"/>
    <w:rsid w:val="000E6CB1"/>
    <w:rsid w:val="000E7A7B"/>
    <w:rsid w:val="000F7159"/>
    <w:rsid w:val="001001F2"/>
    <w:rsid w:val="00106375"/>
    <w:rsid w:val="00113D78"/>
    <w:rsid w:val="001151D3"/>
    <w:rsid w:val="001152D1"/>
    <w:rsid w:val="00117844"/>
    <w:rsid w:val="00117943"/>
    <w:rsid w:val="001203C9"/>
    <w:rsid w:val="00120F1D"/>
    <w:rsid w:val="0012361B"/>
    <w:rsid w:val="001343A4"/>
    <w:rsid w:val="001348DF"/>
    <w:rsid w:val="001444DF"/>
    <w:rsid w:val="00145ECA"/>
    <w:rsid w:val="0015029A"/>
    <w:rsid w:val="00152A0D"/>
    <w:rsid w:val="0015553F"/>
    <w:rsid w:val="0016681A"/>
    <w:rsid w:val="0018196B"/>
    <w:rsid w:val="0018224E"/>
    <w:rsid w:val="0018383D"/>
    <w:rsid w:val="00184347"/>
    <w:rsid w:val="001845FB"/>
    <w:rsid w:val="00186389"/>
    <w:rsid w:val="00193776"/>
    <w:rsid w:val="00195C10"/>
    <w:rsid w:val="001B34EE"/>
    <w:rsid w:val="001B57AD"/>
    <w:rsid w:val="001B678E"/>
    <w:rsid w:val="001C1F0B"/>
    <w:rsid w:val="001C5377"/>
    <w:rsid w:val="001D046D"/>
    <w:rsid w:val="001D1B30"/>
    <w:rsid w:val="001D1F04"/>
    <w:rsid w:val="001D6DA6"/>
    <w:rsid w:val="001E00A3"/>
    <w:rsid w:val="001E1DE9"/>
    <w:rsid w:val="001E3D3F"/>
    <w:rsid w:val="001E5D80"/>
    <w:rsid w:val="001F0665"/>
    <w:rsid w:val="001F214C"/>
    <w:rsid w:val="001F5745"/>
    <w:rsid w:val="001F7D9B"/>
    <w:rsid w:val="00200E60"/>
    <w:rsid w:val="00201201"/>
    <w:rsid w:val="002028C0"/>
    <w:rsid w:val="00202DA1"/>
    <w:rsid w:val="00207012"/>
    <w:rsid w:val="00213886"/>
    <w:rsid w:val="002236A0"/>
    <w:rsid w:val="00226976"/>
    <w:rsid w:val="00226E2B"/>
    <w:rsid w:val="002308E8"/>
    <w:rsid w:val="00230C1A"/>
    <w:rsid w:val="00233059"/>
    <w:rsid w:val="002354B7"/>
    <w:rsid w:val="0023769A"/>
    <w:rsid w:val="00243608"/>
    <w:rsid w:val="00245F62"/>
    <w:rsid w:val="00246007"/>
    <w:rsid w:val="00247BA8"/>
    <w:rsid w:val="0025166B"/>
    <w:rsid w:val="002572A4"/>
    <w:rsid w:val="00257D77"/>
    <w:rsid w:val="00260716"/>
    <w:rsid w:val="00264224"/>
    <w:rsid w:val="00270945"/>
    <w:rsid w:val="00271F0C"/>
    <w:rsid w:val="002725DF"/>
    <w:rsid w:val="00272E32"/>
    <w:rsid w:val="002768C7"/>
    <w:rsid w:val="00281EAD"/>
    <w:rsid w:val="00283C8A"/>
    <w:rsid w:val="0028419E"/>
    <w:rsid w:val="00284209"/>
    <w:rsid w:val="00285AC6"/>
    <w:rsid w:val="002863EC"/>
    <w:rsid w:val="002907AF"/>
    <w:rsid w:val="002924C0"/>
    <w:rsid w:val="0029352E"/>
    <w:rsid w:val="00297357"/>
    <w:rsid w:val="002A7952"/>
    <w:rsid w:val="002B4C58"/>
    <w:rsid w:val="002B5AEC"/>
    <w:rsid w:val="002B5EA9"/>
    <w:rsid w:val="002C2013"/>
    <w:rsid w:val="002C36F1"/>
    <w:rsid w:val="002C380B"/>
    <w:rsid w:val="002C542C"/>
    <w:rsid w:val="002C7518"/>
    <w:rsid w:val="002D0FDA"/>
    <w:rsid w:val="002D39F6"/>
    <w:rsid w:val="002E1765"/>
    <w:rsid w:val="002E1CB6"/>
    <w:rsid w:val="002E2069"/>
    <w:rsid w:val="002E34E0"/>
    <w:rsid w:val="002E53ED"/>
    <w:rsid w:val="002E6128"/>
    <w:rsid w:val="003021C5"/>
    <w:rsid w:val="0030555F"/>
    <w:rsid w:val="00307565"/>
    <w:rsid w:val="003136AC"/>
    <w:rsid w:val="00316AA3"/>
    <w:rsid w:val="00322AB1"/>
    <w:rsid w:val="0032309B"/>
    <w:rsid w:val="00325366"/>
    <w:rsid w:val="003264B9"/>
    <w:rsid w:val="00340FBA"/>
    <w:rsid w:val="003412D3"/>
    <w:rsid w:val="0035123D"/>
    <w:rsid w:val="00356ECA"/>
    <w:rsid w:val="00360446"/>
    <w:rsid w:val="00370938"/>
    <w:rsid w:val="00370B3D"/>
    <w:rsid w:val="003710D8"/>
    <w:rsid w:val="00371A18"/>
    <w:rsid w:val="00371DFE"/>
    <w:rsid w:val="0037237D"/>
    <w:rsid w:val="00372D18"/>
    <w:rsid w:val="00377CB9"/>
    <w:rsid w:val="00390153"/>
    <w:rsid w:val="00392418"/>
    <w:rsid w:val="003A32EA"/>
    <w:rsid w:val="003B4B5C"/>
    <w:rsid w:val="003C00B0"/>
    <w:rsid w:val="003C03BA"/>
    <w:rsid w:val="003C1D7D"/>
    <w:rsid w:val="003C4E82"/>
    <w:rsid w:val="003D02E9"/>
    <w:rsid w:val="003D2CC2"/>
    <w:rsid w:val="003D2F9F"/>
    <w:rsid w:val="003D76DD"/>
    <w:rsid w:val="003E0B7A"/>
    <w:rsid w:val="003E79AB"/>
    <w:rsid w:val="003F413E"/>
    <w:rsid w:val="003F5035"/>
    <w:rsid w:val="003F70D7"/>
    <w:rsid w:val="00404145"/>
    <w:rsid w:val="00412481"/>
    <w:rsid w:val="00412647"/>
    <w:rsid w:val="00412E7C"/>
    <w:rsid w:val="00414D56"/>
    <w:rsid w:val="004171D8"/>
    <w:rsid w:val="00421F4B"/>
    <w:rsid w:val="00423535"/>
    <w:rsid w:val="004413A9"/>
    <w:rsid w:val="004465C4"/>
    <w:rsid w:val="004511BE"/>
    <w:rsid w:val="004535A1"/>
    <w:rsid w:val="0046272D"/>
    <w:rsid w:val="0047060E"/>
    <w:rsid w:val="00472006"/>
    <w:rsid w:val="00473EAB"/>
    <w:rsid w:val="0047675F"/>
    <w:rsid w:val="0049211B"/>
    <w:rsid w:val="004A327C"/>
    <w:rsid w:val="004B0DF4"/>
    <w:rsid w:val="004B2A85"/>
    <w:rsid w:val="004B52CA"/>
    <w:rsid w:val="004B58AA"/>
    <w:rsid w:val="004C0D26"/>
    <w:rsid w:val="004C4AF2"/>
    <w:rsid w:val="004D12D2"/>
    <w:rsid w:val="004D488D"/>
    <w:rsid w:val="004D4A65"/>
    <w:rsid w:val="004D5722"/>
    <w:rsid w:val="004D6416"/>
    <w:rsid w:val="004E7F47"/>
    <w:rsid w:val="004F1629"/>
    <w:rsid w:val="004F1FFC"/>
    <w:rsid w:val="004F77BB"/>
    <w:rsid w:val="00505111"/>
    <w:rsid w:val="00505E85"/>
    <w:rsid w:val="00505E8A"/>
    <w:rsid w:val="00505FA7"/>
    <w:rsid w:val="0051196D"/>
    <w:rsid w:val="0051231D"/>
    <w:rsid w:val="00513434"/>
    <w:rsid w:val="005134A1"/>
    <w:rsid w:val="00513AAB"/>
    <w:rsid w:val="005140A9"/>
    <w:rsid w:val="00515FD5"/>
    <w:rsid w:val="005178AF"/>
    <w:rsid w:val="00517B38"/>
    <w:rsid w:val="005205B0"/>
    <w:rsid w:val="005205FC"/>
    <w:rsid w:val="00521A50"/>
    <w:rsid w:val="00521BC6"/>
    <w:rsid w:val="00522381"/>
    <w:rsid w:val="00522E0F"/>
    <w:rsid w:val="005262AE"/>
    <w:rsid w:val="0053336E"/>
    <w:rsid w:val="0053350F"/>
    <w:rsid w:val="00540115"/>
    <w:rsid w:val="00541D12"/>
    <w:rsid w:val="005453CE"/>
    <w:rsid w:val="00546842"/>
    <w:rsid w:val="005548FE"/>
    <w:rsid w:val="005549C0"/>
    <w:rsid w:val="0055774E"/>
    <w:rsid w:val="005618C3"/>
    <w:rsid w:val="00561A14"/>
    <w:rsid w:val="00570DA4"/>
    <w:rsid w:val="00571A63"/>
    <w:rsid w:val="005724A1"/>
    <w:rsid w:val="00573165"/>
    <w:rsid w:val="00576590"/>
    <w:rsid w:val="005800BC"/>
    <w:rsid w:val="00582F31"/>
    <w:rsid w:val="00584F05"/>
    <w:rsid w:val="00587360"/>
    <w:rsid w:val="00587545"/>
    <w:rsid w:val="00590092"/>
    <w:rsid w:val="005910AC"/>
    <w:rsid w:val="00593E33"/>
    <w:rsid w:val="005A7202"/>
    <w:rsid w:val="005B0018"/>
    <w:rsid w:val="005C1E4E"/>
    <w:rsid w:val="005C25C7"/>
    <w:rsid w:val="005C3394"/>
    <w:rsid w:val="005C4BDA"/>
    <w:rsid w:val="005C7415"/>
    <w:rsid w:val="005D24A6"/>
    <w:rsid w:val="005D2E67"/>
    <w:rsid w:val="005D646A"/>
    <w:rsid w:val="005D7684"/>
    <w:rsid w:val="005E2444"/>
    <w:rsid w:val="005E3409"/>
    <w:rsid w:val="005E4981"/>
    <w:rsid w:val="005F3C10"/>
    <w:rsid w:val="005F3DBC"/>
    <w:rsid w:val="005F456F"/>
    <w:rsid w:val="005F45FF"/>
    <w:rsid w:val="005F4C82"/>
    <w:rsid w:val="005F66B7"/>
    <w:rsid w:val="005F6AC9"/>
    <w:rsid w:val="0060265A"/>
    <w:rsid w:val="006039B0"/>
    <w:rsid w:val="00610234"/>
    <w:rsid w:val="006216B1"/>
    <w:rsid w:val="00623651"/>
    <w:rsid w:val="00624271"/>
    <w:rsid w:val="006262D8"/>
    <w:rsid w:val="00634E2E"/>
    <w:rsid w:val="00635DC0"/>
    <w:rsid w:val="00635E78"/>
    <w:rsid w:val="00641934"/>
    <w:rsid w:val="00643B13"/>
    <w:rsid w:val="00643C42"/>
    <w:rsid w:val="00646748"/>
    <w:rsid w:val="006507E4"/>
    <w:rsid w:val="00650A84"/>
    <w:rsid w:val="00652AC6"/>
    <w:rsid w:val="006641B8"/>
    <w:rsid w:val="00664626"/>
    <w:rsid w:val="00667F1D"/>
    <w:rsid w:val="006830B6"/>
    <w:rsid w:val="006853B7"/>
    <w:rsid w:val="006864AC"/>
    <w:rsid w:val="00694DD4"/>
    <w:rsid w:val="006A0834"/>
    <w:rsid w:val="006A5E16"/>
    <w:rsid w:val="006A76D4"/>
    <w:rsid w:val="006B0611"/>
    <w:rsid w:val="006B4F89"/>
    <w:rsid w:val="006B6F48"/>
    <w:rsid w:val="006C01F3"/>
    <w:rsid w:val="006C2DFC"/>
    <w:rsid w:val="006C4A28"/>
    <w:rsid w:val="006C519D"/>
    <w:rsid w:val="006D73E3"/>
    <w:rsid w:val="006E081D"/>
    <w:rsid w:val="006E1433"/>
    <w:rsid w:val="006E29F5"/>
    <w:rsid w:val="006E389D"/>
    <w:rsid w:val="006E76BA"/>
    <w:rsid w:val="006E7B6D"/>
    <w:rsid w:val="006F1539"/>
    <w:rsid w:val="006F54F6"/>
    <w:rsid w:val="006F6842"/>
    <w:rsid w:val="00701A22"/>
    <w:rsid w:val="00711934"/>
    <w:rsid w:val="0071581A"/>
    <w:rsid w:val="00715875"/>
    <w:rsid w:val="00720462"/>
    <w:rsid w:val="007222DC"/>
    <w:rsid w:val="00722E0E"/>
    <w:rsid w:val="00725F94"/>
    <w:rsid w:val="00727BB4"/>
    <w:rsid w:val="0073546D"/>
    <w:rsid w:val="007369C7"/>
    <w:rsid w:val="00740D1E"/>
    <w:rsid w:val="00745748"/>
    <w:rsid w:val="00751CD4"/>
    <w:rsid w:val="00753356"/>
    <w:rsid w:val="007533E0"/>
    <w:rsid w:val="0075492A"/>
    <w:rsid w:val="00755050"/>
    <w:rsid w:val="00757374"/>
    <w:rsid w:val="007619BE"/>
    <w:rsid w:val="007659A5"/>
    <w:rsid w:val="00767185"/>
    <w:rsid w:val="00767C1A"/>
    <w:rsid w:val="00767E23"/>
    <w:rsid w:val="00774DDA"/>
    <w:rsid w:val="00777A61"/>
    <w:rsid w:val="0078342A"/>
    <w:rsid w:val="00791379"/>
    <w:rsid w:val="00797C55"/>
    <w:rsid w:val="007A1667"/>
    <w:rsid w:val="007B099C"/>
    <w:rsid w:val="007C3BD0"/>
    <w:rsid w:val="007D0082"/>
    <w:rsid w:val="007D73E5"/>
    <w:rsid w:val="007D7A8F"/>
    <w:rsid w:val="007E2F51"/>
    <w:rsid w:val="007E455D"/>
    <w:rsid w:val="007E46BD"/>
    <w:rsid w:val="007E6C29"/>
    <w:rsid w:val="007E75EA"/>
    <w:rsid w:val="007F0B43"/>
    <w:rsid w:val="007F196C"/>
    <w:rsid w:val="007F2242"/>
    <w:rsid w:val="007F2A91"/>
    <w:rsid w:val="007F404A"/>
    <w:rsid w:val="007F656F"/>
    <w:rsid w:val="007F68A4"/>
    <w:rsid w:val="007F7CA8"/>
    <w:rsid w:val="008056BA"/>
    <w:rsid w:val="0081159D"/>
    <w:rsid w:val="00816BC2"/>
    <w:rsid w:val="008177DE"/>
    <w:rsid w:val="008202CD"/>
    <w:rsid w:val="00824C24"/>
    <w:rsid w:val="008279F5"/>
    <w:rsid w:val="00827DA9"/>
    <w:rsid w:val="00830044"/>
    <w:rsid w:val="008307EF"/>
    <w:rsid w:val="00831326"/>
    <w:rsid w:val="008412D4"/>
    <w:rsid w:val="00850B2C"/>
    <w:rsid w:val="00852318"/>
    <w:rsid w:val="00860B78"/>
    <w:rsid w:val="00864D7E"/>
    <w:rsid w:val="0086731B"/>
    <w:rsid w:val="00867E18"/>
    <w:rsid w:val="00871CB7"/>
    <w:rsid w:val="0087616A"/>
    <w:rsid w:val="008771F2"/>
    <w:rsid w:val="008810E0"/>
    <w:rsid w:val="00881187"/>
    <w:rsid w:val="00885EAA"/>
    <w:rsid w:val="008950EF"/>
    <w:rsid w:val="008978B1"/>
    <w:rsid w:val="008A0D58"/>
    <w:rsid w:val="008A2CE6"/>
    <w:rsid w:val="008B496D"/>
    <w:rsid w:val="008B757B"/>
    <w:rsid w:val="008C1709"/>
    <w:rsid w:val="008C4C31"/>
    <w:rsid w:val="008C5B72"/>
    <w:rsid w:val="008C7946"/>
    <w:rsid w:val="008D0CD8"/>
    <w:rsid w:val="008D1F7C"/>
    <w:rsid w:val="008E4261"/>
    <w:rsid w:val="008E435A"/>
    <w:rsid w:val="008F2BA9"/>
    <w:rsid w:val="009011E1"/>
    <w:rsid w:val="009106A7"/>
    <w:rsid w:val="00913D8C"/>
    <w:rsid w:val="00916608"/>
    <w:rsid w:val="00927364"/>
    <w:rsid w:val="009339F3"/>
    <w:rsid w:val="00937428"/>
    <w:rsid w:val="00942790"/>
    <w:rsid w:val="00943C9F"/>
    <w:rsid w:val="009445F8"/>
    <w:rsid w:val="00945102"/>
    <w:rsid w:val="0094545A"/>
    <w:rsid w:val="00950516"/>
    <w:rsid w:val="00955A27"/>
    <w:rsid w:val="00957490"/>
    <w:rsid w:val="009611CD"/>
    <w:rsid w:val="009612C0"/>
    <w:rsid w:val="009643AF"/>
    <w:rsid w:val="00966A63"/>
    <w:rsid w:val="00972302"/>
    <w:rsid w:val="009762FA"/>
    <w:rsid w:val="00977343"/>
    <w:rsid w:val="009809D7"/>
    <w:rsid w:val="009823B5"/>
    <w:rsid w:val="0099035E"/>
    <w:rsid w:val="00990A24"/>
    <w:rsid w:val="009943C9"/>
    <w:rsid w:val="009A51F0"/>
    <w:rsid w:val="009A5BAC"/>
    <w:rsid w:val="009A5DE0"/>
    <w:rsid w:val="009A620F"/>
    <w:rsid w:val="009B7C0A"/>
    <w:rsid w:val="009C0743"/>
    <w:rsid w:val="009C1C04"/>
    <w:rsid w:val="009C36FD"/>
    <w:rsid w:val="009D1EC9"/>
    <w:rsid w:val="009D617D"/>
    <w:rsid w:val="009E5234"/>
    <w:rsid w:val="009E5ADB"/>
    <w:rsid w:val="009E6FAC"/>
    <w:rsid w:val="009F081C"/>
    <w:rsid w:val="009F0F74"/>
    <w:rsid w:val="009F3697"/>
    <w:rsid w:val="009F4CAF"/>
    <w:rsid w:val="009F5B02"/>
    <w:rsid w:val="00A02FDD"/>
    <w:rsid w:val="00A04E71"/>
    <w:rsid w:val="00A1098A"/>
    <w:rsid w:val="00A149BC"/>
    <w:rsid w:val="00A14FDA"/>
    <w:rsid w:val="00A15123"/>
    <w:rsid w:val="00A165E0"/>
    <w:rsid w:val="00A27D01"/>
    <w:rsid w:val="00A27D68"/>
    <w:rsid w:val="00A30324"/>
    <w:rsid w:val="00A3166E"/>
    <w:rsid w:val="00A31EEB"/>
    <w:rsid w:val="00A32757"/>
    <w:rsid w:val="00A36DA4"/>
    <w:rsid w:val="00A36F3B"/>
    <w:rsid w:val="00A427D6"/>
    <w:rsid w:val="00A45A25"/>
    <w:rsid w:val="00A60EF6"/>
    <w:rsid w:val="00A63748"/>
    <w:rsid w:val="00A71F0D"/>
    <w:rsid w:val="00A8231A"/>
    <w:rsid w:val="00A82757"/>
    <w:rsid w:val="00A853CF"/>
    <w:rsid w:val="00A91843"/>
    <w:rsid w:val="00A93D4F"/>
    <w:rsid w:val="00AA0502"/>
    <w:rsid w:val="00AA2F05"/>
    <w:rsid w:val="00AA338E"/>
    <w:rsid w:val="00AA36BF"/>
    <w:rsid w:val="00AA4164"/>
    <w:rsid w:val="00AB0487"/>
    <w:rsid w:val="00AB155C"/>
    <w:rsid w:val="00AB2039"/>
    <w:rsid w:val="00AB61AC"/>
    <w:rsid w:val="00AC3D0E"/>
    <w:rsid w:val="00AC6E56"/>
    <w:rsid w:val="00AD0063"/>
    <w:rsid w:val="00AD0E65"/>
    <w:rsid w:val="00AD14E9"/>
    <w:rsid w:val="00AD2701"/>
    <w:rsid w:val="00AD2815"/>
    <w:rsid w:val="00AD6587"/>
    <w:rsid w:val="00AE1CED"/>
    <w:rsid w:val="00AE7A88"/>
    <w:rsid w:val="00AF01E9"/>
    <w:rsid w:val="00AF050D"/>
    <w:rsid w:val="00AF3DA9"/>
    <w:rsid w:val="00AF400A"/>
    <w:rsid w:val="00AF655D"/>
    <w:rsid w:val="00AF67F0"/>
    <w:rsid w:val="00B00E36"/>
    <w:rsid w:val="00B036C7"/>
    <w:rsid w:val="00B03963"/>
    <w:rsid w:val="00B04550"/>
    <w:rsid w:val="00B04CD2"/>
    <w:rsid w:val="00B11CA9"/>
    <w:rsid w:val="00B13916"/>
    <w:rsid w:val="00B15A4D"/>
    <w:rsid w:val="00B16C7D"/>
    <w:rsid w:val="00B17867"/>
    <w:rsid w:val="00B20435"/>
    <w:rsid w:val="00B34029"/>
    <w:rsid w:val="00B34F72"/>
    <w:rsid w:val="00B449E6"/>
    <w:rsid w:val="00B456C4"/>
    <w:rsid w:val="00B51622"/>
    <w:rsid w:val="00B5297A"/>
    <w:rsid w:val="00B54007"/>
    <w:rsid w:val="00B56865"/>
    <w:rsid w:val="00B66434"/>
    <w:rsid w:val="00B671F4"/>
    <w:rsid w:val="00B8027E"/>
    <w:rsid w:val="00B85C47"/>
    <w:rsid w:val="00B8709A"/>
    <w:rsid w:val="00B90D08"/>
    <w:rsid w:val="00B92B49"/>
    <w:rsid w:val="00B953A7"/>
    <w:rsid w:val="00B97A6E"/>
    <w:rsid w:val="00BA04C4"/>
    <w:rsid w:val="00BA1EB0"/>
    <w:rsid w:val="00BB0D75"/>
    <w:rsid w:val="00BC4752"/>
    <w:rsid w:val="00BC54F1"/>
    <w:rsid w:val="00BC64BF"/>
    <w:rsid w:val="00BD1525"/>
    <w:rsid w:val="00BD6BD1"/>
    <w:rsid w:val="00BD7593"/>
    <w:rsid w:val="00BD76F9"/>
    <w:rsid w:val="00BD7944"/>
    <w:rsid w:val="00BE4E7C"/>
    <w:rsid w:val="00BE6DD8"/>
    <w:rsid w:val="00BF0A2F"/>
    <w:rsid w:val="00BF0E18"/>
    <w:rsid w:val="00BF14AC"/>
    <w:rsid w:val="00BF319D"/>
    <w:rsid w:val="00BF46E5"/>
    <w:rsid w:val="00BF664D"/>
    <w:rsid w:val="00C00739"/>
    <w:rsid w:val="00C01C38"/>
    <w:rsid w:val="00C02561"/>
    <w:rsid w:val="00C10865"/>
    <w:rsid w:val="00C12590"/>
    <w:rsid w:val="00C12E79"/>
    <w:rsid w:val="00C22F4A"/>
    <w:rsid w:val="00C245D5"/>
    <w:rsid w:val="00C2644B"/>
    <w:rsid w:val="00C33BB3"/>
    <w:rsid w:val="00C3428E"/>
    <w:rsid w:val="00C45125"/>
    <w:rsid w:val="00C462B7"/>
    <w:rsid w:val="00C51306"/>
    <w:rsid w:val="00C52756"/>
    <w:rsid w:val="00C535E3"/>
    <w:rsid w:val="00C5711A"/>
    <w:rsid w:val="00C61ED4"/>
    <w:rsid w:val="00C70E7A"/>
    <w:rsid w:val="00C75755"/>
    <w:rsid w:val="00C76AD1"/>
    <w:rsid w:val="00C8085D"/>
    <w:rsid w:val="00C83BB1"/>
    <w:rsid w:val="00C83D4F"/>
    <w:rsid w:val="00C84C36"/>
    <w:rsid w:val="00C93D7A"/>
    <w:rsid w:val="00C93E9B"/>
    <w:rsid w:val="00CA3DA9"/>
    <w:rsid w:val="00CA53B2"/>
    <w:rsid w:val="00CB0BAB"/>
    <w:rsid w:val="00CB3107"/>
    <w:rsid w:val="00CB437D"/>
    <w:rsid w:val="00CB5979"/>
    <w:rsid w:val="00CC5DC8"/>
    <w:rsid w:val="00CE0B23"/>
    <w:rsid w:val="00CE4E88"/>
    <w:rsid w:val="00CE4F17"/>
    <w:rsid w:val="00CF2E6C"/>
    <w:rsid w:val="00D00135"/>
    <w:rsid w:val="00D03348"/>
    <w:rsid w:val="00D070E3"/>
    <w:rsid w:val="00D11913"/>
    <w:rsid w:val="00D20481"/>
    <w:rsid w:val="00D27DE6"/>
    <w:rsid w:val="00D34452"/>
    <w:rsid w:val="00D34649"/>
    <w:rsid w:val="00D353E4"/>
    <w:rsid w:val="00D3797C"/>
    <w:rsid w:val="00D4048B"/>
    <w:rsid w:val="00D4252D"/>
    <w:rsid w:val="00D43596"/>
    <w:rsid w:val="00D47C1D"/>
    <w:rsid w:val="00D52193"/>
    <w:rsid w:val="00D63430"/>
    <w:rsid w:val="00D637F9"/>
    <w:rsid w:val="00D715F9"/>
    <w:rsid w:val="00D7268D"/>
    <w:rsid w:val="00D925F6"/>
    <w:rsid w:val="00D92CCE"/>
    <w:rsid w:val="00D935E0"/>
    <w:rsid w:val="00D97EC6"/>
    <w:rsid w:val="00DA227B"/>
    <w:rsid w:val="00DB073F"/>
    <w:rsid w:val="00DB549F"/>
    <w:rsid w:val="00DB61C4"/>
    <w:rsid w:val="00DB7734"/>
    <w:rsid w:val="00DB7DEF"/>
    <w:rsid w:val="00DC347C"/>
    <w:rsid w:val="00DC37B6"/>
    <w:rsid w:val="00DC5214"/>
    <w:rsid w:val="00DC553E"/>
    <w:rsid w:val="00DC67F0"/>
    <w:rsid w:val="00DC700B"/>
    <w:rsid w:val="00DC71CA"/>
    <w:rsid w:val="00DD66FC"/>
    <w:rsid w:val="00DE0F50"/>
    <w:rsid w:val="00DE602A"/>
    <w:rsid w:val="00DE7DB0"/>
    <w:rsid w:val="00DF1AA3"/>
    <w:rsid w:val="00DF2840"/>
    <w:rsid w:val="00DF5AED"/>
    <w:rsid w:val="00DF5C15"/>
    <w:rsid w:val="00E055D2"/>
    <w:rsid w:val="00E152BC"/>
    <w:rsid w:val="00E27CA5"/>
    <w:rsid w:val="00E32180"/>
    <w:rsid w:val="00E32B71"/>
    <w:rsid w:val="00E3362A"/>
    <w:rsid w:val="00E34D2D"/>
    <w:rsid w:val="00E3744D"/>
    <w:rsid w:val="00E437B2"/>
    <w:rsid w:val="00E45A28"/>
    <w:rsid w:val="00E51803"/>
    <w:rsid w:val="00E53C38"/>
    <w:rsid w:val="00E56645"/>
    <w:rsid w:val="00E615F7"/>
    <w:rsid w:val="00E61672"/>
    <w:rsid w:val="00E626B7"/>
    <w:rsid w:val="00E62DD4"/>
    <w:rsid w:val="00E63F77"/>
    <w:rsid w:val="00E7159B"/>
    <w:rsid w:val="00E77367"/>
    <w:rsid w:val="00E800B3"/>
    <w:rsid w:val="00E85576"/>
    <w:rsid w:val="00E9245E"/>
    <w:rsid w:val="00E93262"/>
    <w:rsid w:val="00E93EFB"/>
    <w:rsid w:val="00EA1260"/>
    <w:rsid w:val="00EA13F8"/>
    <w:rsid w:val="00EB10CF"/>
    <w:rsid w:val="00EB57BC"/>
    <w:rsid w:val="00EC0721"/>
    <w:rsid w:val="00EC365B"/>
    <w:rsid w:val="00EC700D"/>
    <w:rsid w:val="00EE23B0"/>
    <w:rsid w:val="00EF3FD5"/>
    <w:rsid w:val="00EF484B"/>
    <w:rsid w:val="00EF7BFD"/>
    <w:rsid w:val="00F1112B"/>
    <w:rsid w:val="00F205FC"/>
    <w:rsid w:val="00F229FA"/>
    <w:rsid w:val="00F25095"/>
    <w:rsid w:val="00F2626A"/>
    <w:rsid w:val="00F27A8C"/>
    <w:rsid w:val="00F32FB0"/>
    <w:rsid w:val="00F34040"/>
    <w:rsid w:val="00F344DB"/>
    <w:rsid w:val="00F407F1"/>
    <w:rsid w:val="00F4104B"/>
    <w:rsid w:val="00F41803"/>
    <w:rsid w:val="00F54133"/>
    <w:rsid w:val="00F55F23"/>
    <w:rsid w:val="00F63789"/>
    <w:rsid w:val="00F70717"/>
    <w:rsid w:val="00F75FB5"/>
    <w:rsid w:val="00F87B6D"/>
    <w:rsid w:val="00F90C11"/>
    <w:rsid w:val="00F92D6E"/>
    <w:rsid w:val="00F94574"/>
    <w:rsid w:val="00F9749E"/>
    <w:rsid w:val="00FA2902"/>
    <w:rsid w:val="00FA612E"/>
    <w:rsid w:val="00FB1BE5"/>
    <w:rsid w:val="00FB375B"/>
    <w:rsid w:val="00FB4E52"/>
    <w:rsid w:val="00FC5AE0"/>
    <w:rsid w:val="00FC5BE4"/>
    <w:rsid w:val="00FC6BEA"/>
    <w:rsid w:val="00FE655C"/>
    <w:rsid w:val="00FF6FC8"/>
    <w:rsid w:val="00FF7B0D"/>
    <w:rsid w:val="03210AB3"/>
    <w:rsid w:val="03DF5880"/>
    <w:rsid w:val="052D6EF6"/>
    <w:rsid w:val="0B97541C"/>
    <w:rsid w:val="16831405"/>
    <w:rsid w:val="1FF3090F"/>
    <w:rsid w:val="22896678"/>
    <w:rsid w:val="26091264"/>
    <w:rsid w:val="369E604E"/>
    <w:rsid w:val="36EF29AA"/>
    <w:rsid w:val="3A5381CC"/>
    <w:rsid w:val="40CC0AC1"/>
    <w:rsid w:val="424E6B4B"/>
    <w:rsid w:val="4A7E12D1"/>
    <w:rsid w:val="55DB5A73"/>
    <w:rsid w:val="5F575C9B"/>
    <w:rsid w:val="6CDA2C1D"/>
    <w:rsid w:val="6E782495"/>
    <w:rsid w:val="75BF3852"/>
    <w:rsid w:val="DE4F115B"/>
    <w:rsid w:val="E6BD0BD0"/>
    <w:rsid w:val="EF6F276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Calibri"/>
      <w:kern w:val="32"/>
      <w:sz w:val="32"/>
      <w:szCs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0"/>
    <w:qFormat/>
    <w:uiPriority w:val="0"/>
    <w:pPr>
      <w:ind w:firstLine="630"/>
    </w:pPr>
    <w:rPr>
      <w:rFonts w:ascii="Times New Roman" w:hAnsi="Times New Roman" w:eastAsia="Times New Roman" w:cs="Times New Roman"/>
      <w:kern w:val="2"/>
      <w:szCs w:val="24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cs="Times New Roman"/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cs="Times New Roman"/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脚 Char"/>
    <w:link w:val="3"/>
    <w:qFormat/>
    <w:uiPriority w:val="0"/>
    <w:rPr>
      <w:rFonts w:ascii="Calibri" w:hAnsi="Calibri" w:eastAsia="仿宋_GB2312" w:cs="Calibri"/>
      <w:kern w:val="32"/>
      <w:sz w:val="18"/>
      <w:szCs w:val="18"/>
    </w:rPr>
  </w:style>
  <w:style w:type="character" w:customStyle="1" w:styleId="9">
    <w:name w:val="页眉 Char"/>
    <w:link w:val="4"/>
    <w:qFormat/>
    <w:uiPriority w:val="0"/>
    <w:rPr>
      <w:rFonts w:ascii="Calibri" w:hAnsi="Calibri" w:eastAsia="仿宋_GB2312" w:cs="Calibri"/>
      <w:kern w:val="32"/>
      <w:sz w:val="18"/>
      <w:szCs w:val="18"/>
    </w:rPr>
  </w:style>
  <w:style w:type="character" w:customStyle="1" w:styleId="10">
    <w:name w:val="正文文本缩进 Char"/>
    <w:link w:val="2"/>
    <w:qFormat/>
    <w:uiPriority w:val="0"/>
    <w:rPr>
      <w:rFonts w:eastAsia="Times New Roman"/>
      <w:kern w:val="2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 (Beijing) Limited</Company>
  <Pages>2</Pages>
  <Words>1000</Words>
  <Characters>289</Characters>
  <Lines>2</Lines>
  <Paragraphs>2</Paragraphs>
  <TotalTime>0</TotalTime>
  <ScaleCrop>false</ScaleCrop>
  <LinksUpToDate>false</LinksUpToDate>
  <CharactersWithSpaces>1287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2018-12-04T07:50:00Z</dcterms:created>
  <dc:creator>江涛</dc:creator>
  <cp:lastModifiedBy>uosuser</cp:lastModifiedBy>
  <dcterms:modified xsi:type="dcterms:W3CDTF">2025-11-26T10:43:48Z</dcterms:modified>
  <dc:title>福建省X X监狱</dc:title>
  <cp:revision>615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8B4188052116E5E5320A0769A27D1077</vt:lpwstr>
  </property>
</Properties>
</file>