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07584" w:rsidRDefault="00000000">
      <w:pPr>
        <w:snapToGrid w:val="0"/>
        <w:spacing w:line="360" w:lineRule="auto"/>
        <w:jc w:val="center"/>
        <w:rPr>
          <w:rFonts w:ascii="方正小标宋简体" w:eastAsia="方正小标宋简体" w:hAnsi="方正小标宋简体" w:cs="方正小标宋简体" w:hint="eastAsia"/>
          <w:sz w:val="44"/>
          <w:szCs w:val="44"/>
        </w:rPr>
      </w:pPr>
      <w:r>
        <w:rPr>
          <w:rFonts w:ascii="方正小标宋简体" w:eastAsia="方正小标宋简体" w:hAnsi="方正小标宋简体" w:cs="方正小标宋简体" w:hint="eastAsia"/>
          <w:sz w:val="44"/>
          <w:szCs w:val="44"/>
        </w:rPr>
        <w:t>项目质量责任合同</w:t>
      </w:r>
    </w:p>
    <w:p w:rsidR="00C07584" w:rsidRDefault="00000000">
      <w:pPr>
        <w:snapToGrid w:val="0"/>
        <w:spacing w:line="360" w:lineRule="auto"/>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根据国家、地方、行业等关于质量管理的有关规定，为确保在设计使用年限内项目质量合格，</w:t>
      </w:r>
      <w:r>
        <w:rPr>
          <w:rFonts w:ascii="仿宋_GB2312" w:eastAsia="仿宋_GB2312" w:hAnsi="仿宋_GB2312" w:cs="仿宋_GB2312" w:hint="eastAsia"/>
          <w:sz w:val="32"/>
          <w:szCs w:val="32"/>
          <w:u w:val="single"/>
        </w:rPr>
        <w:t>福建省病犯监狱（福建省建新医院）项目一标段智能化系统采购项目</w:t>
      </w:r>
      <w:r>
        <w:rPr>
          <w:rFonts w:ascii="仿宋_GB2312" w:eastAsia="仿宋_GB2312" w:hAnsi="仿宋_GB2312" w:cs="仿宋_GB2312" w:hint="eastAsia"/>
          <w:spacing w:val="2"/>
          <w:sz w:val="32"/>
          <w:szCs w:val="32"/>
        </w:rPr>
        <w:t>的项目单位</w:t>
      </w:r>
      <w:r>
        <w:rPr>
          <w:rFonts w:ascii="仿宋_GB2312" w:eastAsia="仿宋_GB2312" w:hAnsi="仿宋_GB2312" w:cs="仿宋_GB2312" w:hint="eastAsia"/>
          <w:sz w:val="32"/>
          <w:szCs w:val="32"/>
          <w:u w:val="single"/>
        </w:rPr>
        <w:t>福建省建新医院</w:t>
      </w:r>
      <w:r>
        <w:rPr>
          <w:rFonts w:ascii="仿宋_GB2312" w:eastAsia="仿宋_GB2312" w:hAnsi="仿宋_GB2312" w:cs="仿宋_GB2312" w:hint="eastAsia"/>
          <w:spacing w:val="2"/>
          <w:sz w:val="32"/>
          <w:szCs w:val="32"/>
        </w:rPr>
        <w:t>（以下称委托人）与监理</w:t>
      </w:r>
      <w:r>
        <w:rPr>
          <w:rFonts w:ascii="仿宋_GB2312" w:eastAsia="仿宋_GB2312" w:hAnsi="仿宋_GB2312" w:cs="仿宋_GB2312" w:hint="eastAsia"/>
          <w:sz w:val="32"/>
          <w:szCs w:val="32"/>
        </w:rPr>
        <w:t>单位</w:t>
      </w:r>
      <w:r w:rsidR="008B0830">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（以下称监理人），特订立如下质量责任合同。</w:t>
      </w:r>
    </w:p>
    <w:p w:rsidR="00C07584" w:rsidRDefault="00000000">
      <w:pPr>
        <w:snapToGrid w:val="0"/>
        <w:spacing w:line="360" w:lineRule="auto"/>
        <w:ind w:firstLineChars="200" w:firstLine="643"/>
        <w:rPr>
          <w:rFonts w:ascii="仿宋_GB2312" w:eastAsia="仿宋_GB2312" w:hAnsi="仿宋_GB2312" w:cs="仿宋_GB2312" w:hint="eastAsia"/>
          <w:sz w:val="32"/>
          <w:szCs w:val="32"/>
        </w:rPr>
      </w:pPr>
      <w:r>
        <w:rPr>
          <w:rFonts w:ascii="仿宋_GB2312" w:eastAsia="仿宋_GB2312" w:hAnsi="仿宋_GB2312" w:cs="仿宋_GB2312" w:hint="eastAsia"/>
          <w:b/>
          <w:bCs/>
          <w:sz w:val="32"/>
          <w:szCs w:val="32"/>
        </w:rPr>
        <w:t>第一条</w:t>
      </w:r>
      <w:r>
        <w:rPr>
          <w:rFonts w:ascii="仿宋_GB2312" w:eastAsia="仿宋_GB2312" w:hAnsi="仿宋_GB2312" w:cs="仿宋_GB2312" w:hint="eastAsia"/>
          <w:sz w:val="32"/>
          <w:szCs w:val="32"/>
        </w:rPr>
        <w:t xml:space="preserve"> 本项目的项目质量管理对象为</w:t>
      </w:r>
      <w:r>
        <w:rPr>
          <w:rFonts w:ascii="仿宋_GB2312" w:eastAsia="仿宋_GB2312" w:hAnsi="仿宋_GB2312" w:cs="仿宋_GB2312" w:hint="eastAsia"/>
          <w:sz w:val="32"/>
          <w:szCs w:val="32"/>
          <w:u w:val="single"/>
        </w:rPr>
        <w:t>福建省病犯监狱（福建省建新医院）一标段智能化系统</w:t>
      </w:r>
      <w:r>
        <w:rPr>
          <w:rFonts w:ascii="仿宋_GB2312" w:eastAsia="仿宋_GB2312" w:hAnsi="仿宋_GB2312" w:cs="仿宋_GB2312" w:hint="eastAsia"/>
          <w:sz w:val="32"/>
          <w:szCs w:val="32"/>
        </w:rPr>
        <w:t>，监理单位对本项目的监理质量在设计使用年限内依法终身负责，监理责任人</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w:t>
      </w:r>
    </w:p>
    <w:p w:rsidR="00C07584" w:rsidRDefault="00000000">
      <w:pPr>
        <w:snapToGrid w:val="0"/>
        <w:spacing w:line="360" w:lineRule="auto"/>
        <w:ind w:firstLineChars="200" w:firstLine="643"/>
        <w:rPr>
          <w:rFonts w:ascii="仿宋_GB2312" w:eastAsia="仿宋_GB2312" w:hAnsi="仿宋_GB2312" w:cs="仿宋_GB2312" w:hint="eastAsia"/>
          <w:sz w:val="32"/>
          <w:szCs w:val="32"/>
        </w:rPr>
      </w:pPr>
      <w:r>
        <w:rPr>
          <w:rFonts w:ascii="仿宋_GB2312" w:eastAsia="仿宋_GB2312" w:hAnsi="仿宋_GB2312" w:cs="仿宋_GB2312" w:hint="eastAsia"/>
          <w:b/>
          <w:bCs/>
          <w:sz w:val="32"/>
          <w:szCs w:val="32"/>
        </w:rPr>
        <w:t>第二条</w:t>
      </w:r>
      <w:r>
        <w:rPr>
          <w:rFonts w:ascii="仿宋_GB2312" w:eastAsia="仿宋_GB2312" w:hAnsi="仿宋_GB2312" w:cs="仿宋_GB2312" w:hint="eastAsia"/>
          <w:sz w:val="32"/>
          <w:szCs w:val="32"/>
        </w:rPr>
        <w:t xml:space="preserve">  委托人和监理人双方的权利和义务</w:t>
      </w:r>
    </w:p>
    <w:p w:rsidR="00C07584" w:rsidRDefault="00000000">
      <w:pPr>
        <w:snapToGrid w:val="0"/>
        <w:spacing w:line="360" w:lineRule="auto"/>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（一）严格遵守国家有关法律法规及行业行政主管部门的有关规定。</w:t>
      </w:r>
    </w:p>
    <w:p w:rsidR="00C07584" w:rsidRDefault="00000000">
      <w:pPr>
        <w:snapToGrid w:val="0"/>
        <w:spacing w:line="360" w:lineRule="auto"/>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（二）严格执行本项目监理服务合同，自觉按协议书办事。</w:t>
      </w:r>
    </w:p>
    <w:p w:rsidR="00C07584" w:rsidRDefault="00000000">
      <w:pPr>
        <w:snapToGrid w:val="0"/>
        <w:spacing w:line="360" w:lineRule="auto"/>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（三）双方的监理业务活动坚持科学、公正、诚信、平等的原则，不得损害国家、集体的利益，不得违反项目建设管理规章制度。</w:t>
      </w:r>
    </w:p>
    <w:p w:rsidR="00C07584" w:rsidRDefault="00000000">
      <w:pPr>
        <w:snapToGrid w:val="0"/>
        <w:spacing w:line="360" w:lineRule="auto"/>
        <w:ind w:firstLineChars="200" w:firstLine="616"/>
        <w:rPr>
          <w:rFonts w:ascii="仿宋_GB2312" w:eastAsia="仿宋_GB2312" w:hAnsi="仿宋_GB2312" w:cs="仿宋_GB2312" w:hint="eastAsia"/>
          <w:spacing w:val="-6"/>
          <w:sz w:val="32"/>
          <w:szCs w:val="32"/>
        </w:rPr>
      </w:pPr>
      <w:r>
        <w:rPr>
          <w:rFonts w:ascii="仿宋_GB2312" w:eastAsia="仿宋_GB2312" w:hAnsi="仿宋_GB2312" w:cs="仿宋_GB2312" w:hint="eastAsia"/>
          <w:spacing w:val="-6"/>
          <w:sz w:val="32"/>
          <w:szCs w:val="32"/>
        </w:rPr>
        <w:t>（四）发现对方在监理业务活动中，有违反有关规定的行为，有及时提醒对方纠正的权利和义务。</w:t>
      </w:r>
    </w:p>
    <w:p w:rsidR="00C07584" w:rsidRDefault="00000000">
      <w:pPr>
        <w:snapToGrid w:val="0"/>
        <w:spacing w:line="360" w:lineRule="auto"/>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（五）发现对方存在严重违反监理合同文件的行为，有向其上级有关部门举报，建议给予处理并要求告知处理结果</w:t>
      </w:r>
      <w:r>
        <w:rPr>
          <w:rFonts w:ascii="仿宋_GB2312" w:eastAsia="仿宋_GB2312" w:hAnsi="仿宋_GB2312" w:cs="仿宋_GB2312" w:hint="eastAsia"/>
          <w:sz w:val="32"/>
          <w:szCs w:val="32"/>
        </w:rPr>
        <w:lastRenderedPageBreak/>
        <w:t>的权利。</w:t>
      </w:r>
    </w:p>
    <w:p w:rsidR="00C07584" w:rsidRDefault="00000000">
      <w:pPr>
        <w:snapToGrid w:val="0"/>
        <w:spacing w:line="360" w:lineRule="auto"/>
        <w:ind w:firstLineChars="200" w:firstLine="643"/>
        <w:rPr>
          <w:rFonts w:ascii="仿宋_GB2312" w:eastAsia="仿宋_GB2312" w:hAnsi="仿宋_GB2312" w:cs="仿宋_GB2312" w:hint="eastAsia"/>
          <w:sz w:val="32"/>
          <w:szCs w:val="32"/>
        </w:rPr>
      </w:pPr>
      <w:r>
        <w:rPr>
          <w:rFonts w:ascii="仿宋_GB2312" w:eastAsia="仿宋_GB2312" w:hAnsi="仿宋_GB2312" w:cs="仿宋_GB2312" w:hint="eastAsia"/>
          <w:b/>
          <w:bCs/>
          <w:sz w:val="32"/>
          <w:szCs w:val="32"/>
        </w:rPr>
        <w:t>第三条</w:t>
      </w:r>
      <w:r>
        <w:rPr>
          <w:rFonts w:ascii="仿宋_GB2312" w:eastAsia="仿宋_GB2312" w:hAnsi="仿宋_GB2312" w:cs="仿宋_GB2312" w:hint="eastAsia"/>
          <w:sz w:val="32"/>
          <w:szCs w:val="32"/>
        </w:rPr>
        <w:t xml:space="preserve">  委托人的义务</w:t>
      </w:r>
    </w:p>
    <w:p w:rsidR="00C07584" w:rsidRDefault="00000000">
      <w:pPr>
        <w:snapToGrid w:val="0"/>
        <w:spacing w:line="360" w:lineRule="auto"/>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（一）委托人向监理人及时提供与项目承包人签订的合同文件及有关资料（包括技术规范、工程量清单、施工图等）。</w:t>
      </w:r>
    </w:p>
    <w:p w:rsidR="00C07584" w:rsidRDefault="00000000">
      <w:pPr>
        <w:snapToGrid w:val="0"/>
        <w:spacing w:line="360" w:lineRule="auto"/>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（二）委托人不得指使监理人违反法律、法规、强制性标准和监理规范进行现场监理。</w:t>
      </w:r>
    </w:p>
    <w:p w:rsidR="00C07584" w:rsidRDefault="00000000">
      <w:pPr>
        <w:snapToGrid w:val="0"/>
        <w:spacing w:line="360" w:lineRule="auto"/>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（三）委托人不得明示或暗示向监理人推荐单位或个人承包或分包本项目的监理任务。</w:t>
      </w:r>
    </w:p>
    <w:p w:rsidR="00C07584" w:rsidRDefault="00000000">
      <w:pPr>
        <w:snapToGrid w:val="0"/>
        <w:spacing w:line="360" w:lineRule="auto"/>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（四）委托人不得以任何理由索取回扣或其他好处。</w:t>
      </w:r>
    </w:p>
    <w:p w:rsidR="00C07584" w:rsidRDefault="00000000">
      <w:pPr>
        <w:snapToGrid w:val="0"/>
        <w:spacing w:line="360" w:lineRule="auto"/>
        <w:ind w:firstLineChars="200" w:firstLine="643"/>
        <w:rPr>
          <w:rFonts w:ascii="仿宋_GB2312" w:eastAsia="仿宋_GB2312" w:hAnsi="仿宋_GB2312" w:cs="仿宋_GB2312" w:hint="eastAsia"/>
          <w:sz w:val="32"/>
          <w:szCs w:val="32"/>
        </w:rPr>
      </w:pPr>
      <w:r>
        <w:rPr>
          <w:rFonts w:ascii="仿宋_GB2312" w:eastAsia="仿宋_GB2312" w:hAnsi="仿宋_GB2312" w:cs="仿宋_GB2312" w:hint="eastAsia"/>
          <w:b/>
          <w:bCs/>
          <w:sz w:val="32"/>
          <w:szCs w:val="32"/>
        </w:rPr>
        <w:t>第四条</w:t>
      </w:r>
      <w:r>
        <w:rPr>
          <w:rFonts w:ascii="仿宋_GB2312" w:eastAsia="仿宋_GB2312" w:hAnsi="仿宋_GB2312" w:cs="仿宋_GB2312" w:hint="eastAsia"/>
          <w:sz w:val="32"/>
          <w:szCs w:val="32"/>
        </w:rPr>
        <w:t xml:space="preserve">  监理人的义务</w:t>
      </w:r>
    </w:p>
    <w:p w:rsidR="00C07584" w:rsidRDefault="00000000">
      <w:pPr>
        <w:snapToGrid w:val="0"/>
        <w:spacing w:line="360" w:lineRule="auto"/>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（一）监理人所配备的技术人员应具备与本项目对应等级的监理资质证书。</w:t>
      </w:r>
    </w:p>
    <w:p w:rsidR="00C07584" w:rsidRDefault="00000000">
      <w:pPr>
        <w:snapToGrid w:val="0"/>
        <w:spacing w:line="360" w:lineRule="auto"/>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（二）监理人不得允许其它单位或个人以监理人的名义承揽本项目的监理任务，不得转包或违法分包所承揽的本项目的监理任务。</w:t>
      </w:r>
    </w:p>
    <w:p w:rsidR="00C07584" w:rsidRDefault="00000000">
      <w:pPr>
        <w:snapToGrid w:val="0"/>
        <w:spacing w:line="360" w:lineRule="auto"/>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（三）监理人必须严格履行监理合同，按投标承诺的监理人员及时到位。监理人员不能擅自调换，如有特殊原因确需调换的，须经委托人书面同意。</w:t>
      </w:r>
    </w:p>
    <w:p w:rsidR="00C07584" w:rsidRDefault="00000000">
      <w:pPr>
        <w:snapToGrid w:val="0"/>
        <w:spacing w:line="360" w:lineRule="auto"/>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四）监理人必须按照“严格监理、热情服务、秉公办事、一丝不苟”的原则，认真贯彻执行监理工作的各项法律法规、方针政策，制定详细的监理规划，明确监理岗位职责，严格监理检查制度。对项目的重要环节和关键部位，必须实</w:t>
      </w:r>
      <w:r>
        <w:rPr>
          <w:rFonts w:ascii="仿宋_GB2312" w:eastAsia="仿宋_GB2312" w:hAnsi="仿宋_GB2312" w:cs="仿宋_GB2312" w:hint="eastAsia"/>
          <w:sz w:val="32"/>
          <w:szCs w:val="32"/>
        </w:rPr>
        <w:lastRenderedPageBreak/>
        <w:t>施全过程的现场监理旁站，并有完整的监理旁站记录；严格计量支付；合理有效地控制项目进度。</w:t>
      </w:r>
    </w:p>
    <w:p w:rsidR="00C07584" w:rsidRDefault="00000000">
      <w:pPr>
        <w:snapToGrid w:val="0"/>
        <w:spacing w:line="360" w:lineRule="auto"/>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（五）监理人与委托人、项目承包人或指定分包人之间有关项目质量、进度和费用的一切往来函件、报表、文件均应分类编号归档保存；监理资料应真实、完整。</w:t>
      </w:r>
    </w:p>
    <w:p w:rsidR="00C07584" w:rsidRDefault="00000000">
      <w:pPr>
        <w:snapToGrid w:val="0"/>
        <w:spacing w:line="360" w:lineRule="auto"/>
        <w:ind w:firstLineChars="200" w:firstLine="643"/>
        <w:rPr>
          <w:rFonts w:ascii="仿宋_GB2312" w:eastAsia="仿宋_GB2312" w:hAnsi="仿宋_GB2312" w:cs="仿宋_GB2312" w:hint="eastAsia"/>
          <w:sz w:val="32"/>
          <w:szCs w:val="32"/>
        </w:rPr>
      </w:pPr>
      <w:r>
        <w:rPr>
          <w:rFonts w:ascii="仿宋_GB2312" w:eastAsia="仿宋_GB2312" w:hAnsi="仿宋_GB2312" w:cs="仿宋_GB2312" w:hint="eastAsia"/>
          <w:b/>
          <w:bCs/>
          <w:sz w:val="32"/>
          <w:szCs w:val="32"/>
        </w:rPr>
        <w:t>第五条</w:t>
      </w:r>
      <w:r>
        <w:rPr>
          <w:rFonts w:ascii="仿宋_GB2312" w:eastAsia="仿宋_GB2312" w:hAnsi="仿宋_GB2312" w:cs="仿宋_GB2312" w:hint="eastAsia"/>
          <w:sz w:val="32"/>
          <w:szCs w:val="32"/>
        </w:rPr>
        <w:t xml:space="preserve">  违约责任</w:t>
      </w:r>
    </w:p>
    <w:p w:rsidR="00C07584" w:rsidRDefault="00000000">
      <w:pPr>
        <w:snapToGrid w:val="0"/>
        <w:spacing w:line="360" w:lineRule="auto"/>
        <w:ind w:firstLineChars="200" w:firstLine="600"/>
        <w:rPr>
          <w:rFonts w:ascii="仿宋_GB2312" w:eastAsia="仿宋_GB2312" w:hAnsi="仿宋_GB2312" w:cs="仿宋_GB2312" w:hint="eastAsia"/>
          <w:spacing w:val="-10"/>
          <w:sz w:val="32"/>
          <w:szCs w:val="32"/>
        </w:rPr>
      </w:pPr>
      <w:r>
        <w:rPr>
          <w:rFonts w:ascii="仿宋_GB2312" w:eastAsia="仿宋_GB2312" w:hAnsi="仿宋_GB2312" w:cs="仿宋_GB2312" w:hint="eastAsia"/>
          <w:spacing w:val="-10"/>
          <w:sz w:val="32"/>
          <w:szCs w:val="32"/>
        </w:rPr>
        <w:t>（一）委托人及其工作人员违反本合同第二、三条，按管理权限，依行业行政主管部门有关规定给予相应的处罚；涉嫌犯罪的，依法追究刑事责任；给监理人单位造成经济损失的，应予以赔偿。</w:t>
      </w:r>
    </w:p>
    <w:p w:rsidR="00C07584" w:rsidRDefault="00000000">
      <w:pPr>
        <w:snapToGrid w:val="0"/>
        <w:spacing w:line="360" w:lineRule="auto"/>
        <w:ind w:firstLineChars="200" w:firstLine="600"/>
        <w:rPr>
          <w:rFonts w:ascii="仿宋_GB2312" w:eastAsia="仿宋_GB2312" w:hAnsi="仿宋_GB2312" w:cs="仿宋_GB2312" w:hint="eastAsia"/>
          <w:spacing w:val="-10"/>
          <w:sz w:val="32"/>
          <w:szCs w:val="32"/>
        </w:rPr>
      </w:pPr>
      <w:r>
        <w:rPr>
          <w:rFonts w:ascii="仿宋_GB2312" w:eastAsia="仿宋_GB2312" w:hAnsi="仿宋_GB2312" w:cs="仿宋_GB2312" w:hint="eastAsia"/>
          <w:spacing w:val="-10"/>
          <w:sz w:val="32"/>
          <w:szCs w:val="32"/>
        </w:rPr>
        <w:t>（二）监理人及其工作人员违反本合同第二、四条，按管理权限，依行业行政主管部门有关规定给予相应的处罚；涉嫌犯罪的，依法追究刑事责任；给委托人单位造成经济损失的，应予以赔偿。</w:t>
      </w:r>
    </w:p>
    <w:p w:rsidR="00C07584" w:rsidRDefault="00000000">
      <w:pPr>
        <w:snapToGrid w:val="0"/>
        <w:spacing w:line="360" w:lineRule="auto"/>
        <w:ind w:firstLineChars="200" w:firstLine="643"/>
        <w:rPr>
          <w:rFonts w:ascii="仿宋_GB2312" w:eastAsia="仿宋_GB2312" w:hAnsi="仿宋_GB2312" w:cs="仿宋_GB2312" w:hint="eastAsia"/>
          <w:sz w:val="32"/>
          <w:szCs w:val="32"/>
        </w:rPr>
      </w:pPr>
      <w:r>
        <w:rPr>
          <w:rFonts w:ascii="仿宋_GB2312" w:eastAsia="仿宋_GB2312" w:hAnsi="仿宋_GB2312" w:cs="仿宋_GB2312" w:hint="eastAsia"/>
          <w:b/>
          <w:bCs/>
          <w:sz w:val="32"/>
          <w:szCs w:val="32"/>
        </w:rPr>
        <w:t xml:space="preserve">第六条  </w:t>
      </w:r>
      <w:r>
        <w:rPr>
          <w:rFonts w:ascii="仿宋_GB2312" w:eastAsia="仿宋_GB2312" w:hAnsi="仿宋_GB2312" w:cs="仿宋_GB2312" w:hint="eastAsia"/>
          <w:sz w:val="32"/>
          <w:szCs w:val="32"/>
        </w:rPr>
        <w:t>本合同有效期为委托人和监理人双方自签署之日起至该项目设计使用年限之日止。</w:t>
      </w:r>
    </w:p>
    <w:p w:rsidR="00C07584" w:rsidRDefault="00000000">
      <w:pPr>
        <w:snapToGrid w:val="0"/>
        <w:spacing w:line="360" w:lineRule="auto"/>
        <w:ind w:firstLineChars="200" w:firstLine="643"/>
        <w:rPr>
          <w:rFonts w:ascii="仿宋_GB2312" w:eastAsia="仿宋_GB2312" w:hAnsi="仿宋_GB2312" w:cs="仿宋_GB2312" w:hint="eastAsia"/>
          <w:sz w:val="32"/>
          <w:szCs w:val="32"/>
        </w:rPr>
      </w:pPr>
      <w:r>
        <w:rPr>
          <w:rFonts w:ascii="仿宋_GB2312" w:eastAsia="仿宋_GB2312" w:hAnsi="仿宋_GB2312" w:cs="仿宋_GB2312" w:hint="eastAsia"/>
          <w:b/>
          <w:bCs/>
          <w:sz w:val="32"/>
          <w:szCs w:val="32"/>
        </w:rPr>
        <w:t xml:space="preserve">第七条  </w:t>
      </w:r>
      <w:r>
        <w:rPr>
          <w:rFonts w:ascii="仿宋_GB2312" w:eastAsia="仿宋_GB2312" w:hAnsi="仿宋_GB2312" w:cs="仿宋_GB2312" w:hint="eastAsia"/>
          <w:sz w:val="32"/>
          <w:szCs w:val="32"/>
        </w:rPr>
        <w:t>本合同作为本项目监理服务合同的附件，</w:t>
      </w:r>
      <w:r>
        <w:rPr>
          <w:rFonts w:ascii="仿宋_GB2312" w:eastAsia="仿宋_GB2312" w:hAnsi="仿宋_GB2312" w:cs="仿宋_GB2312" w:hint="eastAsia"/>
          <w:bCs/>
          <w:sz w:val="32"/>
          <w:szCs w:val="32"/>
        </w:rPr>
        <w:t>与监理服务合同具有同等的法律效力，经合同双方签署立即生效</w:t>
      </w:r>
      <w:r>
        <w:rPr>
          <w:rFonts w:ascii="仿宋_GB2312" w:eastAsia="仿宋_GB2312" w:hAnsi="仿宋_GB2312" w:cs="仿宋_GB2312" w:hint="eastAsia"/>
          <w:sz w:val="32"/>
          <w:szCs w:val="32"/>
        </w:rPr>
        <w:t>。</w:t>
      </w:r>
    </w:p>
    <w:p w:rsidR="00C07584" w:rsidRDefault="00000000">
      <w:pPr>
        <w:snapToGrid w:val="0"/>
        <w:spacing w:line="360" w:lineRule="auto"/>
        <w:ind w:firstLineChars="200" w:firstLine="643"/>
        <w:rPr>
          <w:rFonts w:ascii="仿宋_GB2312" w:eastAsia="仿宋_GB2312" w:hAnsi="仿宋_GB2312" w:cs="仿宋_GB2312" w:hint="eastAsia"/>
          <w:sz w:val="32"/>
          <w:szCs w:val="32"/>
        </w:rPr>
      </w:pPr>
      <w:r>
        <w:rPr>
          <w:rFonts w:ascii="仿宋_GB2312" w:eastAsia="仿宋_GB2312" w:hAnsi="仿宋_GB2312" w:cs="仿宋_GB2312" w:hint="eastAsia"/>
          <w:b/>
          <w:bCs/>
          <w:sz w:val="32"/>
          <w:szCs w:val="32"/>
        </w:rPr>
        <w:t xml:space="preserve">第八条  </w:t>
      </w:r>
      <w:r>
        <w:rPr>
          <w:rFonts w:ascii="仿宋_GB2312" w:eastAsia="仿宋_GB2312" w:hAnsi="仿宋_GB2312" w:cs="仿宋_GB2312" w:hint="eastAsia"/>
          <w:sz w:val="32"/>
          <w:szCs w:val="32"/>
        </w:rPr>
        <w:t>本合</w:t>
      </w:r>
      <w:r>
        <w:rPr>
          <w:rFonts w:ascii="仿宋_GB2312" w:eastAsia="仿宋_GB2312" w:hAnsi="仿宋_GB2312" w:cs="仿宋_GB2312" w:hint="eastAsia"/>
          <w:spacing w:val="-4"/>
          <w:sz w:val="32"/>
          <w:szCs w:val="32"/>
        </w:rPr>
        <w:t>同一式肆份，双方各执贰份，具有同等法律效力。</w:t>
      </w:r>
    </w:p>
    <w:p w:rsidR="00C07584" w:rsidRDefault="00C07584">
      <w:pPr>
        <w:adjustRightInd w:val="0"/>
        <w:snapToGrid w:val="0"/>
        <w:spacing w:line="360" w:lineRule="auto"/>
        <w:ind w:firstLineChars="200" w:firstLine="640"/>
        <w:rPr>
          <w:rFonts w:ascii="仿宋_GB2312" w:eastAsia="仿宋_GB2312" w:hAnsi="仿宋_GB2312" w:cs="仿宋_GB2312" w:hint="eastAsia"/>
          <w:sz w:val="32"/>
          <w:szCs w:val="32"/>
        </w:rPr>
      </w:pPr>
    </w:p>
    <w:p w:rsidR="00C07584" w:rsidRDefault="00C07584">
      <w:pPr>
        <w:adjustRightInd w:val="0"/>
        <w:snapToGrid w:val="0"/>
        <w:spacing w:line="360" w:lineRule="auto"/>
        <w:ind w:firstLineChars="200" w:firstLine="640"/>
        <w:rPr>
          <w:rFonts w:ascii="仿宋_GB2312" w:eastAsia="仿宋_GB2312" w:hAnsi="仿宋_GB2312" w:cs="仿宋_GB2312" w:hint="eastAsia"/>
          <w:sz w:val="32"/>
          <w:szCs w:val="32"/>
        </w:rPr>
      </w:pPr>
    </w:p>
    <w:p w:rsidR="00C07584" w:rsidRDefault="00C07584">
      <w:pPr>
        <w:adjustRightInd w:val="0"/>
        <w:snapToGrid w:val="0"/>
        <w:spacing w:line="360" w:lineRule="auto"/>
        <w:ind w:firstLineChars="200" w:firstLine="640"/>
        <w:rPr>
          <w:rFonts w:ascii="仿宋_GB2312" w:eastAsia="仿宋_GB2312" w:hAnsi="仿宋_GB2312" w:cs="仿宋_GB2312" w:hint="eastAsia"/>
          <w:sz w:val="32"/>
          <w:szCs w:val="32"/>
        </w:rPr>
      </w:pPr>
    </w:p>
    <w:p w:rsidR="00C07584" w:rsidRDefault="00000000">
      <w:pPr>
        <w:adjustRightInd w:val="0"/>
        <w:snapToGrid w:val="0"/>
        <w:spacing w:line="360" w:lineRule="auto"/>
        <w:ind w:firstLineChars="200" w:firstLine="640"/>
        <w:rPr>
          <w:rFonts w:ascii="仿宋_GB2312" w:eastAsia="仿宋_GB2312" w:hAnsi="仿宋_GB2312" w:cs="仿宋_GB2312" w:hint="eastAsia"/>
          <w:sz w:val="32"/>
          <w:szCs w:val="32"/>
          <w:u w:val="single"/>
        </w:rPr>
      </w:pPr>
      <w:r>
        <w:rPr>
          <w:rFonts w:ascii="仿宋_GB2312" w:eastAsia="仿宋_GB2312" w:hAnsi="仿宋_GB2312" w:cs="仿宋_GB2312" w:hint="eastAsia"/>
          <w:sz w:val="32"/>
          <w:szCs w:val="32"/>
        </w:rPr>
        <w:t>委托人（项目单位）：</w:t>
      </w:r>
      <w:r>
        <w:rPr>
          <w:rFonts w:ascii="仿宋_GB2312" w:eastAsia="仿宋_GB2312" w:hAnsi="仿宋_GB2312" w:cs="仿宋_GB2312" w:hint="eastAsia"/>
          <w:bCs/>
          <w:sz w:val="32"/>
          <w:szCs w:val="32"/>
          <w:u w:val="single"/>
        </w:rPr>
        <w:t>福建省建新医院</w:t>
      </w:r>
      <w:r>
        <w:rPr>
          <w:rFonts w:ascii="仿宋_GB2312" w:eastAsia="仿宋_GB2312" w:hAnsi="仿宋_GB2312" w:cs="仿宋_GB2312" w:hint="eastAsia"/>
          <w:sz w:val="32"/>
          <w:szCs w:val="32"/>
        </w:rPr>
        <w:t>（公章）</w:t>
      </w:r>
    </w:p>
    <w:p w:rsidR="00C07584" w:rsidRDefault="00000000">
      <w:pPr>
        <w:adjustRightInd w:val="0"/>
        <w:snapToGrid w:val="0"/>
        <w:spacing w:line="360" w:lineRule="auto"/>
        <w:ind w:firstLineChars="200" w:firstLine="640"/>
        <w:rPr>
          <w:rFonts w:ascii="仿宋_GB2312" w:eastAsia="仿宋_GB2312" w:hAnsi="仿宋_GB2312" w:cs="仿宋_GB2312" w:hint="eastAsia"/>
          <w:sz w:val="32"/>
          <w:szCs w:val="32"/>
          <w:u w:val="single"/>
        </w:rPr>
      </w:pPr>
      <w:r>
        <w:rPr>
          <w:rFonts w:ascii="仿宋_GB2312" w:eastAsia="仿宋_GB2312" w:hAnsi="仿宋_GB2312" w:cs="仿宋_GB2312" w:hint="eastAsia"/>
          <w:sz w:val="32"/>
          <w:szCs w:val="32"/>
        </w:rPr>
        <w:t>法定代表人或其委托代理人：</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签字或盖章）</w:t>
      </w:r>
    </w:p>
    <w:p w:rsidR="00C07584" w:rsidRDefault="00000000">
      <w:pPr>
        <w:adjustRightInd w:val="0"/>
        <w:snapToGrid w:val="0"/>
        <w:spacing w:line="360" w:lineRule="auto"/>
        <w:ind w:firstLineChars="200" w:firstLine="640"/>
        <w:rPr>
          <w:rFonts w:ascii="仿宋_GB2312" w:eastAsia="仿宋_GB2312" w:hAnsi="仿宋_GB2312" w:cs="仿宋_GB2312" w:hint="eastAsia"/>
          <w:sz w:val="32"/>
          <w:szCs w:val="32"/>
          <w:u w:val="single"/>
        </w:rPr>
      </w:pPr>
      <w:r>
        <w:rPr>
          <w:rFonts w:ascii="仿宋_GB2312" w:eastAsia="仿宋_GB2312" w:hAnsi="仿宋_GB2312" w:cs="仿宋_GB2312" w:hint="eastAsia"/>
          <w:sz w:val="32"/>
          <w:szCs w:val="32"/>
        </w:rPr>
        <w:t>地址：</w:t>
      </w:r>
      <w:r>
        <w:rPr>
          <w:rFonts w:ascii="仿宋_GB2312" w:eastAsia="仿宋_GB2312" w:hAnsi="仿宋_GB2312" w:cs="仿宋_GB2312" w:hint="eastAsia"/>
          <w:spacing w:val="-11"/>
          <w:sz w:val="32"/>
          <w:szCs w:val="32"/>
          <w:u w:val="single"/>
        </w:rPr>
        <w:t>福州市鼓楼区文林路57号</w:t>
      </w:r>
    </w:p>
    <w:p w:rsidR="00C07584" w:rsidRDefault="00000000">
      <w:pPr>
        <w:adjustRightInd w:val="0"/>
        <w:snapToGrid w:val="0"/>
        <w:spacing w:line="360" w:lineRule="auto"/>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电话：</w:t>
      </w:r>
      <w:r>
        <w:rPr>
          <w:rFonts w:ascii="仿宋_GB2312" w:eastAsia="仿宋_GB2312" w:hAnsi="仿宋_GB2312" w:cs="仿宋_GB2312" w:hint="eastAsia"/>
          <w:sz w:val="32"/>
          <w:szCs w:val="32"/>
          <w:u w:val="single"/>
        </w:rPr>
        <w:t>0591-63180</w:t>
      </w:r>
      <w:r w:rsidR="00B61DC8">
        <w:rPr>
          <w:rFonts w:ascii="仿宋_GB2312" w:eastAsia="仿宋_GB2312" w:hAnsi="仿宋_GB2312" w:cs="仿宋_GB2312" w:hint="eastAsia"/>
          <w:sz w:val="32"/>
          <w:szCs w:val="32"/>
          <w:u w:val="single"/>
        </w:rPr>
        <w:t>723</w:t>
      </w:r>
    </w:p>
    <w:p w:rsidR="00C07584" w:rsidRDefault="00000000">
      <w:pPr>
        <w:pStyle w:val="a5"/>
        <w:spacing w:line="360" w:lineRule="auto"/>
        <w:ind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日期：    年    月    日</w:t>
      </w:r>
    </w:p>
    <w:p w:rsidR="00C07584" w:rsidRDefault="00C07584">
      <w:pPr>
        <w:pStyle w:val="a5"/>
        <w:spacing w:line="360" w:lineRule="auto"/>
        <w:ind w:firstLine="640"/>
        <w:rPr>
          <w:rFonts w:ascii="仿宋_GB2312" w:eastAsia="仿宋_GB2312" w:hAnsi="仿宋_GB2312" w:cs="仿宋_GB2312" w:hint="eastAsia"/>
          <w:sz w:val="32"/>
          <w:szCs w:val="32"/>
        </w:rPr>
      </w:pPr>
    </w:p>
    <w:p w:rsidR="00C07584" w:rsidRDefault="00C07584">
      <w:pPr>
        <w:pStyle w:val="a5"/>
        <w:spacing w:line="360" w:lineRule="auto"/>
        <w:ind w:firstLine="640"/>
        <w:rPr>
          <w:rFonts w:ascii="仿宋_GB2312" w:eastAsia="仿宋_GB2312" w:hAnsi="仿宋_GB2312" w:cs="仿宋_GB2312" w:hint="eastAsia"/>
          <w:sz w:val="32"/>
          <w:szCs w:val="32"/>
        </w:rPr>
      </w:pPr>
    </w:p>
    <w:p w:rsidR="00C07584" w:rsidRDefault="00000000">
      <w:pPr>
        <w:tabs>
          <w:tab w:val="left" w:pos="6300"/>
        </w:tabs>
        <w:adjustRightInd w:val="0"/>
        <w:snapToGrid w:val="0"/>
        <w:spacing w:line="360" w:lineRule="auto"/>
        <w:ind w:firstLineChars="200" w:firstLine="640"/>
        <w:rPr>
          <w:rFonts w:ascii="仿宋_GB2312" w:eastAsia="仿宋_GB2312" w:hAnsi="仿宋_GB2312" w:cs="仿宋_GB2312" w:hint="eastAsia"/>
          <w:sz w:val="32"/>
          <w:szCs w:val="32"/>
          <w:u w:val="single"/>
        </w:rPr>
      </w:pPr>
      <w:r>
        <w:rPr>
          <w:rFonts w:ascii="仿宋_GB2312" w:eastAsia="仿宋_GB2312" w:hAnsi="仿宋_GB2312" w:cs="仿宋_GB2312" w:hint="eastAsia"/>
          <w:sz w:val="32"/>
          <w:szCs w:val="32"/>
        </w:rPr>
        <w:t>监理人：</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（公章）</w:t>
      </w:r>
    </w:p>
    <w:p w:rsidR="00C07584" w:rsidRDefault="00000000">
      <w:pPr>
        <w:adjustRightInd w:val="0"/>
        <w:snapToGrid w:val="0"/>
        <w:spacing w:line="360" w:lineRule="auto"/>
        <w:ind w:firstLineChars="200" w:firstLine="640"/>
        <w:rPr>
          <w:rFonts w:ascii="仿宋_GB2312" w:eastAsia="仿宋_GB2312" w:hAnsi="仿宋_GB2312" w:cs="仿宋_GB2312" w:hint="eastAsia"/>
          <w:sz w:val="32"/>
          <w:szCs w:val="32"/>
          <w:u w:val="single"/>
        </w:rPr>
      </w:pPr>
      <w:r>
        <w:rPr>
          <w:rFonts w:ascii="仿宋_GB2312" w:eastAsia="仿宋_GB2312" w:hAnsi="仿宋_GB2312" w:cs="仿宋_GB2312" w:hint="eastAsia"/>
          <w:sz w:val="32"/>
          <w:szCs w:val="32"/>
        </w:rPr>
        <w:t>法定代表人或其委托代理人：</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（签字或盖章）</w:t>
      </w:r>
    </w:p>
    <w:p w:rsidR="00C07584" w:rsidRDefault="00000000">
      <w:pPr>
        <w:adjustRightInd w:val="0"/>
        <w:snapToGrid w:val="0"/>
        <w:spacing w:line="360" w:lineRule="auto"/>
        <w:ind w:firstLineChars="200" w:firstLine="640"/>
        <w:rPr>
          <w:rFonts w:ascii="仿宋_GB2312" w:eastAsia="仿宋_GB2312" w:hAnsi="仿宋_GB2312" w:cs="仿宋_GB2312" w:hint="eastAsia"/>
          <w:sz w:val="32"/>
          <w:szCs w:val="32"/>
          <w:u w:val="single"/>
        </w:rPr>
      </w:pPr>
      <w:r>
        <w:rPr>
          <w:rFonts w:ascii="仿宋_GB2312" w:eastAsia="仿宋_GB2312" w:hAnsi="仿宋_GB2312" w:cs="仿宋_GB2312" w:hint="eastAsia"/>
          <w:sz w:val="32"/>
          <w:szCs w:val="32"/>
        </w:rPr>
        <w:t>地址：</w:t>
      </w:r>
      <w:r>
        <w:rPr>
          <w:rFonts w:ascii="仿宋_GB2312" w:eastAsia="仿宋_GB2312" w:hAnsi="仿宋_GB2312" w:cs="仿宋_GB2312" w:hint="eastAsia"/>
          <w:sz w:val="32"/>
          <w:szCs w:val="32"/>
          <w:u w:val="single"/>
        </w:rPr>
        <w:t xml:space="preserve">                     </w:t>
      </w:r>
    </w:p>
    <w:p w:rsidR="00C07584" w:rsidRDefault="00000000">
      <w:pPr>
        <w:adjustRightInd w:val="0"/>
        <w:snapToGrid w:val="0"/>
        <w:spacing w:line="360" w:lineRule="auto"/>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电话：</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 xml:space="preserve"> </w:t>
      </w:r>
    </w:p>
    <w:p w:rsidR="00C07584" w:rsidRDefault="00000000">
      <w:pPr>
        <w:pStyle w:val="a5"/>
        <w:spacing w:line="360" w:lineRule="auto"/>
        <w:ind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日期：    年    月    日</w:t>
      </w:r>
    </w:p>
    <w:sectPr w:rsidR="00C07584">
      <w:footerReference w:type="default" r:id="rId7"/>
      <w:pgSz w:w="11906" w:h="16838"/>
      <w:pgMar w:top="1440" w:right="1803" w:bottom="1440" w:left="1803" w:header="851" w:footer="992" w:gutter="0"/>
      <w:pgNumType w:fmt="numberInDash"/>
      <w:cols w:space="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41291" w:rsidRDefault="00541291">
      <w:r>
        <w:separator/>
      </w:r>
    </w:p>
  </w:endnote>
  <w:endnote w:type="continuationSeparator" w:id="0">
    <w:p w:rsidR="00541291" w:rsidRDefault="00541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JhengHei">
    <w:panose1 w:val="020B0604030504040204"/>
    <w:charset w:val="88"/>
    <w:family w:val="swiss"/>
    <w:pitch w:val="default"/>
    <w:sig w:usb0="000002A7" w:usb1="28CF4400" w:usb2="00000016" w:usb3="00000000" w:csb0="00100009"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07584" w:rsidRDefault="00000000">
    <w:pPr>
      <w:pStyle w:val="a6"/>
      <w:spacing w:line="14" w:lineRule="auto"/>
      <w:rPr>
        <w:sz w:val="12"/>
      </w:rPr>
    </w:pPr>
    <w:r>
      <w:rPr>
        <w:noProof/>
        <w:sz w:val="1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C07584" w:rsidRDefault="00000000">
                          <w:pPr>
                            <w:pStyle w:val="a8"/>
                            <w:jc w:val="center"/>
                            <w:rPr>
                              <w:rFonts w:asciiTheme="minorEastAsia" w:eastAsiaTheme="minorEastAsia" w:hAnsiTheme="minorEastAsia" w:cstheme="minorEastAsia" w:hint="eastAsia"/>
                              <w:sz w:val="28"/>
                              <w:szCs w:val="28"/>
                            </w:rPr>
                          </w:pPr>
                          <w:r>
                            <w:rPr>
                              <w:rFonts w:asciiTheme="minorEastAsia" w:eastAsiaTheme="minorEastAsia" w:hAnsiTheme="minorEastAsia" w:cstheme="minorEastAsia" w:hint="eastAsia"/>
                              <w:sz w:val="28"/>
                              <w:szCs w:val="28"/>
                            </w:rPr>
                            <w:fldChar w:fldCharType="begin"/>
                          </w:r>
                          <w:r>
                            <w:rPr>
                              <w:rFonts w:asciiTheme="minorEastAsia" w:eastAsiaTheme="minorEastAsia" w:hAnsiTheme="minorEastAsia" w:cstheme="minorEastAsia" w:hint="eastAsia"/>
                              <w:sz w:val="28"/>
                              <w:szCs w:val="28"/>
                            </w:rPr>
                            <w:instrText xml:space="preserve"> PAGE  \* MERGEFORMAT </w:instrText>
                          </w:r>
                          <w:r>
                            <w:rPr>
                              <w:rFonts w:asciiTheme="minorEastAsia" w:eastAsiaTheme="minorEastAsia" w:hAnsiTheme="minorEastAsia" w:cstheme="minorEastAsia" w:hint="eastAsia"/>
                              <w:sz w:val="28"/>
                              <w:szCs w:val="28"/>
                            </w:rPr>
                            <w:fldChar w:fldCharType="separate"/>
                          </w:r>
                          <w:r>
                            <w:rPr>
                              <w:rFonts w:asciiTheme="minorEastAsia" w:eastAsiaTheme="minorEastAsia" w:hAnsiTheme="minorEastAsia" w:cstheme="minorEastAsia" w:hint="eastAsia"/>
                              <w:sz w:val="28"/>
                              <w:szCs w:val="28"/>
                            </w:rPr>
                            <w:t>84</w:t>
                          </w:r>
                          <w:r>
                            <w:rPr>
                              <w:rFonts w:asciiTheme="minorEastAsia" w:eastAsiaTheme="minorEastAsia" w:hAnsiTheme="minorEastAsia" w:cstheme="minorEastAsia" w:hint="eastAsia"/>
                              <w:sz w:val="28"/>
                              <w:szCs w:val="28"/>
                            </w:rPr>
                            <w:fldChar w:fldCharType="end"/>
                          </w:r>
                        </w:p>
                      </w:txbxContent>
                    </wps:txbx>
                    <wps:bodyPr lIns="0" tIns="0" rIns="0" bIns="0" upright="1"/>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0;margin-top:0;width:2in;height:2in;z-index:25165926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" filled="f" stroked="f">
              <v:textbox inset="0,0,0,0">
                <w:txbxContent>
                  <w:p w:rsidR="00C07584" w:rsidRDefault="00000000">
                    <w:pPr>
                      <w:pStyle w:val="a8"/>
                      <w:jc w:val="center"/>
                      <w:rPr>
                        <w:rFonts w:asciiTheme="minorEastAsia" w:eastAsiaTheme="minorEastAsia" w:hAnsiTheme="minorEastAsia" w:cstheme="minorEastAsia" w:hint="eastAsia"/>
                        <w:sz w:val="28"/>
                        <w:szCs w:val="28"/>
                      </w:rPr>
                    </w:pPr>
                    <w:r>
                      <w:rPr>
                        <w:rFonts w:asciiTheme="minorEastAsia" w:eastAsiaTheme="minorEastAsia" w:hAnsiTheme="minorEastAsia" w:cstheme="minorEastAsia" w:hint="eastAsia"/>
                        <w:sz w:val="28"/>
                        <w:szCs w:val="28"/>
                      </w:rPr>
                      <w:fldChar w:fldCharType="begin"/>
                    </w:r>
                    <w:r>
                      <w:rPr>
                        <w:rFonts w:asciiTheme="minorEastAsia" w:eastAsiaTheme="minorEastAsia" w:hAnsiTheme="minorEastAsia" w:cstheme="minorEastAsia" w:hint="eastAsia"/>
                        <w:sz w:val="28"/>
                        <w:szCs w:val="28"/>
                      </w:rPr>
                      <w:instrText xml:space="preserve"> PAGE  \* MERGEFORMAT </w:instrText>
                    </w:r>
                    <w:r>
                      <w:rPr>
                        <w:rFonts w:asciiTheme="minorEastAsia" w:eastAsiaTheme="minorEastAsia" w:hAnsiTheme="minorEastAsia" w:cstheme="minorEastAsia" w:hint="eastAsia"/>
                        <w:sz w:val="28"/>
                        <w:szCs w:val="28"/>
                      </w:rPr>
                      <w:fldChar w:fldCharType="separate"/>
                    </w:r>
                    <w:r>
                      <w:rPr>
                        <w:rFonts w:asciiTheme="minorEastAsia" w:eastAsiaTheme="minorEastAsia" w:hAnsiTheme="minorEastAsia" w:cstheme="minorEastAsia" w:hint="eastAsia"/>
                        <w:sz w:val="28"/>
                        <w:szCs w:val="28"/>
                      </w:rPr>
                      <w:t>84</w:t>
                    </w:r>
                    <w:r>
                      <w:rPr>
                        <w:rFonts w:asciiTheme="minorEastAsia" w:eastAsiaTheme="minorEastAsia" w:hAnsiTheme="minorEastAsia" w:cstheme="minorEastAsia" w:hint="eastAsia"/>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41291" w:rsidRDefault="00541291">
      <w:r>
        <w:separator/>
      </w:r>
    </w:p>
  </w:footnote>
  <w:footnote w:type="continuationSeparator" w:id="0">
    <w:p w:rsidR="00541291" w:rsidRDefault="005412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9"/>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M3ZDY2N2Y4MjI5OGYxZmRjNDlhYmU3Y2ZiOTM1ZTEifQ=="/>
  </w:docVars>
  <w:rsids>
    <w:rsidRoot w:val="00C07584"/>
    <w:rsid w:val="003C389C"/>
    <w:rsid w:val="00541291"/>
    <w:rsid w:val="008B0830"/>
    <w:rsid w:val="00A54B33"/>
    <w:rsid w:val="00B61DC8"/>
    <w:rsid w:val="00C07584"/>
    <w:rsid w:val="00C632E0"/>
    <w:rsid w:val="01873A23"/>
    <w:rsid w:val="02622243"/>
    <w:rsid w:val="04E43544"/>
    <w:rsid w:val="05BE3D95"/>
    <w:rsid w:val="05D14161"/>
    <w:rsid w:val="061D54E5"/>
    <w:rsid w:val="078D33B0"/>
    <w:rsid w:val="07BB66DD"/>
    <w:rsid w:val="098436EC"/>
    <w:rsid w:val="0CB4643F"/>
    <w:rsid w:val="135E44C2"/>
    <w:rsid w:val="13A931D0"/>
    <w:rsid w:val="13AB3BAB"/>
    <w:rsid w:val="14641FAC"/>
    <w:rsid w:val="164A3F62"/>
    <w:rsid w:val="17B97732"/>
    <w:rsid w:val="180D792A"/>
    <w:rsid w:val="18115FA7"/>
    <w:rsid w:val="19173521"/>
    <w:rsid w:val="1D293D92"/>
    <w:rsid w:val="1DC064A5"/>
    <w:rsid w:val="1E696B3C"/>
    <w:rsid w:val="1FAE2BFA"/>
    <w:rsid w:val="22364F87"/>
    <w:rsid w:val="23671171"/>
    <w:rsid w:val="247F37B8"/>
    <w:rsid w:val="25CF4FE9"/>
    <w:rsid w:val="26A27DFA"/>
    <w:rsid w:val="2B6C1A1A"/>
    <w:rsid w:val="2F194722"/>
    <w:rsid w:val="31F6028F"/>
    <w:rsid w:val="349A13A6"/>
    <w:rsid w:val="352F6829"/>
    <w:rsid w:val="35B30245"/>
    <w:rsid w:val="38806B05"/>
    <w:rsid w:val="3A43428E"/>
    <w:rsid w:val="3BE23F50"/>
    <w:rsid w:val="3D475E43"/>
    <w:rsid w:val="425D222F"/>
    <w:rsid w:val="425E6C90"/>
    <w:rsid w:val="44F6109B"/>
    <w:rsid w:val="486C2C02"/>
    <w:rsid w:val="487A1A12"/>
    <w:rsid w:val="48EB1D78"/>
    <w:rsid w:val="49451D2E"/>
    <w:rsid w:val="4B2D2D60"/>
    <w:rsid w:val="50B027F6"/>
    <w:rsid w:val="5276681F"/>
    <w:rsid w:val="529E60AD"/>
    <w:rsid w:val="53C61D7C"/>
    <w:rsid w:val="53E775E0"/>
    <w:rsid w:val="55F83D27"/>
    <w:rsid w:val="562A0A72"/>
    <w:rsid w:val="568F468B"/>
    <w:rsid w:val="574C432A"/>
    <w:rsid w:val="59173FA0"/>
    <w:rsid w:val="598D4196"/>
    <w:rsid w:val="5BE865EB"/>
    <w:rsid w:val="5C833E3C"/>
    <w:rsid w:val="5C95480F"/>
    <w:rsid w:val="5CA15DC2"/>
    <w:rsid w:val="5E9766AE"/>
    <w:rsid w:val="5EC073AC"/>
    <w:rsid w:val="615E0CBD"/>
    <w:rsid w:val="643273F2"/>
    <w:rsid w:val="64D8544F"/>
    <w:rsid w:val="6542378D"/>
    <w:rsid w:val="67103ED9"/>
    <w:rsid w:val="6A8C319D"/>
    <w:rsid w:val="6BF568E6"/>
    <w:rsid w:val="6D205BE5"/>
    <w:rsid w:val="6D635AD2"/>
    <w:rsid w:val="6E331948"/>
    <w:rsid w:val="6FE96BCC"/>
    <w:rsid w:val="6FF505CE"/>
    <w:rsid w:val="708F6BDE"/>
    <w:rsid w:val="70BB20F0"/>
    <w:rsid w:val="71754DF2"/>
    <w:rsid w:val="734168B5"/>
    <w:rsid w:val="73C80D84"/>
    <w:rsid w:val="75F1669B"/>
    <w:rsid w:val="761845C8"/>
    <w:rsid w:val="773C3866"/>
    <w:rsid w:val="779E53EC"/>
    <w:rsid w:val="77EB6DF0"/>
    <w:rsid w:val="798C68E8"/>
    <w:rsid w:val="79A94CF0"/>
    <w:rsid w:val="7AA559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9C5425"/>
  <w15:docId w15:val="{B0B3E698-11DA-4BE4-AC65-4A5382459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qFormat="1"/>
    <w:lsdException w:name="Body Text Indent" w:qFormat="1"/>
    <w:lsdException w:name="Subtitle" w:qFormat="1"/>
    <w:lsdException w:name="Dat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rFonts w:cstheme="minorBidi"/>
      <w:kern w:val="2"/>
      <w:sz w:val="21"/>
      <w:szCs w:val="24"/>
    </w:rPr>
  </w:style>
  <w:style w:type="paragraph" w:styleId="20">
    <w:name w:val="heading 2"/>
    <w:basedOn w:val="a"/>
    <w:next w:val="a0"/>
    <w:qFormat/>
    <w:pPr>
      <w:ind w:left="641" w:hanging="401"/>
      <w:outlineLvl w:val="1"/>
    </w:pPr>
    <w:rPr>
      <w:rFonts w:ascii="Microsoft JhengHei" w:eastAsia="Microsoft JhengHei" w:cs="Microsoft JhengHei"/>
      <w:b/>
      <w:bCs/>
      <w:sz w:val="32"/>
      <w:szCs w:val="32"/>
      <w:lang w:val="zh-CN" w:bidi="zh-CN"/>
    </w:rPr>
  </w:style>
  <w:style w:type="paragraph" w:styleId="3">
    <w:name w:val="heading 3"/>
    <w:basedOn w:val="a"/>
    <w:next w:val="a"/>
    <w:qFormat/>
    <w:pPr>
      <w:keepNext/>
      <w:keepLines/>
      <w:adjustRightInd w:val="0"/>
      <w:spacing w:before="260" w:after="260" w:line="416" w:lineRule="atLeast"/>
      <w:textAlignment w:val="baseline"/>
      <w:outlineLvl w:val="2"/>
    </w:pPr>
    <w:rPr>
      <w:rFonts w:cs="Times New Roman"/>
      <w:b/>
      <w:bCs/>
      <w:sz w:val="32"/>
      <w:szCs w:val="32"/>
    </w:rPr>
  </w:style>
  <w:style w:type="paragraph" w:styleId="4">
    <w:name w:val="heading 4"/>
    <w:basedOn w:val="a"/>
    <w:next w:val="a"/>
    <w:qFormat/>
    <w:pPr>
      <w:keepNext/>
      <w:keepLines/>
      <w:spacing w:before="280" w:after="290" w:line="376" w:lineRule="auto"/>
      <w:outlineLvl w:val="3"/>
    </w:pPr>
    <w:rPr>
      <w:rFonts w:ascii="Cambria" w:hAnsi="Cambria" w:cs="Times New Roman"/>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Body Text First Indent 2"/>
    <w:basedOn w:val="a4"/>
    <w:next w:val="a5"/>
    <w:qFormat/>
    <w:pPr>
      <w:ind w:left="420" w:firstLineChars="200" w:firstLine="420"/>
    </w:pPr>
    <w:rPr>
      <w:sz w:val="22"/>
      <w:szCs w:val="22"/>
    </w:rPr>
  </w:style>
  <w:style w:type="paragraph" w:styleId="a4">
    <w:name w:val="Body Text Indent"/>
    <w:basedOn w:val="a"/>
    <w:next w:val="a"/>
    <w:qFormat/>
    <w:pPr>
      <w:spacing w:after="120"/>
      <w:ind w:leftChars="200" w:left="200"/>
    </w:pPr>
    <w:rPr>
      <w:sz w:val="20"/>
      <w:szCs w:val="20"/>
    </w:rPr>
  </w:style>
  <w:style w:type="paragraph" w:customStyle="1" w:styleId="a5">
    <w:name w:val="正文格式"/>
    <w:basedOn w:val="a"/>
    <w:qFormat/>
    <w:pPr>
      <w:tabs>
        <w:tab w:val="left" w:pos="992"/>
      </w:tabs>
      <w:ind w:firstLineChars="200" w:firstLine="200"/>
    </w:pPr>
    <w:rPr>
      <w:rFonts w:ascii="宋体" w:hAnsi="宋体"/>
      <w:sz w:val="28"/>
    </w:rPr>
  </w:style>
  <w:style w:type="paragraph" w:styleId="a0">
    <w:name w:val="Normal Indent"/>
    <w:basedOn w:val="a"/>
    <w:qFormat/>
    <w:pPr>
      <w:adjustRightInd w:val="0"/>
      <w:spacing w:line="360" w:lineRule="atLeast"/>
      <w:ind w:firstLine="420"/>
      <w:textAlignment w:val="baseline"/>
    </w:pPr>
    <w:rPr>
      <w:rFonts w:cs="Times New Roman"/>
      <w:szCs w:val="20"/>
    </w:rPr>
  </w:style>
  <w:style w:type="paragraph" w:styleId="a6">
    <w:name w:val="Body Text"/>
    <w:basedOn w:val="a"/>
    <w:qFormat/>
    <w:rPr>
      <w:szCs w:val="21"/>
    </w:rPr>
  </w:style>
  <w:style w:type="paragraph" w:styleId="a7">
    <w:name w:val="Date"/>
    <w:basedOn w:val="a"/>
    <w:next w:val="a"/>
    <w:qFormat/>
    <w:pPr>
      <w:ind w:leftChars="2500" w:left="2500"/>
    </w:p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TableParagraph">
    <w:name w:val="Table Paragraph"/>
    <w:basedOn w:val="a"/>
    <w:qFormat/>
  </w:style>
  <w:style w:type="paragraph" w:customStyle="1" w:styleId="CM99">
    <w:name w:val="CM99"/>
    <w:basedOn w:val="Default"/>
    <w:next w:val="Default"/>
    <w:qFormat/>
    <w:pPr>
      <w:spacing w:after="443"/>
    </w:pPr>
    <w:rPr>
      <w:color w:val="auto"/>
    </w:rPr>
  </w:style>
  <w:style w:type="paragraph" w:customStyle="1" w:styleId="Default">
    <w:name w:val="Default"/>
    <w:qFormat/>
    <w:pPr>
      <w:widowControl w:val="0"/>
      <w:autoSpaceDE w:val="0"/>
      <w:autoSpaceDN w:val="0"/>
      <w:adjustRightInd w:val="0"/>
    </w:pPr>
    <w:rPr>
      <w:rFonts w:ascii="宋体"/>
      <w:color w:val="000000"/>
      <w:sz w:val="24"/>
    </w:rPr>
  </w:style>
  <w:style w:type="paragraph" w:customStyle="1" w:styleId="CM44">
    <w:name w:val="CM44"/>
    <w:next w:val="a7"/>
    <w:qFormat/>
    <w:pPr>
      <w:widowControl w:val="0"/>
      <w:autoSpaceDE w:val="0"/>
      <w:autoSpaceDN w:val="0"/>
      <w:adjustRightInd w:val="0"/>
      <w:spacing w:line="440" w:lineRule="atLeast"/>
    </w:pPr>
    <w:rPr>
      <w:rFonts w:ascii="宋体"/>
      <w:sz w:val="24"/>
      <w:szCs w:val="24"/>
    </w:rPr>
  </w:style>
  <w:style w:type="paragraph" w:customStyle="1" w:styleId="CM91">
    <w:name w:val="CM91"/>
    <w:basedOn w:val="Default"/>
    <w:next w:val="Default"/>
    <w:qFormat/>
    <w:pPr>
      <w:spacing w:after="160"/>
    </w:pPr>
    <w:rPr>
      <w:color w:val="auto"/>
    </w:rPr>
  </w:style>
  <w:style w:type="paragraph" w:customStyle="1" w:styleId="21">
    <w:name w:val="标题 21"/>
    <w:basedOn w:val="a"/>
    <w:qFormat/>
    <w:pPr>
      <w:ind w:left="641" w:hanging="401"/>
      <w:outlineLvl w:val="2"/>
    </w:pPr>
    <w:rPr>
      <w:rFonts w:ascii="Microsoft JhengHei" w:eastAsia="Microsoft JhengHei" w:cs="Microsoft JhengHe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236</Words>
  <Characters>1347</Characters>
  <Application>Microsoft Office Word</Application>
  <DocSecurity>0</DocSecurity>
  <Lines>11</Lines>
  <Paragraphs>3</Paragraphs>
  <ScaleCrop>false</ScaleCrop>
  <Company/>
  <LinksUpToDate>false</LinksUpToDate>
  <CharactersWithSpaces>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建 基</cp:lastModifiedBy>
  <cp:revision>3</cp:revision>
  <dcterms:created xsi:type="dcterms:W3CDTF">2022-10-19T02:34:00Z</dcterms:created>
  <dcterms:modified xsi:type="dcterms:W3CDTF">2025-06-03T05:07:00Z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6865A5268E7B4A1EBA3A330AD3D44C63</vt:lpwstr>
  </property>
  <property fmtid="{D5CDD505-2E9C-101B-9397-08002B2CF9AE}" pid="4" name="KSOTemplateDocerSaveRecord">
    <vt:lpwstr>eyJoZGlkIjoiOGQzMjZjZGNmNDlmY2Q3Mjk3YTAwMjhlMmVhNWYzZDciLCJ1c2VySWQiOiI3MzQ2OTk2OTAifQ==</vt:lpwstr>
  </property>
</Properties>
</file>