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福建省监狱管理局中心医院</w:t>
      </w:r>
    </w:p>
    <w:p>
      <w:pPr>
        <w:spacing w:line="60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提请减刑建议书</w:t>
      </w:r>
    </w:p>
    <w:p>
      <w:pPr>
        <w:wordWrap w:val="0"/>
        <w:ind w:left="200" w:right="480" w:firstLine="560" w:firstLineChars="200"/>
        <w:jc w:val="right"/>
        <w:rPr>
          <w:rFonts w:hint="eastAsia" w:ascii="楷体_GB2312" w:hAnsi="仿宋_GB2312" w:eastAsia="楷体_GB2312" w:cs="仿宋_GB2312"/>
          <w:szCs w:val="32"/>
        </w:rPr>
      </w:pPr>
      <w:r>
        <w:rPr>
          <w:rFonts w:hint="eastAsia" w:ascii="仿宋_GB2312" w:hAnsi="仿宋_GB2312" w:cs="仿宋_GB2312"/>
          <w:sz w:val="28"/>
          <w:szCs w:val="28"/>
        </w:rPr>
        <w:t xml:space="preserve"> </w:t>
      </w:r>
      <w:r>
        <w:rPr>
          <w:rFonts w:hint="eastAsia" w:ascii="楷体_GB2312" w:hAnsi="仿宋_GB2312" w:eastAsia="楷体_GB2312" w:cs="仿宋_GB2312"/>
          <w:szCs w:val="32"/>
        </w:rPr>
        <w:t>〔2024〕闽狱医减字第</w:t>
      </w:r>
      <w:r>
        <w:rPr>
          <w:rFonts w:hint="eastAsia" w:ascii="楷体_GB2312" w:hAnsi="仿宋_GB2312" w:eastAsia="楷体_GB2312" w:cs="仿宋_GB2312"/>
          <w:szCs w:val="32"/>
          <w:lang w:val="en-US" w:eastAsia="zh-CN"/>
        </w:rPr>
        <w:t>16</w:t>
      </w:r>
      <w:r>
        <w:rPr>
          <w:rFonts w:hint="eastAsia" w:ascii="楷体_GB2312" w:hAnsi="仿宋_GB2312" w:eastAsia="楷体_GB2312" w:cs="仿宋_GB2312"/>
          <w:szCs w:val="32"/>
        </w:rPr>
        <w:t>号</w:t>
      </w:r>
    </w:p>
    <w:p>
      <w:pPr>
        <w:spacing w:line="620" w:lineRule="exact"/>
        <w:ind w:firstLine="640" w:firstLineChars="200"/>
        <w:jc w:val="left"/>
        <w:rPr>
          <w:rFonts w:hint="eastAsia" w:ascii="仿宋_GB231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  <w:lang w:val="en-US" w:eastAsia="zh-CN"/>
        </w:rPr>
      </w:pPr>
      <w:r>
        <w:rPr>
          <w:rFonts w:hint="eastAsia" w:ascii="仿宋_GB2312"/>
          <w:szCs w:val="32"/>
        </w:rPr>
        <w:t>罪犯陈智鹏，男，1987年9月9日出生于福建省平和县，汉族，小学文化，捕前系无业</w:t>
      </w:r>
      <w:r>
        <w:rPr>
          <w:rFonts w:hint="eastAsia" w:ascii="仿宋_GB231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福建省福州市仓山区人民法院于2020年1月15日作出（2019）闽0104刑初709号刑事判决，以被告人陈智鹏犯非法经营罪，判处有期徒刑六年，并处罚金人民币六万元。刑期自2019年1月15日起至2025年1月14日止。</w:t>
      </w:r>
      <w:r>
        <w:rPr>
          <w:rFonts w:hint="eastAsia" w:ascii="仿宋_GB2312"/>
          <w:color w:val="000000"/>
          <w:szCs w:val="32"/>
        </w:rPr>
        <w:t>宣判后，</w:t>
      </w:r>
      <w:r>
        <w:rPr>
          <w:rFonts w:hint="eastAsia" w:ascii="仿宋_GB2312" w:hAnsi="仿宋"/>
          <w:szCs w:val="32"/>
        </w:rPr>
        <w:t>同案犯不服，提出上诉。福建省福州市中级人民法院于2020年4月22日作出（2020）闽01刑终417号刑事裁定，驳回上诉，维持原判。</w:t>
      </w:r>
      <w:r>
        <w:rPr>
          <w:rFonts w:hint="eastAsia" w:ascii="仿宋_GB2312"/>
          <w:szCs w:val="32"/>
        </w:rPr>
        <w:t>判决生效后，于2020年7月20日交付福建省武夷山监狱执行，于</w:t>
      </w:r>
      <w:r>
        <w:rPr>
          <w:rFonts w:hint="eastAsia" w:ascii="仿宋_GB2312"/>
          <w:color w:val="000000"/>
          <w:szCs w:val="32"/>
        </w:rPr>
        <w:t>202</w:t>
      </w:r>
      <w:r>
        <w:rPr>
          <w:rFonts w:hint="eastAsia" w:ascii="仿宋_GB2312"/>
          <w:color w:val="000000"/>
          <w:szCs w:val="32"/>
          <w:lang w:val="en-US" w:eastAsia="zh-CN"/>
        </w:rPr>
        <w:t>3</w:t>
      </w:r>
      <w:r>
        <w:rPr>
          <w:rFonts w:hint="eastAsia" w:ascii="仿宋_GB2312"/>
          <w:color w:val="000000"/>
          <w:szCs w:val="32"/>
        </w:rPr>
        <w:t>年</w:t>
      </w:r>
      <w:r>
        <w:rPr>
          <w:rFonts w:hint="eastAsia" w:ascii="仿宋_GB2312"/>
          <w:color w:val="000000"/>
          <w:szCs w:val="32"/>
          <w:lang w:val="en-US" w:eastAsia="zh-CN"/>
        </w:rPr>
        <w:t>1</w:t>
      </w:r>
      <w:r>
        <w:rPr>
          <w:rFonts w:hint="eastAsia" w:ascii="仿宋_GB2312"/>
          <w:color w:val="000000"/>
          <w:szCs w:val="32"/>
        </w:rPr>
        <w:t>月</w:t>
      </w:r>
      <w:r>
        <w:rPr>
          <w:rFonts w:hint="eastAsia" w:ascii="仿宋_GB2312"/>
          <w:color w:val="000000"/>
          <w:szCs w:val="32"/>
          <w:lang w:val="en-US" w:eastAsia="zh-CN"/>
        </w:rPr>
        <w:t>13</w:t>
      </w:r>
      <w:r>
        <w:rPr>
          <w:rFonts w:hint="eastAsia" w:ascii="仿宋_GB2312"/>
          <w:color w:val="000000"/>
          <w:szCs w:val="32"/>
        </w:rPr>
        <w:t>日</w:t>
      </w:r>
      <w:r>
        <w:rPr>
          <w:rFonts w:hint="eastAsia" w:ascii="仿宋_GB2312"/>
          <w:szCs w:val="32"/>
        </w:rPr>
        <w:t>调入福建省监狱管理局中心医院服刑。现属普管级罪犯。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罪犯陈智鹏自入监以来，确有悔改表现，具体事实如下：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1.认罪悔罪：能服从法院判决，自书认罪悔罪书。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2.遵守监规：</w:t>
      </w:r>
      <w:r>
        <w:rPr>
          <w:rFonts w:hint="eastAsia" w:ascii="仿宋_GB2312"/>
          <w:color w:val="000000"/>
          <w:szCs w:val="32"/>
        </w:rPr>
        <w:t>该犯虽有违规，但经教育后，能遵守法律法规及监规纪律，服从管理。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3.学习情况：能参加思想、文化、职业技术教育。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4.劳动改造：能参加劳动，努力完成劳动任务。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/>
        <w:jc w:val="left"/>
        <w:textAlignment w:val="auto"/>
        <w:rPr>
          <w:rFonts w:hint="eastAsia" w:ascii="仿宋_GB2312" w:hAnsi="仿宋" w:cs="宋体"/>
          <w:color w:val="000000"/>
          <w:szCs w:val="32"/>
        </w:rPr>
      </w:pPr>
      <w:r>
        <w:rPr>
          <w:rFonts w:hint="eastAsia" w:ascii="仿宋_GB2312"/>
          <w:szCs w:val="32"/>
        </w:rPr>
        <w:t>5.奖惩方面：</w:t>
      </w:r>
      <w:bookmarkStart w:id="0" w:name="OLE_LINK1"/>
      <w:bookmarkStart w:id="1" w:name="OLE_LINK2"/>
      <w:r>
        <w:rPr>
          <w:rFonts w:hint="eastAsia" w:ascii="仿宋_GB2312"/>
          <w:szCs w:val="32"/>
        </w:rPr>
        <w:t>该犯</w:t>
      </w:r>
      <w:r>
        <w:rPr>
          <w:rFonts w:hint="eastAsia" w:ascii="仿宋_GB2312"/>
          <w:szCs w:val="32"/>
          <w:lang w:eastAsia="zh-CN"/>
        </w:rPr>
        <w:t>属首次呈报减刑，</w:t>
      </w:r>
      <w:r>
        <w:rPr>
          <w:rFonts w:hint="eastAsia" w:ascii="仿宋_GB2312"/>
          <w:szCs w:val="32"/>
        </w:rPr>
        <w:t>考核期自</w:t>
      </w:r>
      <w:r>
        <w:rPr>
          <w:rFonts w:hint="eastAsia" w:ascii="仿宋_GB2312"/>
          <w:color w:val="000000"/>
          <w:szCs w:val="32"/>
        </w:rPr>
        <w:t>2020年7月</w:t>
      </w:r>
      <w:r>
        <w:rPr>
          <w:rFonts w:hint="eastAsia" w:ascii="仿宋_GB2312"/>
          <w:color w:val="000000"/>
          <w:szCs w:val="32"/>
          <w:lang w:val="en-US" w:eastAsia="zh-CN"/>
        </w:rPr>
        <w:t>20日</w:t>
      </w:r>
      <w:r>
        <w:rPr>
          <w:rFonts w:hint="eastAsia" w:ascii="仿宋_GB2312"/>
          <w:color w:val="000000"/>
          <w:szCs w:val="32"/>
        </w:rPr>
        <w:t>起至2024年5月止</w:t>
      </w:r>
      <w:r>
        <w:rPr>
          <w:rFonts w:hint="eastAsia" w:ascii="仿宋_GB2312"/>
          <w:szCs w:val="32"/>
        </w:rPr>
        <w:t>，累计获考核分</w:t>
      </w:r>
      <w:r>
        <w:rPr>
          <w:rFonts w:hint="eastAsia" w:ascii="仿宋_GB2312"/>
          <w:color w:val="000000"/>
          <w:szCs w:val="32"/>
        </w:rPr>
        <w:t>3</w:t>
      </w:r>
      <w:r>
        <w:rPr>
          <w:rFonts w:hint="eastAsia" w:ascii="仿宋_GB2312"/>
          <w:color w:val="000000"/>
          <w:szCs w:val="32"/>
          <w:lang w:val="en-US" w:eastAsia="zh-CN"/>
        </w:rPr>
        <w:t>833</w:t>
      </w:r>
      <w:r>
        <w:rPr>
          <w:rFonts w:hint="eastAsia" w:ascii="仿宋_GB2312"/>
          <w:szCs w:val="32"/>
        </w:rPr>
        <w:t>分，表扬5次，物质奖励1次。</w:t>
      </w:r>
      <w:bookmarkStart w:id="2" w:name="OLE_LINK4"/>
      <w:bookmarkStart w:id="3" w:name="OLE_LINK3"/>
      <w:r>
        <w:rPr>
          <w:rFonts w:hint="eastAsia" w:ascii="仿宋_GB2312"/>
          <w:szCs w:val="32"/>
        </w:rPr>
        <w:t>考核期内违规1次，扣考核分6分（具体情况：2023年10月15日因擅离岗位，扣考核分6分）。</w:t>
      </w:r>
      <w:bookmarkEnd w:id="0"/>
      <w:bookmarkEnd w:id="1"/>
      <w:bookmarkEnd w:id="2"/>
      <w:bookmarkEnd w:id="3"/>
      <w:r>
        <w:rPr>
          <w:rFonts w:hint="eastAsia" w:ascii="仿宋_GB2312"/>
          <w:szCs w:val="32"/>
        </w:rPr>
        <w:t>无2021年版“百分考核”周期记载一次性扣20分以上情形。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 w:cs="仿宋_GB2312"/>
          <w:color w:val="auto"/>
          <w:kern w:val="0"/>
          <w:szCs w:val="32"/>
          <w:lang w:val="zh-CN"/>
        </w:rPr>
      </w:pPr>
      <w:r>
        <w:rPr>
          <w:rFonts w:hint="eastAsia" w:ascii="仿宋_GB2312"/>
          <w:szCs w:val="32"/>
        </w:rPr>
        <w:t>财产性判项</w:t>
      </w:r>
      <w:r>
        <w:rPr>
          <w:rFonts w:hint="eastAsia" w:ascii="仿宋_GB2312"/>
          <w:szCs w:val="32"/>
          <w:lang w:eastAsia="zh-CN"/>
        </w:rPr>
        <w:t>执</w:t>
      </w:r>
      <w:r>
        <w:rPr>
          <w:rFonts w:hint="eastAsia" w:ascii="仿宋_GB2312"/>
          <w:szCs w:val="32"/>
        </w:rPr>
        <w:t>行情况：</w:t>
      </w:r>
      <w:r>
        <w:rPr>
          <w:rFonts w:hint="eastAsia" w:ascii="仿宋_GB2312"/>
          <w:color w:val="auto"/>
          <w:szCs w:val="32"/>
          <w:lang w:eastAsia="zh-CN"/>
        </w:rPr>
        <w:t>本次报减期间，</w:t>
      </w:r>
      <w:r>
        <w:rPr>
          <w:rFonts w:hint="eastAsia" w:ascii="仿宋_GB2312"/>
          <w:color w:val="auto"/>
          <w:szCs w:val="32"/>
        </w:rPr>
        <w:t>该犯</w:t>
      </w:r>
      <w:r>
        <w:rPr>
          <w:rFonts w:hint="eastAsia" w:ascii="仿宋_GB2312"/>
          <w:color w:val="auto"/>
          <w:szCs w:val="32"/>
          <w:lang w:eastAsia="zh-CN"/>
        </w:rPr>
        <w:t>向福建省福州市仓山区人民法院累计缴纳罚金人民币六万元（其中：</w:t>
      </w:r>
      <w:r>
        <w:rPr>
          <w:rFonts w:hint="eastAsia" w:ascii="仿宋_GB2312"/>
          <w:color w:val="auto"/>
          <w:szCs w:val="32"/>
          <w:lang w:val="en-US" w:eastAsia="zh-CN"/>
        </w:rPr>
        <w:t>2024年1月10日缴纳3000元，2024年6月17日缴纳57000元</w:t>
      </w:r>
      <w:r>
        <w:rPr>
          <w:rFonts w:hint="eastAsia" w:ascii="仿宋_GB2312"/>
          <w:color w:val="auto"/>
          <w:szCs w:val="32"/>
          <w:lang w:eastAsia="zh-CN"/>
        </w:rPr>
        <w:t>），</w:t>
      </w:r>
      <w:r>
        <w:rPr>
          <w:rFonts w:hint="eastAsia" w:ascii="仿宋_GB2312"/>
          <w:color w:val="auto"/>
          <w:szCs w:val="32"/>
        </w:rPr>
        <w:t>原判财产性判项已</w:t>
      </w:r>
      <w:r>
        <w:rPr>
          <w:rFonts w:hint="eastAsia" w:ascii="仿宋_GB2312"/>
          <w:color w:val="auto"/>
          <w:szCs w:val="32"/>
          <w:lang w:eastAsia="zh-CN"/>
        </w:rPr>
        <w:t>执</w:t>
      </w:r>
      <w:r>
        <w:rPr>
          <w:rFonts w:hint="eastAsia" w:ascii="仿宋_GB2312"/>
          <w:color w:val="auto"/>
          <w:szCs w:val="32"/>
        </w:rPr>
        <w:t>行</w:t>
      </w:r>
      <w:r>
        <w:rPr>
          <w:rFonts w:hint="eastAsia" w:ascii="仿宋_GB2312"/>
          <w:color w:val="auto"/>
          <w:szCs w:val="32"/>
          <w:lang w:eastAsia="zh-CN"/>
        </w:rPr>
        <w:t>完毕。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bookmarkStart w:id="4" w:name="_GoBack"/>
      <w:bookmarkEnd w:id="4"/>
      <w:r>
        <w:rPr>
          <w:rFonts w:hint="eastAsia" w:ascii="仿宋_GB2312"/>
          <w:szCs w:val="32"/>
        </w:rPr>
        <w:t>本案于</w:t>
      </w:r>
      <w:r>
        <w:rPr>
          <w:rFonts w:hint="eastAsia" w:ascii="仿宋_GB2312"/>
          <w:szCs w:val="32"/>
          <w:lang w:val="en-US" w:eastAsia="zh-CN"/>
        </w:rPr>
        <w:t>2024</w:t>
      </w:r>
      <w:r>
        <w:rPr>
          <w:rFonts w:hint="eastAsia" w:ascii="仿宋_GB2312"/>
          <w:szCs w:val="32"/>
        </w:rPr>
        <w:t>年</w:t>
      </w:r>
      <w:r>
        <w:rPr>
          <w:rFonts w:hint="eastAsia" w:ascii="仿宋_GB2312"/>
          <w:szCs w:val="32"/>
          <w:lang w:val="en-US" w:eastAsia="zh-CN"/>
        </w:rPr>
        <w:t>8</w:t>
      </w:r>
      <w:r>
        <w:rPr>
          <w:rFonts w:hint="eastAsia" w:ascii="仿宋_GB2312"/>
          <w:szCs w:val="32"/>
        </w:rPr>
        <w:t>月</w:t>
      </w:r>
      <w:r>
        <w:rPr>
          <w:rFonts w:hint="eastAsia" w:ascii="仿宋_GB2312"/>
          <w:szCs w:val="32"/>
          <w:lang w:val="en-US" w:eastAsia="zh-CN"/>
        </w:rPr>
        <w:t>7</w:t>
      </w:r>
      <w:r>
        <w:rPr>
          <w:rFonts w:hint="eastAsia" w:ascii="仿宋_GB2312"/>
          <w:szCs w:val="32"/>
        </w:rPr>
        <w:t>日至</w:t>
      </w:r>
      <w:r>
        <w:rPr>
          <w:rFonts w:hint="eastAsia" w:ascii="仿宋_GB2312"/>
          <w:szCs w:val="32"/>
          <w:lang w:val="en-US" w:eastAsia="zh-CN"/>
        </w:rPr>
        <w:t>2024</w:t>
      </w:r>
      <w:r>
        <w:rPr>
          <w:rFonts w:hint="eastAsia" w:ascii="仿宋_GB2312"/>
          <w:szCs w:val="32"/>
        </w:rPr>
        <w:t>年</w:t>
      </w:r>
      <w:r>
        <w:rPr>
          <w:rFonts w:hint="eastAsia" w:ascii="仿宋_GB2312"/>
          <w:szCs w:val="32"/>
          <w:lang w:val="en-US" w:eastAsia="zh-CN"/>
        </w:rPr>
        <w:t>8</w:t>
      </w:r>
      <w:r>
        <w:rPr>
          <w:rFonts w:hint="eastAsia" w:ascii="仿宋_GB2312"/>
          <w:szCs w:val="32"/>
        </w:rPr>
        <w:t>月</w:t>
      </w:r>
      <w:r>
        <w:rPr>
          <w:rFonts w:hint="eastAsia" w:ascii="仿宋_GB2312"/>
          <w:szCs w:val="32"/>
          <w:lang w:val="en-US" w:eastAsia="zh-CN"/>
        </w:rPr>
        <w:t>13</w:t>
      </w:r>
      <w:r>
        <w:rPr>
          <w:rFonts w:hint="eastAsia" w:ascii="仿宋_GB2312"/>
          <w:szCs w:val="32"/>
        </w:rPr>
        <w:t>日在狱内公示未收到不同意见。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因此，依照《中华人民共和国刑法》第七十八条、第七十九条《中华人民共和国刑事诉讼法》第二百七十三条、《中华人民共和国监狱法》第二十九条的规定，建议对罪犯陈智鹏予以减刑</w:t>
      </w:r>
      <w:r>
        <w:rPr>
          <w:rFonts w:hint="eastAsia" w:ascii="仿宋_GB2312"/>
          <w:color w:val="000000"/>
          <w:szCs w:val="32"/>
          <w:lang w:eastAsia="zh-CN"/>
        </w:rPr>
        <w:t>四</w:t>
      </w:r>
      <w:r>
        <w:rPr>
          <w:rFonts w:hint="eastAsia" w:ascii="仿宋_GB2312"/>
          <w:szCs w:val="32"/>
        </w:rPr>
        <w:t>个月。特提请你院审理裁定。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jc w:val="left"/>
        <w:textAlignment w:val="auto"/>
        <w:rPr>
          <w:rFonts w:hint="eastAsia" w:hAnsi="Calibri"/>
          <w:kern w:val="32"/>
        </w:rPr>
      </w:pPr>
      <w:r>
        <w:rPr>
          <w:rFonts w:hint="eastAsia" w:hAnsi="Calibri"/>
          <w:kern w:val="32"/>
        </w:rPr>
        <w:t xml:space="preserve">    此致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福建省福州市中级人民法院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附件：⒈罪犯陈智鹏减刑卷宗1册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right="-48" w:rightChars="-15" w:firstLine="1600" w:firstLineChars="500"/>
        <w:jc w:val="lef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⒉减刑建议书3份</w:t>
      </w:r>
    </w:p>
    <w:p>
      <w:pPr>
        <w:spacing w:line="440" w:lineRule="exact"/>
        <w:ind w:firstLine="4000" w:firstLineChars="1250"/>
        <w:rPr>
          <w:rFonts w:hint="eastAsia" w:ascii="仿宋_GB2312"/>
          <w:szCs w:val="32"/>
        </w:rPr>
      </w:pPr>
    </w:p>
    <w:p>
      <w:pPr>
        <w:spacing w:line="440" w:lineRule="exact"/>
        <w:ind w:firstLine="4480" w:firstLineChars="1400"/>
        <w:rPr>
          <w:rFonts w:hint="eastAsia" w:ascii="仿宋_GB2312"/>
          <w:szCs w:val="32"/>
        </w:rPr>
      </w:pPr>
    </w:p>
    <w:p>
      <w:pPr>
        <w:spacing w:line="440" w:lineRule="exact"/>
        <w:ind w:firstLine="4480" w:firstLineChars="1400"/>
        <w:rPr>
          <w:rFonts w:hint="eastAsia" w:ascii="仿宋_GB2312"/>
          <w:szCs w:val="32"/>
        </w:rPr>
      </w:pPr>
    </w:p>
    <w:p>
      <w:pPr>
        <w:spacing w:line="440" w:lineRule="exact"/>
        <w:ind w:firstLine="4480" w:firstLineChars="1400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福建省监狱管理局中心医院</w:t>
      </w:r>
    </w:p>
    <w:p>
      <w:pPr>
        <w:spacing w:line="440" w:lineRule="exact"/>
        <w:rPr>
          <w:rFonts w:ascii="仿宋_GB2312" w:hAnsi="仿宋" w:cs="仿宋_GB2312"/>
          <w:szCs w:val="32"/>
        </w:rPr>
      </w:pPr>
      <w:r>
        <w:rPr>
          <w:rFonts w:hint="eastAsia" w:ascii="仿宋_GB2312"/>
          <w:szCs w:val="32"/>
        </w:rPr>
        <w:t xml:space="preserve">                               二</w:t>
      </w:r>
      <w:r>
        <w:rPr>
          <w:rFonts w:hint="eastAsia" w:ascii="宋体" w:hAnsi="宋体" w:eastAsia="宋体" w:cs="宋体"/>
          <w:szCs w:val="32"/>
        </w:rPr>
        <w:t>〇</w:t>
      </w:r>
      <w:r>
        <w:rPr>
          <w:rFonts w:hint="eastAsia" w:ascii="仿宋_GB2312" w:hAnsi="仿宋_GB2312" w:cs="仿宋_GB2312"/>
          <w:szCs w:val="32"/>
        </w:rPr>
        <w:t>二四年</w:t>
      </w:r>
      <w:r>
        <w:rPr>
          <w:rFonts w:hint="eastAsia" w:ascii="仿宋_GB2312" w:hAnsi="仿宋_GB2312" w:cs="仿宋_GB2312"/>
          <w:szCs w:val="32"/>
          <w:lang w:eastAsia="zh-CN"/>
        </w:rPr>
        <w:t>八</w:t>
      </w:r>
      <w:r>
        <w:rPr>
          <w:rFonts w:hint="eastAsia" w:ascii="仿宋_GB2312" w:hAnsi="仿宋_GB2312" w:cs="仿宋_GB2312"/>
          <w:szCs w:val="32"/>
        </w:rPr>
        <w:t>月</w:t>
      </w:r>
      <w:r>
        <w:rPr>
          <w:rFonts w:hint="eastAsia" w:ascii="仿宋_GB2312" w:hAnsi="仿宋_GB2312" w:cs="仿宋_GB2312"/>
          <w:szCs w:val="32"/>
          <w:lang w:eastAsia="zh-CN"/>
        </w:rPr>
        <w:t>十九</w:t>
      </w:r>
      <w:r>
        <w:rPr>
          <w:rFonts w:hint="eastAsia" w:ascii="仿宋_GB2312"/>
          <w:szCs w:val="32"/>
        </w:rPr>
        <w:t>日</w:t>
      </w:r>
    </w:p>
    <w:sectPr>
      <w:footerReference r:id="rId3" w:type="default"/>
      <w:footerReference r:id="rId4" w:type="even"/>
      <w:pgSz w:w="11906" w:h="16838"/>
      <w:pgMar w:top="1871" w:right="1304" w:bottom="1871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rPr>
        <w:rStyle w:val="8"/>
      </w:rPr>
      <w:t>2</w:t>
    </w:r>
    <w: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BEC"/>
    <w:rsid w:val="00000BF8"/>
    <w:rsid w:val="00000E7C"/>
    <w:rsid w:val="0000241A"/>
    <w:rsid w:val="00004B27"/>
    <w:rsid w:val="0001684F"/>
    <w:rsid w:val="00021A48"/>
    <w:rsid w:val="00025F3D"/>
    <w:rsid w:val="0003410E"/>
    <w:rsid w:val="00051921"/>
    <w:rsid w:val="00055FC0"/>
    <w:rsid w:val="000667B2"/>
    <w:rsid w:val="00071B85"/>
    <w:rsid w:val="0007478E"/>
    <w:rsid w:val="00087603"/>
    <w:rsid w:val="000B0F32"/>
    <w:rsid w:val="000C1A76"/>
    <w:rsid w:val="000C36C7"/>
    <w:rsid w:val="000C7EBE"/>
    <w:rsid w:val="000D1939"/>
    <w:rsid w:val="000D40BE"/>
    <w:rsid w:val="000E0C45"/>
    <w:rsid w:val="000E5A23"/>
    <w:rsid w:val="000F3FAC"/>
    <w:rsid w:val="000F51FA"/>
    <w:rsid w:val="000F5B52"/>
    <w:rsid w:val="00101480"/>
    <w:rsid w:val="00104652"/>
    <w:rsid w:val="0011338C"/>
    <w:rsid w:val="00116138"/>
    <w:rsid w:val="00117B53"/>
    <w:rsid w:val="00121F8D"/>
    <w:rsid w:val="00121FA6"/>
    <w:rsid w:val="001223AC"/>
    <w:rsid w:val="001228F3"/>
    <w:rsid w:val="00122EA1"/>
    <w:rsid w:val="001230C1"/>
    <w:rsid w:val="001438A6"/>
    <w:rsid w:val="00156CCD"/>
    <w:rsid w:val="001740AD"/>
    <w:rsid w:val="00196E5B"/>
    <w:rsid w:val="001A73BC"/>
    <w:rsid w:val="001A7D68"/>
    <w:rsid w:val="001B120A"/>
    <w:rsid w:val="001B5FAF"/>
    <w:rsid w:val="001C2176"/>
    <w:rsid w:val="001D56FB"/>
    <w:rsid w:val="001E33BE"/>
    <w:rsid w:val="001F0C53"/>
    <w:rsid w:val="001F6CD4"/>
    <w:rsid w:val="0020184F"/>
    <w:rsid w:val="00204893"/>
    <w:rsid w:val="0020672F"/>
    <w:rsid w:val="00207734"/>
    <w:rsid w:val="00213C41"/>
    <w:rsid w:val="00215D94"/>
    <w:rsid w:val="00216718"/>
    <w:rsid w:val="00242CC4"/>
    <w:rsid w:val="002476FC"/>
    <w:rsid w:val="00256750"/>
    <w:rsid w:val="00261313"/>
    <w:rsid w:val="00264C4B"/>
    <w:rsid w:val="00291654"/>
    <w:rsid w:val="00291BCC"/>
    <w:rsid w:val="002A0ADC"/>
    <w:rsid w:val="002A14C4"/>
    <w:rsid w:val="002A4BCE"/>
    <w:rsid w:val="002A4D2E"/>
    <w:rsid w:val="002A62C7"/>
    <w:rsid w:val="002B0A7A"/>
    <w:rsid w:val="002B70A9"/>
    <w:rsid w:val="002C19D8"/>
    <w:rsid w:val="002C1D9B"/>
    <w:rsid w:val="002C6374"/>
    <w:rsid w:val="002D6C54"/>
    <w:rsid w:val="002E0452"/>
    <w:rsid w:val="002E57AA"/>
    <w:rsid w:val="00305348"/>
    <w:rsid w:val="00305A1B"/>
    <w:rsid w:val="00321525"/>
    <w:rsid w:val="00330AE0"/>
    <w:rsid w:val="00333FF3"/>
    <w:rsid w:val="00335576"/>
    <w:rsid w:val="00355B4F"/>
    <w:rsid w:val="003601CC"/>
    <w:rsid w:val="00367BAA"/>
    <w:rsid w:val="0038352C"/>
    <w:rsid w:val="0039361B"/>
    <w:rsid w:val="003B0E47"/>
    <w:rsid w:val="003C6F00"/>
    <w:rsid w:val="003F630F"/>
    <w:rsid w:val="00423F19"/>
    <w:rsid w:val="00460D10"/>
    <w:rsid w:val="004820B7"/>
    <w:rsid w:val="00486543"/>
    <w:rsid w:val="00490CD6"/>
    <w:rsid w:val="004930EB"/>
    <w:rsid w:val="0049380E"/>
    <w:rsid w:val="004954DD"/>
    <w:rsid w:val="004A3E2E"/>
    <w:rsid w:val="004A65A1"/>
    <w:rsid w:val="004B7378"/>
    <w:rsid w:val="004B761B"/>
    <w:rsid w:val="004C2078"/>
    <w:rsid w:val="004D21DE"/>
    <w:rsid w:val="004D3432"/>
    <w:rsid w:val="004D3764"/>
    <w:rsid w:val="004D7CA8"/>
    <w:rsid w:val="004D7D35"/>
    <w:rsid w:val="005103DD"/>
    <w:rsid w:val="00517F53"/>
    <w:rsid w:val="0052334F"/>
    <w:rsid w:val="00527C00"/>
    <w:rsid w:val="00535265"/>
    <w:rsid w:val="005421F9"/>
    <w:rsid w:val="00555AE8"/>
    <w:rsid w:val="00561F66"/>
    <w:rsid w:val="005841A8"/>
    <w:rsid w:val="0058466D"/>
    <w:rsid w:val="005862A4"/>
    <w:rsid w:val="005A79F7"/>
    <w:rsid w:val="005B1925"/>
    <w:rsid w:val="005C3203"/>
    <w:rsid w:val="005C3730"/>
    <w:rsid w:val="005C71E4"/>
    <w:rsid w:val="005D3169"/>
    <w:rsid w:val="005D6E2A"/>
    <w:rsid w:val="005E0CD5"/>
    <w:rsid w:val="005E31B3"/>
    <w:rsid w:val="005E79A6"/>
    <w:rsid w:val="005F46A9"/>
    <w:rsid w:val="005F7C4E"/>
    <w:rsid w:val="006026AA"/>
    <w:rsid w:val="00615E46"/>
    <w:rsid w:val="00620975"/>
    <w:rsid w:val="0063331A"/>
    <w:rsid w:val="006570AD"/>
    <w:rsid w:val="006770EF"/>
    <w:rsid w:val="00681AD9"/>
    <w:rsid w:val="006821F4"/>
    <w:rsid w:val="00687499"/>
    <w:rsid w:val="006B08F6"/>
    <w:rsid w:val="006B1D69"/>
    <w:rsid w:val="006B5FF3"/>
    <w:rsid w:val="006B6A85"/>
    <w:rsid w:val="006C67E6"/>
    <w:rsid w:val="006C73AB"/>
    <w:rsid w:val="006D4ACD"/>
    <w:rsid w:val="006D4E4D"/>
    <w:rsid w:val="006D788B"/>
    <w:rsid w:val="006F391D"/>
    <w:rsid w:val="00706A8E"/>
    <w:rsid w:val="00720E4D"/>
    <w:rsid w:val="0073214E"/>
    <w:rsid w:val="007353DF"/>
    <w:rsid w:val="00735FFB"/>
    <w:rsid w:val="007473FB"/>
    <w:rsid w:val="00753845"/>
    <w:rsid w:val="00755225"/>
    <w:rsid w:val="00767E4B"/>
    <w:rsid w:val="00770CEC"/>
    <w:rsid w:val="007714AC"/>
    <w:rsid w:val="00774371"/>
    <w:rsid w:val="00774B38"/>
    <w:rsid w:val="00775CAF"/>
    <w:rsid w:val="007B76FA"/>
    <w:rsid w:val="007C2B35"/>
    <w:rsid w:val="007C3928"/>
    <w:rsid w:val="007C4450"/>
    <w:rsid w:val="007D1F3B"/>
    <w:rsid w:val="007D3FEC"/>
    <w:rsid w:val="007D5258"/>
    <w:rsid w:val="007D785B"/>
    <w:rsid w:val="007E06E5"/>
    <w:rsid w:val="007E134C"/>
    <w:rsid w:val="007E5C7A"/>
    <w:rsid w:val="007F105F"/>
    <w:rsid w:val="007F3C97"/>
    <w:rsid w:val="008043E7"/>
    <w:rsid w:val="008260E5"/>
    <w:rsid w:val="00855C88"/>
    <w:rsid w:val="008617E6"/>
    <w:rsid w:val="00870A1D"/>
    <w:rsid w:val="008834DE"/>
    <w:rsid w:val="008906FA"/>
    <w:rsid w:val="00891277"/>
    <w:rsid w:val="008953FB"/>
    <w:rsid w:val="008A4145"/>
    <w:rsid w:val="008B0C18"/>
    <w:rsid w:val="008B2CAC"/>
    <w:rsid w:val="008C0CDD"/>
    <w:rsid w:val="008E68ED"/>
    <w:rsid w:val="0090137E"/>
    <w:rsid w:val="009137D2"/>
    <w:rsid w:val="0095241B"/>
    <w:rsid w:val="00955F04"/>
    <w:rsid w:val="00956224"/>
    <w:rsid w:val="00961061"/>
    <w:rsid w:val="00980724"/>
    <w:rsid w:val="009A092A"/>
    <w:rsid w:val="009A7876"/>
    <w:rsid w:val="009B7A9D"/>
    <w:rsid w:val="009C7596"/>
    <w:rsid w:val="009D020C"/>
    <w:rsid w:val="009D4960"/>
    <w:rsid w:val="009F7031"/>
    <w:rsid w:val="009F7CA1"/>
    <w:rsid w:val="00A02EC2"/>
    <w:rsid w:val="00A02F66"/>
    <w:rsid w:val="00A11580"/>
    <w:rsid w:val="00A17C78"/>
    <w:rsid w:val="00A24BC2"/>
    <w:rsid w:val="00A333D0"/>
    <w:rsid w:val="00A33C7E"/>
    <w:rsid w:val="00A3415A"/>
    <w:rsid w:val="00A46B45"/>
    <w:rsid w:val="00A47EE9"/>
    <w:rsid w:val="00A500CE"/>
    <w:rsid w:val="00A520A9"/>
    <w:rsid w:val="00A725FF"/>
    <w:rsid w:val="00A81FAD"/>
    <w:rsid w:val="00A86218"/>
    <w:rsid w:val="00A9370B"/>
    <w:rsid w:val="00AA5C1B"/>
    <w:rsid w:val="00AB5C13"/>
    <w:rsid w:val="00AC0F44"/>
    <w:rsid w:val="00AC21B0"/>
    <w:rsid w:val="00AC4702"/>
    <w:rsid w:val="00AD4504"/>
    <w:rsid w:val="00AE1057"/>
    <w:rsid w:val="00AE18C3"/>
    <w:rsid w:val="00AE7F26"/>
    <w:rsid w:val="00AF3186"/>
    <w:rsid w:val="00B0583F"/>
    <w:rsid w:val="00B150E0"/>
    <w:rsid w:val="00B15627"/>
    <w:rsid w:val="00B17844"/>
    <w:rsid w:val="00B23E83"/>
    <w:rsid w:val="00B3392B"/>
    <w:rsid w:val="00B34F04"/>
    <w:rsid w:val="00B40F51"/>
    <w:rsid w:val="00B42923"/>
    <w:rsid w:val="00B43155"/>
    <w:rsid w:val="00B45C47"/>
    <w:rsid w:val="00B45D65"/>
    <w:rsid w:val="00B60020"/>
    <w:rsid w:val="00B6256A"/>
    <w:rsid w:val="00B73C26"/>
    <w:rsid w:val="00B74FC3"/>
    <w:rsid w:val="00B87462"/>
    <w:rsid w:val="00B9274A"/>
    <w:rsid w:val="00B95360"/>
    <w:rsid w:val="00BA0C7D"/>
    <w:rsid w:val="00BA14F3"/>
    <w:rsid w:val="00BA42C4"/>
    <w:rsid w:val="00BE2FE5"/>
    <w:rsid w:val="00C01A0A"/>
    <w:rsid w:val="00C17CF0"/>
    <w:rsid w:val="00C22C15"/>
    <w:rsid w:val="00C35DAF"/>
    <w:rsid w:val="00C45CFF"/>
    <w:rsid w:val="00C546CC"/>
    <w:rsid w:val="00C568B7"/>
    <w:rsid w:val="00C56F59"/>
    <w:rsid w:val="00C6255E"/>
    <w:rsid w:val="00C717E0"/>
    <w:rsid w:val="00C87225"/>
    <w:rsid w:val="00C9332A"/>
    <w:rsid w:val="00CA4939"/>
    <w:rsid w:val="00CB1886"/>
    <w:rsid w:val="00CB3633"/>
    <w:rsid w:val="00CB4BEC"/>
    <w:rsid w:val="00CD6F55"/>
    <w:rsid w:val="00CE2EEA"/>
    <w:rsid w:val="00CF11AE"/>
    <w:rsid w:val="00D0672A"/>
    <w:rsid w:val="00D0676E"/>
    <w:rsid w:val="00D10CC6"/>
    <w:rsid w:val="00D1400F"/>
    <w:rsid w:val="00D14E50"/>
    <w:rsid w:val="00D2221D"/>
    <w:rsid w:val="00D24A1B"/>
    <w:rsid w:val="00D35B4D"/>
    <w:rsid w:val="00D712C3"/>
    <w:rsid w:val="00D713BC"/>
    <w:rsid w:val="00D71A6F"/>
    <w:rsid w:val="00D81682"/>
    <w:rsid w:val="00DA3F83"/>
    <w:rsid w:val="00DB7E36"/>
    <w:rsid w:val="00DC2606"/>
    <w:rsid w:val="00DC3B10"/>
    <w:rsid w:val="00DC3B93"/>
    <w:rsid w:val="00DE474E"/>
    <w:rsid w:val="00DF2284"/>
    <w:rsid w:val="00DF2328"/>
    <w:rsid w:val="00DF4ECE"/>
    <w:rsid w:val="00DF7288"/>
    <w:rsid w:val="00E17913"/>
    <w:rsid w:val="00E224DF"/>
    <w:rsid w:val="00E252DE"/>
    <w:rsid w:val="00E32EAE"/>
    <w:rsid w:val="00E44663"/>
    <w:rsid w:val="00E45125"/>
    <w:rsid w:val="00E51D35"/>
    <w:rsid w:val="00E51FB8"/>
    <w:rsid w:val="00E660B1"/>
    <w:rsid w:val="00E67978"/>
    <w:rsid w:val="00E7077F"/>
    <w:rsid w:val="00E71D9E"/>
    <w:rsid w:val="00E74ABF"/>
    <w:rsid w:val="00E84502"/>
    <w:rsid w:val="00EA1E9A"/>
    <w:rsid w:val="00EB2DA9"/>
    <w:rsid w:val="00EB54AD"/>
    <w:rsid w:val="00EC287F"/>
    <w:rsid w:val="00ED45B6"/>
    <w:rsid w:val="00EE1A17"/>
    <w:rsid w:val="00EE4769"/>
    <w:rsid w:val="00EE57D9"/>
    <w:rsid w:val="00EE58AA"/>
    <w:rsid w:val="00EE6216"/>
    <w:rsid w:val="00EE6B57"/>
    <w:rsid w:val="00EF5912"/>
    <w:rsid w:val="00F049E0"/>
    <w:rsid w:val="00F371CB"/>
    <w:rsid w:val="00F5297B"/>
    <w:rsid w:val="00F52B95"/>
    <w:rsid w:val="00F52CB9"/>
    <w:rsid w:val="00F543D4"/>
    <w:rsid w:val="00F61EE5"/>
    <w:rsid w:val="00F734CB"/>
    <w:rsid w:val="00F765DE"/>
    <w:rsid w:val="00F77D4D"/>
    <w:rsid w:val="00F81501"/>
    <w:rsid w:val="00F820FE"/>
    <w:rsid w:val="00F82FE6"/>
    <w:rsid w:val="00F83C1C"/>
    <w:rsid w:val="00F86DF5"/>
    <w:rsid w:val="00F9159C"/>
    <w:rsid w:val="00FC0B0D"/>
    <w:rsid w:val="00FC13D3"/>
    <w:rsid w:val="00FC314A"/>
    <w:rsid w:val="00FC3635"/>
    <w:rsid w:val="00FC695B"/>
    <w:rsid w:val="00FC7CF3"/>
    <w:rsid w:val="00FE5F83"/>
    <w:rsid w:val="01600130"/>
    <w:rsid w:val="072478F9"/>
    <w:rsid w:val="0BF254A5"/>
    <w:rsid w:val="0F665539"/>
    <w:rsid w:val="12793031"/>
    <w:rsid w:val="15801484"/>
    <w:rsid w:val="195B607F"/>
    <w:rsid w:val="19D963E2"/>
    <w:rsid w:val="1A4F78D7"/>
    <w:rsid w:val="20B7310F"/>
    <w:rsid w:val="20F56EF9"/>
    <w:rsid w:val="221A64F2"/>
    <w:rsid w:val="24443934"/>
    <w:rsid w:val="2D6D6F7E"/>
    <w:rsid w:val="321F3CD9"/>
    <w:rsid w:val="342C43A7"/>
    <w:rsid w:val="3712096C"/>
    <w:rsid w:val="39D0774E"/>
    <w:rsid w:val="3DB94353"/>
    <w:rsid w:val="3DBC68B6"/>
    <w:rsid w:val="41003ED5"/>
    <w:rsid w:val="425B16D4"/>
    <w:rsid w:val="443D0BA8"/>
    <w:rsid w:val="470362C6"/>
    <w:rsid w:val="4C6F1C68"/>
    <w:rsid w:val="4CA8466A"/>
    <w:rsid w:val="51926D4C"/>
    <w:rsid w:val="52DE720A"/>
    <w:rsid w:val="536522FF"/>
    <w:rsid w:val="5B3969D4"/>
    <w:rsid w:val="5BEE286A"/>
    <w:rsid w:val="63BD3BF7"/>
    <w:rsid w:val="65733258"/>
    <w:rsid w:val="65DD194A"/>
    <w:rsid w:val="66A76465"/>
    <w:rsid w:val="68F4037D"/>
    <w:rsid w:val="7147156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32"/>
      <w:sz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Salutation"/>
    <w:basedOn w:val="1"/>
    <w:next w:val="1"/>
    <w:link w:val="9"/>
    <w:qFormat/>
    <w:uiPriority w:val="0"/>
    <w:rPr>
      <w:rFonts w:ascii="仿宋_GB2312" w:hAnsi="Times New Roman"/>
      <w:kern w:val="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称呼 Char"/>
    <w:basedOn w:val="7"/>
    <w:link w:val="3"/>
    <w:qFormat/>
    <w:uiPriority w:val="0"/>
    <w:rPr>
      <w:rFonts w:ascii="仿宋_GB2312" w:eastAsia="仿宋_GB2312"/>
      <w:kern w:val="2"/>
      <w:sz w:val="32"/>
      <w:szCs w:val="32"/>
    </w:rPr>
  </w:style>
  <w:style w:type="character" w:customStyle="1" w:styleId="10">
    <w:name w:val="页眉 Char"/>
    <w:basedOn w:val="7"/>
    <w:link w:val="5"/>
    <w:qFormat/>
    <w:uiPriority w:val="0"/>
    <w:rPr>
      <w:rFonts w:ascii="Calibri" w:hAnsi="Calibri" w:eastAsia="仿宋_GB2312"/>
      <w:kern w:val="32"/>
      <w:sz w:val="18"/>
      <w:szCs w:val="18"/>
    </w:rPr>
  </w:style>
  <w:style w:type="paragraph" w:customStyle="1" w:styleId="11">
    <w:name w:val=" Char Char1 Char"/>
    <w:basedOn w:val="2"/>
    <w:qFormat/>
    <w:uiPriority w:val="0"/>
    <w:pPr>
      <w:snapToGrid w:val="0"/>
      <w:spacing w:before="240" w:after="240" w:line="348" w:lineRule="auto"/>
    </w:pPr>
    <w:rPr>
      <w:rFonts w:ascii="Times New Roman" w:hAnsi="Times New Roman" w:eastAsia="宋体"/>
      <w:bCs w:val="0"/>
      <w:szCs w:val="20"/>
    </w:rPr>
  </w:style>
  <w:style w:type="paragraph" w:customStyle="1" w:styleId="12">
    <w:name w:val="Char Char Char Char Char Char1 Char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/>
      <w:kern w:val="2"/>
      <w:sz w:val="31"/>
      <w:szCs w:val="24"/>
    </w:rPr>
  </w:style>
  <w:style w:type="paragraph" w:customStyle="1" w:styleId="13">
    <w:name w:val="列表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MC SYSTEM</Company>
  <Pages>2</Pages>
  <Words>175</Words>
  <Characters>1000</Characters>
  <Lines>8</Lines>
  <Paragraphs>2</Paragraphs>
  <TotalTime>7</TotalTime>
  <ScaleCrop>false</ScaleCrop>
  <LinksUpToDate>false</LinksUpToDate>
  <CharactersWithSpaces>1173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2022-04-14T02:50:00Z</dcterms:created>
  <dc:creator>赖添源</dc:creator>
  <cp:lastModifiedBy>林修沺</cp:lastModifiedBy>
  <cp:lastPrinted>2024-04-19T07:12:00Z</cp:lastPrinted>
  <dcterms:modified xsi:type="dcterms:W3CDTF">2024-08-20T01:18:32Z</dcterms:modified>
  <dc:title>福建省监狱管理局中心医院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EFE3AD0DC566424EBC16EFB7CD56BDEA</vt:lpwstr>
  </property>
</Properties>
</file>