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8E" w:rsidRPr="000465E0" w:rsidRDefault="000A028E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0A028E" w:rsidRPr="000465E0" w:rsidRDefault="001D4620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0465E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1.技术参数要求</w:t>
      </w:r>
    </w:p>
    <w:tbl>
      <w:tblPr>
        <w:tblW w:w="9968" w:type="dxa"/>
        <w:tblInd w:w="93" w:type="dxa"/>
        <w:tblLook w:val="04A0"/>
      </w:tblPr>
      <w:tblGrid>
        <w:gridCol w:w="587"/>
        <w:gridCol w:w="1393"/>
        <w:gridCol w:w="588"/>
        <w:gridCol w:w="588"/>
        <w:gridCol w:w="5656"/>
        <w:gridCol w:w="1156"/>
      </w:tblGrid>
      <w:tr w:rsidR="000A028E" w:rsidRPr="000465E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参数要求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空调制式</w:t>
            </w:r>
          </w:p>
        </w:tc>
      </w:tr>
      <w:tr w:rsidR="000A028E" w:rsidRPr="000465E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直流变频多联机组室外机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制冷量:67.0KW；制热量:75.0KW；制冷功率:18.48KW；制热功率:17.58KW；噪音:62dBA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独立式顶出风</w:t>
            </w:r>
          </w:p>
        </w:tc>
      </w:tr>
      <w:tr w:rsidR="000A028E" w:rsidRPr="000465E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直流变频多联机组室内机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制冷量:4.5KW；制热量:5.0KW；制冷功率:0.08KW；制热功率:0.08KW;噪音:36dBA；静压:30pa；风量:800m</w:t>
            </w:r>
            <w:r w:rsidRPr="000465E0">
              <w:rPr>
                <w:rFonts w:ascii="仿宋" w:eastAsia="宋体" w:hAnsi="宋体" w:cs="宋体" w:hint="eastAsia"/>
                <w:color w:val="000000"/>
                <w:kern w:val="0"/>
                <w:sz w:val="28"/>
                <w:szCs w:val="28"/>
              </w:rPr>
              <w:t>³</w:t>
            </w: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/h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薄型风管天井式</w:t>
            </w:r>
          </w:p>
        </w:tc>
      </w:tr>
      <w:tr w:rsidR="000A028E" w:rsidRPr="000465E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直流变频多联机组室内机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制冷量:5.6KW；制热量:6.3KW；制冷功率:0.08KW；制热功率:0.08KW;噪音:36dBA；静压:30pa；风量:800m</w:t>
            </w:r>
            <w:r w:rsidRPr="000465E0">
              <w:rPr>
                <w:rFonts w:ascii="仿宋" w:eastAsia="宋体" w:hAnsi="宋体" w:cs="宋体" w:hint="eastAsia"/>
                <w:color w:val="000000"/>
                <w:kern w:val="0"/>
                <w:sz w:val="28"/>
                <w:szCs w:val="28"/>
              </w:rPr>
              <w:t>³</w:t>
            </w: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/h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薄型风管天井式</w:t>
            </w:r>
          </w:p>
        </w:tc>
      </w:tr>
      <w:tr w:rsidR="000A028E" w:rsidRPr="000465E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直流变频多联机组室内机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制冷量:7.1KW；制热量:8.0KW；功率:0.1KW；噪音:35dBA；风量:1000m</w:t>
            </w:r>
            <w:r w:rsidRPr="000465E0">
              <w:rPr>
                <w:rFonts w:ascii="仿宋" w:eastAsia="宋体" w:hAnsi="宋体" w:cs="宋体" w:hint="eastAsia"/>
                <w:color w:val="000000"/>
                <w:kern w:val="0"/>
                <w:sz w:val="28"/>
                <w:szCs w:val="28"/>
              </w:rPr>
              <w:t>³</w:t>
            </w: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/h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四面出风嵌入式</w:t>
            </w:r>
          </w:p>
        </w:tc>
      </w:tr>
      <w:tr w:rsidR="000A028E" w:rsidRPr="000465E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直流变频多联机组室内机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制冷量:10.0KW；制热量:11.2KW；功率:0.19KW；噪音:40dBA；风量:1600m</w:t>
            </w:r>
            <w:r w:rsidRPr="000465E0">
              <w:rPr>
                <w:rFonts w:ascii="仿宋" w:eastAsia="宋体" w:hAnsi="宋体" w:cs="宋体" w:hint="eastAsia"/>
                <w:color w:val="000000"/>
                <w:kern w:val="0"/>
                <w:sz w:val="28"/>
                <w:szCs w:val="28"/>
              </w:rPr>
              <w:t>³</w:t>
            </w: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/h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四面出风嵌入式</w:t>
            </w:r>
          </w:p>
        </w:tc>
      </w:tr>
      <w:tr w:rsidR="000A028E" w:rsidRPr="000465E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直流变频多联机组室内机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制冷量:12.5KW；制热量:14.0KW；功率:0.19KW；噪音：41dBA；风量：1800m</w:t>
            </w:r>
            <w:r w:rsidRPr="000465E0">
              <w:rPr>
                <w:rFonts w:ascii="仿宋" w:eastAsia="宋体" w:hAnsi="宋体" w:cs="宋体" w:hint="eastAsia"/>
                <w:color w:val="000000"/>
                <w:kern w:val="0"/>
                <w:sz w:val="28"/>
                <w:szCs w:val="28"/>
              </w:rPr>
              <w:t>³</w:t>
            </w: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/h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四面出风嵌入式</w:t>
            </w:r>
          </w:p>
        </w:tc>
      </w:tr>
      <w:tr w:rsidR="000A028E" w:rsidRPr="000465E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直流变频多联机组室内机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制冷量:14.0KW；制热量：16.0KW；功率:0.19KW；噪音:41dBA；风量：1800m</w:t>
            </w:r>
            <w:r w:rsidRPr="000465E0">
              <w:rPr>
                <w:rFonts w:ascii="仿宋" w:eastAsia="宋体" w:hAnsi="宋体" w:cs="宋体" w:hint="eastAsia"/>
                <w:color w:val="000000"/>
                <w:kern w:val="0"/>
                <w:sz w:val="28"/>
                <w:szCs w:val="28"/>
              </w:rPr>
              <w:t>³</w:t>
            </w: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/h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8E" w:rsidRPr="000465E0" w:rsidRDefault="001D46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465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四面出风嵌入式</w:t>
            </w:r>
          </w:p>
        </w:tc>
      </w:tr>
    </w:tbl>
    <w:p w:rsidR="000A028E" w:rsidRPr="000465E0" w:rsidRDefault="000A028E">
      <w:pPr>
        <w:pStyle w:val="a0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0A028E" w:rsidRPr="000465E0" w:rsidRDefault="00DB1EAF">
      <w:pPr>
        <w:widowControl/>
        <w:spacing w:after="120" w:line="360" w:lineRule="auto"/>
        <w:jc w:val="left"/>
        <w:textAlignment w:val="center"/>
        <w:rPr>
          <w:rFonts w:ascii="仿宋" w:eastAsia="仿宋" w:hAnsi="仿宋" w:cs="宋体"/>
          <w:kern w:val="0"/>
          <w:sz w:val="28"/>
          <w:szCs w:val="28"/>
        </w:rPr>
      </w:pPr>
      <w:r w:rsidRPr="000465E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2相关资质要求</w:t>
      </w:r>
      <w:r w:rsidR="001D4620" w:rsidRPr="000465E0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0A028E" w:rsidRPr="000465E0" w:rsidRDefault="00DB1EAF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465E0">
        <w:rPr>
          <w:rFonts w:ascii="仿宋" w:eastAsia="仿宋" w:hAnsi="仿宋" w:cs="宋体"/>
          <w:kern w:val="0"/>
          <w:sz w:val="28"/>
          <w:szCs w:val="28"/>
        </w:rPr>
        <w:t>2.</w:t>
      </w:r>
      <w:r w:rsidR="001D4620" w:rsidRPr="000465E0">
        <w:rPr>
          <w:rFonts w:ascii="仿宋" w:eastAsia="仿宋" w:hAnsi="仿宋" w:cs="宋体" w:hint="eastAsia"/>
          <w:kern w:val="0"/>
          <w:sz w:val="28"/>
          <w:szCs w:val="28"/>
        </w:rPr>
        <w:t>1、投标人所投产品制冷量、制热量负偏离超过5%为重大偏离视为投标无效；</w:t>
      </w:r>
    </w:p>
    <w:p w:rsidR="000A028E" w:rsidRPr="000465E0" w:rsidRDefault="001D4620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465E0">
        <w:rPr>
          <w:rFonts w:ascii="仿宋" w:eastAsia="仿宋" w:hAnsi="仿宋" w:cs="宋体"/>
          <w:kern w:val="0"/>
          <w:sz w:val="28"/>
          <w:szCs w:val="28"/>
        </w:rPr>
        <w:t>2</w:t>
      </w:r>
      <w:r w:rsidR="00DB1EAF" w:rsidRPr="000465E0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DB1EAF" w:rsidRPr="000465E0">
        <w:rPr>
          <w:rFonts w:ascii="仿宋" w:eastAsia="仿宋" w:hAnsi="仿宋" w:cs="宋体"/>
          <w:kern w:val="0"/>
          <w:sz w:val="28"/>
          <w:szCs w:val="28"/>
        </w:rPr>
        <w:t>2</w:t>
      </w:r>
      <w:r w:rsidRPr="000465E0">
        <w:rPr>
          <w:rFonts w:ascii="仿宋" w:eastAsia="仿宋" w:hAnsi="仿宋" w:cs="宋体"/>
          <w:kern w:val="0"/>
          <w:sz w:val="28"/>
          <w:szCs w:val="28"/>
        </w:rPr>
        <w:t>、所投多联机室外机的压缩机需与所投设备同一品牌，压缩机同一品牌指的是顶出风直流变频多联室外机的压缩机为非OEM/ODM贴牌产品；</w:t>
      </w:r>
    </w:p>
    <w:p w:rsidR="00310A5D" w:rsidRPr="000465E0" w:rsidRDefault="00DB1EAF" w:rsidP="00310A5D">
      <w:pPr>
        <w:pStyle w:val="a0"/>
        <w:rPr>
          <w:rFonts w:ascii="仿宋" w:eastAsia="仿宋" w:hAnsi="仿宋" w:cs="宋体"/>
          <w:kern w:val="0"/>
          <w:sz w:val="28"/>
          <w:szCs w:val="28"/>
        </w:rPr>
      </w:pPr>
      <w:r w:rsidRPr="000465E0">
        <w:rPr>
          <w:rFonts w:ascii="仿宋" w:eastAsia="仿宋" w:hAnsi="仿宋" w:cs="宋体"/>
          <w:kern w:val="0"/>
          <w:sz w:val="28"/>
          <w:szCs w:val="28"/>
        </w:rPr>
        <w:t>2.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Pr="000465E0">
        <w:rPr>
          <w:rFonts w:ascii="仿宋" w:eastAsia="仿宋" w:hAnsi="仿宋" w:cs="宋体"/>
          <w:kern w:val="0"/>
          <w:sz w:val="28"/>
          <w:szCs w:val="28"/>
        </w:rPr>
        <w:t>须提供制造商正式发布的产品手册进行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参数</w:t>
      </w:r>
      <w:r w:rsidRPr="000465E0">
        <w:rPr>
          <w:rFonts w:ascii="仿宋" w:eastAsia="仿宋" w:hAnsi="仿宋" w:cs="宋体"/>
          <w:kern w:val="0"/>
          <w:sz w:val="28"/>
          <w:szCs w:val="28"/>
        </w:rPr>
        <w:t>作证，加盖投标人公章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DB1EAF" w:rsidRPr="000465E0" w:rsidRDefault="00DB1EAF" w:rsidP="00310A5D">
      <w:pPr>
        <w:pStyle w:val="a0"/>
        <w:rPr>
          <w:rFonts w:ascii="仿宋" w:eastAsia="仿宋" w:hAnsi="仿宋" w:cs="宋体"/>
          <w:kern w:val="0"/>
          <w:sz w:val="28"/>
          <w:szCs w:val="28"/>
        </w:rPr>
      </w:pPr>
      <w:r w:rsidRPr="000465E0">
        <w:rPr>
          <w:rFonts w:ascii="仿宋" w:eastAsia="仿宋" w:hAnsi="仿宋" w:cs="宋体"/>
          <w:kern w:val="0"/>
          <w:sz w:val="28"/>
          <w:szCs w:val="28"/>
        </w:rPr>
        <w:t>2.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4、所投直流变频多联机组</w:t>
      </w:r>
      <w:r w:rsidR="007A070B" w:rsidRPr="000465E0">
        <w:rPr>
          <w:rFonts w:ascii="仿宋" w:eastAsia="仿宋" w:hAnsi="仿宋" w:cs="宋体" w:hint="eastAsia"/>
          <w:kern w:val="0"/>
          <w:sz w:val="28"/>
          <w:szCs w:val="28"/>
        </w:rPr>
        <w:t>须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具有中国电器防腐蚀等级认证，产品防腐蚀等级达到</w:t>
      </w:r>
      <w:r w:rsidRPr="000465E0">
        <w:rPr>
          <w:rFonts w:ascii="仿宋" w:eastAsia="仿宋" w:hAnsi="仿宋" w:cs="宋体"/>
          <w:kern w:val="0"/>
          <w:sz w:val="28"/>
          <w:szCs w:val="28"/>
        </w:rPr>
        <w:t>WF2级</w:t>
      </w:r>
      <w:r w:rsidR="007A070B" w:rsidRPr="000465E0">
        <w:rPr>
          <w:rFonts w:ascii="仿宋" w:eastAsia="仿宋" w:hAnsi="仿宋" w:cs="宋体" w:hint="eastAsia"/>
          <w:kern w:val="0"/>
          <w:sz w:val="28"/>
          <w:szCs w:val="28"/>
        </w:rPr>
        <w:t>或</w:t>
      </w:r>
      <w:r w:rsidRPr="000465E0">
        <w:rPr>
          <w:rFonts w:ascii="仿宋" w:eastAsia="仿宋" w:hAnsi="仿宋" w:cs="宋体"/>
          <w:kern w:val="0"/>
          <w:sz w:val="28"/>
          <w:szCs w:val="28"/>
        </w:rPr>
        <w:t>WF1</w:t>
      </w:r>
      <w:r w:rsidR="007A070B" w:rsidRPr="000465E0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0465E0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DB1EAF" w:rsidRPr="000465E0" w:rsidRDefault="00DB1EAF" w:rsidP="00310A5D">
      <w:pPr>
        <w:pStyle w:val="a0"/>
        <w:rPr>
          <w:rFonts w:ascii="仿宋" w:eastAsia="仿宋" w:hAnsi="仿宋" w:cs="宋体"/>
          <w:kern w:val="0"/>
          <w:sz w:val="28"/>
          <w:szCs w:val="28"/>
        </w:rPr>
      </w:pPr>
      <w:r w:rsidRPr="000465E0">
        <w:rPr>
          <w:rFonts w:ascii="仿宋" w:eastAsia="仿宋" w:hAnsi="仿宋" w:cs="宋体"/>
          <w:kern w:val="0"/>
          <w:sz w:val="28"/>
          <w:szCs w:val="28"/>
        </w:rPr>
        <w:t>2.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5、</w:t>
      </w:r>
      <w:r w:rsidRPr="000465E0">
        <w:rPr>
          <w:rFonts w:ascii="仿宋" w:eastAsia="仿宋" w:hAnsi="仿宋" w:cs="宋体"/>
          <w:kern w:val="0"/>
          <w:sz w:val="28"/>
          <w:szCs w:val="28"/>
        </w:rPr>
        <w:t>所投多联机产品</w:t>
      </w:r>
      <w:r w:rsidR="007A070B" w:rsidRPr="000465E0">
        <w:rPr>
          <w:rFonts w:ascii="仿宋" w:eastAsia="仿宋" w:hAnsi="仿宋" w:cs="宋体" w:hint="eastAsia"/>
          <w:kern w:val="0"/>
          <w:sz w:val="28"/>
          <w:szCs w:val="28"/>
        </w:rPr>
        <w:t>须</w:t>
      </w:r>
      <w:r w:rsidRPr="000465E0">
        <w:rPr>
          <w:rFonts w:ascii="仿宋" w:eastAsia="仿宋" w:hAnsi="仿宋" w:cs="宋体"/>
          <w:kern w:val="0"/>
          <w:sz w:val="28"/>
          <w:szCs w:val="28"/>
        </w:rPr>
        <w:t>具有电控盒多流道液体冷却系统</w:t>
      </w:r>
      <w:r w:rsidR="007A070B" w:rsidRPr="000465E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DB1EAF" w:rsidRPr="000465E0" w:rsidRDefault="00DB1EAF" w:rsidP="00DB1EAF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465E0">
        <w:rPr>
          <w:rFonts w:ascii="仿宋" w:eastAsia="仿宋" w:hAnsi="仿宋" w:cs="宋体"/>
          <w:kern w:val="0"/>
          <w:sz w:val="28"/>
          <w:szCs w:val="28"/>
        </w:rPr>
        <w:t>2.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6、投标人所投直流变频多联机品牌室外机电控盒采用旋转设计，维修无需拆装；压缩机前置设计，便于检修。</w:t>
      </w:r>
    </w:p>
    <w:p w:rsidR="00DB1EAF" w:rsidRPr="000465E0" w:rsidRDefault="00DB1EAF" w:rsidP="00DB1EAF">
      <w:pPr>
        <w:pStyle w:val="a0"/>
        <w:rPr>
          <w:rFonts w:ascii="仿宋" w:eastAsia="仿宋" w:hAnsi="仿宋" w:cs="宋体"/>
          <w:kern w:val="0"/>
          <w:sz w:val="28"/>
          <w:szCs w:val="28"/>
        </w:rPr>
      </w:pPr>
      <w:r w:rsidRPr="000465E0">
        <w:rPr>
          <w:rFonts w:ascii="仿宋" w:eastAsia="仿宋" w:hAnsi="仿宋" w:cs="宋体"/>
          <w:kern w:val="0"/>
          <w:sz w:val="28"/>
          <w:szCs w:val="28"/>
        </w:rPr>
        <w:t>2.</w:t>
      </w:r>
      <w:r w:rsidR="007A070B" w:rsidRPr="000465E0">
        <w:rPr>
          <w:rFonts w:ascii="仿宋" w:eastAsia="仿宋" w:hAnsi="仿宋" w:cs="宋体"/>
          <w:kern w:val="0"/>
          <w:sz w:val="28"/>
          <w:szCs w:val="28"/>
        </w:rPr>
        <w:t>7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、投标人所投直流变频多联机组品牌功能具有：滤网清洗自动提醒、定时功能、黑盒子功能、自动后备运行、节能运行、自动地址分配</w:t>
      </w:r>
      <w:r w:rsidR="007A070B" w:rsidRPr="000465E0">
        <w:rPr>
          <w:rFonts w:ascii="仿宋" w:eastAsia="仿宋" w:hAnsi="仿宋" w:cs="宋体" w:hint="eastAsia"/>
          <w:kern w:val="0"/>
          <w:sz w:val="28"/>
          <w:szCs w:val="28"/>
        </w:rPr>
        <w:t>的功能。</w:t>
      </w:r>
    </w:p>
    <w:p w:rsidR="007A070B" w:rsidRPr="000465E0" w:rsidRDefault="007A070B" w:rsidP="00DB1EAF">
      <w:pPr>
        <w:pStyle w:val="a0"/>
        <w:rPr>
          <w:rFonts w:ascii="仿宋" w:eastAsia="仿宋" w:hAnsi="仿宋" w:cs="宋体"/>
          <w:kern w:val="0"/>
          <w:sz w:val="28"/>
          <w:szCs w:val="28"/>
        </w:rPr>
      </w:pP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0465E0">
        <w:rPr>
          <w:rFonts w:ascii="仿宋" w:eastAsia="仿宋" w:hAnsi="仿宋" w:cs="宋体"/>
          <w:kern w:val="0"/>
          <w:sz w:val="28"/>
          <w:szCs w:val="28"/>
        </w:rPr>
        <w:t>.8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0465E0">
        <w:rPr>
          <w:rFonts w:ascii="仿宋" w:eastAsia="仿宋" w:hAnsi="仿宋" w:cs="宋体"/>
          <w:kern w:val="0"/>
          <w:sz w:val="28"/>
          <w:szCs w:val="28"/>
        </w:rPr>
        <w:t>投标人所投直流变频多联机组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品牌</w:t>
      </w:r>
      <w:r w:rsidRPr="000465E0">
        <w:rPr>
          <w:rFonts w:ascii="仿宋" w:eastAsia="仿宋" w:hAnsi="仿宋" w:cs="宋体"/>
          <w:kern w:val="0"/>
          <w:sz w:val="28"/>
          <w:szCs w:val="28"/>
        </w:rPr>
        <w:t>主机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须</w:t>
      </w:r>
      <w:r w:rsidRPr="000465E0">
        <w:rPr>
          <w:rFonts w:ascii="仿宋" w:eastAsia="仿宋" w:hAnsi="仿宋" w:cs="宋体"/>
          <w:kern w:val="0"/>
          <w:sz w:val="28"/>
          <w:szCs w:val="28"/>
        </w:rPr>
        <w:t>采用高压腔喷气增焓涡旋式压缩机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7A070B" w:rsidRPr="000465E0" w:rsidRDefault="007A070B" w:rsidP="00DB1EAF">
      <w:pPr>
        <w:pStyle w:val="a0"/>
        <w:rPr>
          <w:rFonts w:ascii="仿宋" w:eastAsia="仿宋" w:hAnsi="仿宋" w:cs="宋体"/>
          <w:kern w:val="0"/>
          <w:sz w:val="28"/>
          <w:szCs w:val="28"/>
        </w:rPr>
      </w:pP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0465E0">
        <w:rPr>
          <w:rFonts w:ascii="仿宋" w:eastAsia="仿宋" w:hAnsi="仿宋" w:cs="宋体"/>
          <w:kern w:val="0"/>
          <w:sz w:val="28"/>
          <w:szCs w:val="28"/>
        </w:rPr>
        <w:t>.9</w:t>
      </w:r>
      <w:r w:rsidRPr="000465E0">
        <w:rPr>
          <w:rFonts w:ascii="仿宋" w:eastAsia="仿宋" w:hAnsi="仿宋" w:cs="宋体" w:hint="eastAsia"/>
          <w:kern w:val="0"/>
          <w:sz w:val="28"/>
          <w:szCs w:val="28"/>
        </w:rPr>
        <w:t>、所投直流变频多联机品牌须具有电气安全方面（防触电保护、接地、绝缘电阻）合格的实际验收项目。</w:t>
      </w:r>
    </w:p>
    <w:p w:rsidR="00FB3D3E" w:rsidRPr="001A1968" w:rsidRDefault="00FB3D3E">
      <w:pPr>
        <w:pStyle w:val="a0"/>
        <w:rPr>
          <w:rFonts w:ascii="仿宋" w:eastAsia="仿宋" w:hAnsi="仿宋" w:cs="宋体" w:hint="eastAsia"/>
          <w:b/>
          <w:kern w:val="0"/>
          <w:sz w:val="36"/>
          <w:szCs w:val="36"/>
        </w:rPr>
      </w:pPr>
    </w:p>
    <w:p w:rsidR="000A028E" w:rsidRPr="001A1968" w:rsidRDefault="001A1968">
      <w:pPr>
        <w:pStyle w:val="a0"/>
        <w:rPr>
          <w:rFonts w:ascii="仿宋" w:eastAsia="仿宋" w:hAnsi="仿宋" w:cs="宋体"/>
          <w:b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kern w:val="0"/>
          <w:sz w:val="36"/>
          <w:szCs w:val="36"/>
        </w:rPr>
        <w:t>备注：</w:t>
      </w:r>
      <w:r w:rsidR="00FB3D3E" w:rsidRPr="001A1968">
        <w:rPr>
          <w:rFonts w:ascii="仿宋" w:eastAsia="仿宋" w:hAnsi="仿宋" w:cs="宋体" w:hint="eastAsia"/>
          <w:b/>
          <w:kern w:val="0"/>
          <w:sz w:val="36"/>
          <w:szCs w:val="36"/>
        </w:rPr>
        <w:t>上述参数需提供相关有效证明材料。</w:t>
      </w:r>
    </w:p>
    <w:sectPr w:rsidR="000A028E" w:rsidRPr="001A1968" w:rsidSect="00120B5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A7" w:rsidRDefault="00CF18A7" w:rsidP="000465E0">
      <w:r>
        <w:separator/>
      </w:r>
    </w:p>
  </w:endnote>
  <w:endnote w:type="continuationSeparator" w:id="0">
    <w:p w:rsidR="00CF18A7" w:rsidRDefault="00CF18A7" w:rsidP="0004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A7" w:rsidRDefault="00CF18A7" w:rsidP="000465E0">
      <w:r>
        <w:separator/>
      </w:r>
    </w:p>
  </w:footnote>
  <w:footnote w:type="continuationSeparator" w:id="0">
    <w:p w:rsidR="00CF18A7" w:rsidRDefault="00CF18A7" w:rsidP="00046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6EA"/>
    <w:rsid w:val="000465E0"/>
    <w:rsid w:val="000A028E"/>
    <w:rsid w:val="000A44C0"/>
    <w:rsid w:val="00120B51"/>
    <w:rsid w:val="00183582"/>
    <w:rsid w:val="001A1968"/>
    <w:rsid w:val="001A50E7"/>
    <w:rsid w:val="001D4620"/>
    <w:rsid w:val="001F1510"/>
    <w:rsid w:val="00310A5D"/>
    <w:rsid w:val="00447E1C"/>
    <w:rsid w:val="0045456D"/>
    <w:rsid w:val="004A107E"/>
    <w:rsid w:val="004C5CD6"/>
    <w:rsid w:val="004D081A"/>
    <w:rsid w:val="006354CA"/>
    <w:rsid w:val="00663FB4"/>
    <w:rsid w:val="006659B4"/>
    <w:rsid w:val="00777E31"/>
    <w:rsid w:val="007A070B"/>
    <w:rsid w:val="007A11BF"/>
    <w:rsid w:val="009476EA"/>
    <w:rsid w:val="00984364"/>
    <w:rsid w:val="00C871A9"/>
    <w:rsid w:val="00CF18A7"/>
    <w:rsid w:val="00D715FB"/>
    <w:rsid w:val="00DB1EAF"/>
    <w:rsid w:val="00E51E75"/>
    <w:rsid w:val="00FB25EE"/>
    <w:rsid w:val="00FB3D3E"/>
    <w:rsid w:val="031D7A59"/>
    <w:rsid w:val="12BA30F6"/>
    <w:rsid w:val="22A03FA7"/>
    <w:rsid w:val="340116D3"/>
    <w:rsid w:val="684B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0B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120B51"/>
    <w:pPr>
      <w:spacing w:line="380" w:lineRule="exact"/>
    </w:pPr>
    <w:rPr>
      <w:sz w:val="24"/>
    </w:rPr>
  </w:style>
  <w:style w:type="paragraph" w:styleId="a4">
    <w:name w:val="annotation text"/>
    <w:basedOn w:val="a"/>
    <w:qFormat/>
    <w:rsid w:val="00120B51"/>
    <w:pPr>
      <w:jc w:val="left"/>
    </w:pPr>
  </w:style>
  <w:style w:type="paragraph" w:styleId="a5">
    <w:name w:val="Balloon Text"/>
    <w:basedOn w:val="a"/>
    <w:link w:val="Char"/>
    <w:uiPriority w:val="99"/>
    <w:unhideWhenUsed/>
    <w:qFormat/>
    <w:rsid w:val="00120B5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12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12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120B5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9">
    <w:name w:val="Table Grid"/>
    <w:basedOn w:val="a2"/>
    <w:qFormat/>
    <w:rsid w:val="00120B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uiPriority w:val="99"/>
    <w:qFormat/>
    <w:rsid w:val="00120B51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120B51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120B51"/>
    <w:rPr>
      <w:sz w:val="18"/>
      <w:szCs w:val="18"/>
    </w:rPr>
  </w:style>
  <w:style w:type="paragraph" w:customStyle="1" w:styleId="TableParagraph">
    <w:name w:val="Table Paragraph"/>
    <w:basedOn w:val="a"/>
    <w:qFormat/>
    <w:rsid w:val="00120B51"/>
    <w:pPr>
      <w:widowControl/>
      <w:jc w:val="left"/>
    </w:pPr>
    <w:rPr>
      <w:rFonts w:ascii="宋体" w:hAnsi="宋体" w:cs="宋体"/>
      <w:kern w:val="0"/>
      <w:sz w:val="20"/>
      <w:szCs w:val="20"/>
      <w:lang w:val="zh-CN" w:bidi="zh-CN"/>
    </w:rPr>
  </w:style>
  <w:style w:type="character" w:customStyle="1" w:styleId="font41">
    <w:name w:val="font41"/>
    <w:basedOn w:val="a1"/>
    <w:qFormat/>
    <w:rsid w:val="00120B51"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sid w:val="00120B51"/>
    <w:rPr>
      <w:rFonts w:ascii="Malgun Gothic" w:eastAsia="Malgun Gothic" w:hAnsi="Malgun Gothic" w:cs="Malgun Gothic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120B51"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1"/>
    <w:qFormat/>
    <w:rsid w:val="00120B5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1"/>
    <w:rsid w:val="00120B5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rsid w:val="00120B51"/>
    <w:rPr>
      <w:rFonts w:ascii="Malgun Gothic" w:eastAsia="Malgun Gothic" w:hAnsi="Malgun Gothic" w:cs="Malgun Gothic"/>
      <w:color w:val="000000"/>
      <w:sz w:val="20"/>
      <w:szCs w:val="20"/>
      <w:u w:val="none"/>
    </w:rPr>
  </w:style>
  <w:style w:type="character" w:customStyle="1" w:styleId="font31">
    <w:name w:val="font31"/>
    <w:basedOn w:val="a1"/>
    <w:rsid w:val="00120B5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rsid w:val="00120B51"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1"/>
    <w:rsid w:val="00120B51"/>
    <w:rPr>
      <w:rFonts w:ascii="Malgun Gothic" w:eastAsia="Malgun Gothic" w:hAnsi="Malgun Gothic" w:cs="Malgun Gothic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宇飞</dc:creator>
  <cp:lastModifiedBy>Administrator</cp:lastModifiedBy>
  <cp:revision>5</cp:revision>
  <dcterms:created xsi:type="dcterms:W3CDTF">2021-09-01T08:39:00Z</dcterms:created>
  <dcterms:modified xsi:type="dcterms:W3CDTF">2021-09-03T01:18:00Z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246FCAAA9D6444B6E1B0AB603DB42146</vt:lpwstr>
  </property>
</Properties>
</file>