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 xml:space="preserve">台式计算机 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CPU：≥第十代处理器I5-10400，集成核心显卡;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内存：≥8G DDR4 2666 MHz，2*DIMM插槽；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硬盘：≥</w:t>
      </w:r>
      <w:r>
        <w:rPr>
          <w:rFonts w:ascii="宋体" w:hAnsi="宋体" w:eastAsia="宋体" w:cs="宋体"/>
          <w:sz w:val="24"/>
        </w:rPr>
        <w:t>256</w:t>
      </w:r>
      <w:r>
        <w:rPr>
          <w:rFonts w:hint="eastAsia" w:ascii="宋体" w:hAnsi="宋体" w:eastAsia="宋体" w:cs="宋体"/>
          <w:sz w:val="24"/>
        </w:rPr>
        <w:t>G NVME固态硬盘；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主板：≥B460芯片组集成网络同传；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网卡：集成10/100/1000M自适应网卡；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板载接口：≥10*USB接口（其中前置≥6个USB 3.2 Gen1），2*PS/2，1组VGA+HDMI+DP视频接口，1*RJ-45，1*COM口，5*音频接口；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板载插槽：≥1*PCIe x16，2*PCIe x1，1*PCI，2*M.2；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键盘/鼠标：原 厂标配USB抗菌光电键鼠套装；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机箱：≤9L机箱, ≥1*内置3.5寸硬盘位，≥2*内置2.5英寸硬盘位，≥1*内置光驱位，顶置Reset重启键、顶置硬盘指示灯、顶置网络指示灯；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静音实用：机器噪声声压级＜3.5dB、噪声声功率级＜1.5Bel,静音实用并通过国家认监委认证认可；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电源：额定功率≥180W 110V/220V宽幅电源，80plus高效双防雷电源；</w:t>
      </w:r>
    </w:p>
    <w:p>
      <w:pPr>
        <w:numPr>
          <w:ilvl w:val="0"/>
          <w:numId w:val="1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bookmarkStart w:id="0" w:name="_GoBack"/>
      <w:r>
        <w:rPr>
          <w:rFonts w:hint="eastAsia" w:ascii="宋体" w:hAnsi="宋体" w:eastAsia="宋体" w:cs="宋体"/>
          <w:sz w:val="24"/>
        </w:rPr>
        <w:t>显示屏：≥21.5英寸1920*1080，低蓝光护眼显示屏保护视力，通过CNAS认证委员会认证认可，与主机同品牌；</w:t>
      </w:r>
    </w:p>
    <w:bookmarkEnd w:id="0"/>
    <w:p>
      <w:pPr>
        <w:numPr>
          <w:ilvl w:val="0"/>
          <w:numId w:val="1"/>
        </w:num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售后保障:原厂商免费3年上门保修服务，可靠性：MTBF≥100万小时；设备厂商2020年全球市场商用电脑出货量排名前四</w:t>
      </w:r>
      <w:r>
        <w:rPr>
          <w:rFonts w:ascii="宋体" w:hAnsi="宋体" w:eastAsia="宋体" w:cs="宋体"/>
          <w:sz w:val="24"/>
        </w:rPr>
        <w:t>；</w:t>
      </w:r>
      <w:r>
        <w:rPr>
          <w:rFonts w:hint="eastAsia" w:ascii="宋体" w:hAnsi="宋体" w:eastAsia="宋体" w:cs="宋体"/>
          <w:sz w:val="24"/>
        </w:rPr>
        <w:t>售后客户联络体系获得CCCS钻石五星认可;</w:t>
      </w:r>
    </w:p>
    <w:p>
      <w:pPr>
        <w:rPr>
          <w:rFonts w:ascii="宋体" w:hAnsi="宋体" w:eastAsia="宋体" w:cs="宋体"/>
          <w:sz w:val="24"/>
        </w:rPr>
      </w:pPr>
    </w:p>
    <w:p>
      <w:pPr>
        <w:ind w:left="843" w:hanging="843" w:hangingChars="300"/>
        <w:rPr>
          <w:rFonts w:ascii="宋体" w:hAnsi="宋体" w:eastAsia="宋体" w:cs="宋体"/>
          <w:b/>
          <w:bCs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 xml:space="preserve">便携式计算机 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CPU：≥第十一代智能英特尔® 酷睿™i5-1135G7处理器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内存：≥8DDR4内存，2个内存插槽，最大可扩充到32GB；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显卡：Intel Iris Xe显卡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硬盘：≥512GB PCIe NVMe SSD，可选HDD机械硬盘 + M.2接口SSD固态硬盘双硬盘方案。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无线网卡：内置WiFi6无线网卡，蓝牙5.1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有线网卡：集成10/100/1000M高速以太网卡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显示器：14.0”FHD IPS 屏幕(1920×1080）；180度屏幕开合角度；微边框设计；支持蓝光护盾功能；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摄像头：≥720p 高清晰摄像头，配备物理防窥开关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存储：SD读卡器</w:t>
      </w:r>
    </w:p>
    <w:p>
      <w:pPr>
        <w:numPr>
          <w:ilvl w:val="0"/>
          <w:numId w:val="2"/>
        </w:numPr>
        <w:tabs>
          <w:tab w:val="left" w:pos="856"/>
        </w:tabs>
        <w:spacing w:line="36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接口：≥1×USB 3.2 Gen2 Type-C（支持Thunderbolt™ 4），3×USB 3.2 Gen1 Type-A（其中1个支持关机充电），1×HDMI，1×VGA，1×耳机麦克Combo插孔，1×以太网络接口（千兆），1×安全锁孔，1×电源接口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电池：≥48Wh 3芯锂聚合物电池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电源适配器：≥45W电源适配器（集显配置）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重量：≤1.625kg（含3芯电池）</w:t>
      </w:r>
    </w:p>
    <w:p>
      <w:pPr>
        <w:numPr>
          <w:ilvl w:val="0"/>
          <w:numId w:val="2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售后保障:原厂商免费3年保修服务，售后客户联络体系获得CCCS钻石五星认可;</w:t>
      </w:r>
    </w:p>
    <w:p>
      <w:pPr>
        <w:tabs>
          <w:tab w:val="left" w:pos="856"/>
        </w:tabs>
        <w:jc w:val="left"/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C00000"/>
          <w:sz w:val="28"/>
          <w:szCs w:val="28"/>
        </w:rPr>
        <w:t xml:space="preserve">打印机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随机附件： 入门指南× 1、安装海报× 1、支持说明× 1、保修指南× 1、打印机文档和软件光盘× 1、电源线× 1、USB数据线× 1、原装泡沫；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保修政策： 本产品全国联保，享受三包服务，质保期为：一年质保 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打印机类型类型： 黑白激光打印机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主要功能： 打印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耗材类型： 鼓粉一体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硒鼓型号： CF277A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最大打印幅面：≥ A4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内存容量：≥256MB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首页出纸时间：≤ 6.9秒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月打印负荷：≥ 80000页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网络功能： 不支持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双面打印： 自动双面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接口类型：≥ 1个高速USB 2.0端口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进纸容量：≥100页多用途纸盒1、 250页进纸盒2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适用系统： Windows客户端操作系统(32/64位）：Win10、Win8.1、Win 8 Basic、WIn8 Enterprise、Win8 Enterprise N、Win7 Starter Edition SP1、UPD Win7 Ultimate。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电源电压 220-240V </w:t>
      </w:r>
    </w:p>
    <w:p>
      <w:pPr>
        <w:numPr>
          <w:ilvl w:val="0"/>
          <w:numId w:val="3"/>
        </w:numPr>
        <w:tabs>
          <w:tab w:val="left" w:pos="856"/>
        </w:tabs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电源功率: 495瓦（打印），5.5瓦（就绪），0.5瓦（睡眠），0.5瓦（自动关机/USB唤醒，装运时开启），0.05瓦（自动关机/手动开机）0.05（手动关机） </w:t>
      </w:r>
    </w:p>
    <w:p>
      <w:pPr>
        <w:pStyle w:val="2"/>
        <w:spacing w:before="0" w:beforeAutospacing="0" w:after="0" w:afterAutospacing="0"/>
        <w:rPr>
          <w:rFonts w:eastAsia="宋体"/>
          <w:sz w:val="24"/>
          <w:szCs w:val="24"/>
        </w:rPr>
      </w:pPr>
    </w:p>
    <w:p>
      <w:pPr>
        <w:pStyle w:val="2"/>
        <w:spacing w:before="0" w:beforeAutospacing="0" w:after="0" w:afterAutospacing="0"/>
        <w:rPr>
          <w:rFonts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吀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6104F8"/>
    <w:multiLevelType w:val="singleLevel"/>
    <w:tmpl w:val="616104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610535"/>
    <w:multiLevelType w:val="singleLevel"/>
    <w:tmpl w:val="616105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1610596"/>
    <w:multiLevelType w:val="singleLevel"/>
    <w:tmpl w:val="6161059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EBE90387"/>
    <w:rsid w:val="009A5724"/>
    <w:rsid w:val="00C0686A"/>
    <w:rsid w:val="49CB2960"/>
    <w:rsid w:val="7EFF5757"/>
    <w:rsid w:val="EBE90387"/>
    <w:rsid w:val="FF5AE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吀" w:eastAsia="微软雅黑吀" w:cs="微软雅黑吀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1065</Words>
  <Characters>1498</Characters>
  <Lines>11</Lines>
  <Paragraphs>3</Paragraphs>
  <TotalTime>6</TotalTime>
  <ScaleCrop>false</ScaleCrop>
  <LinksUpToDate>false</LinksUpToDate>
  <CharactersWithSpaces>1582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2021-10-10T02:14:00Z</dcterms:created>
  <dc:creator>yechuanlin</dc:creator>
  <cp:lastModifiedBy>Lenovo</cp:lastModifiedBy>
  <dcterms:modified xsi:type="dcterms:W3CDTF">2026-03-17T09:33:38Z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6A0CBECAAEF2419BB335B1222A3F0BE0</vt:lpwstr>
  </property>
</Properties>
</file>