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罪犯张树波</w:t>
      </w:r>
    </w:p>
    <w:p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eastAsia="宋体" w:cs="宋体"/>
          <w:b/>
          <w:bCs/>
          <w:color w:val="000000"/>
          <w:kern w:val="0"/>
          <w:sz w:val="44"/>
          <w:szCs w:val="44"/>
        </w:rPr>
        <w:t>提请减刑建议书</w:t>
      </w:r>
    </w:p>
    <w:p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(2021)龙监减字第3671号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罪犯张树波，男，一九九〇年六月十五日出生于福建省龙岩市永定区，汉族，初中文化，捕前农民。曾于2011年6月2日因犯故意伤害罪被判处有期徒刑二年八个月，于2017年8月31日因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  <w:lang w:eastAsia="zh-CN"/>
        </w:rPr>
        <w:t>妨害</w:t>
      </w:r>
      <w:bookmarkStart w:id="0" w:name="_GoBack"/>
      <w:bookmarkEnd w:id="0"/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公务罪被判处有期徒刑六个月，2017年11月26日刑满释放，系累犯。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福建省龙岩市新罗区人民法院于二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一八年十月十九日作</w:t>
      </w: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出（2018）闽0802刑初689号刑事判决，以被告人张树波犯聚众斗殴罪，判处有期徒刑四年。宣判后，被告人张树波不服，提出上诉。福建省龙岩市中级人民法院于二〇一八年十二月十四日作出(2018)闽08刑终348号刑事判决，对其驳回上诉，维持原判。刑期自2018年1月4日起至2022年1月3日止。判决生效后，于二〇一八年十二月二十五日送我狱服刑改造。刑期执行至二〇二二年一月三日。现属于宽管管理级罪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原判认定的主要犯罪事实如下：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罪犯张树波伙同他人于2017年12月，在新罗区公然藐视法纪和社会公德持械结伙斗殴，严重破坏公共秩序，社会影响恶劣，其行为已构成聚众斗殴罪。该犯系累犯、涉恶犯。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>　　罪犯张树波在服刑期间，确有悔改表现。本轮间隔期自2019年1月起至2021年6月止，累计获得3429.5分，合计获得3429.5分，表扬四次，物质奖励一次。考核期内无违规扣分情形。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该犯原判无财产性判项。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该犯系从严掌握减刑幅度对象。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kern w:val="0"/>
          <w:sz w:val="32"/>
          <w:szCs w:val="32"/>
        </w:rPr>
        <w:t xml:space="preserve">    罪犯张树波在服刑期间，确有悔改表现，依照《中华人民共和国刑法》第七十八条、第七十九条，《中华人民共和国刑事诉讼法》第二百七十三条第二款及《中华人民共和国监狱法》第二十九条之规定，建议对罪犯张树波予以减刑三个月，特提请你院审理裁定。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　　此致</w:t>
      </w:r>
    </w:p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>龙岩市中级人民法院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 福建省龙岩监狱</w:t>
      </w:r>
    </w:p>
    <w:p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 w:cs="仿宋_GB2312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/>
    <w:sectPr>
      <w:pgSz w:w="11906" w:h="16838"/>
      <w:pgMar w:top="680" w:right="851" w:bottom="680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7E7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9F7E71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92C0E75"/>
    <w:rsid w:val="7019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2021-11-01T06:15:00Z</dcterms:created>
  <dc:creator>Administrator</dc:creator>
  <cp:lastModifiedBy>Administrator</cp:lastModifiedBy>
  <dcterms:modified xsi:type="dcterms:W3CDTF">2025-07-31T09:07:05Z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BA59E3CD5BA74A7793ADA2749D0091BE</vt:lpwstr>
  </property>
</Properties>
</file>