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440" w:lineRule="atLeast"/>
        <w:jc w:val="center"/>
        <w:rPr>
          <w:rFonts w:hint="eastAsia" w:ascii="宋体" w:eastAsia="宋体" w:cs="宋体"/>
          <w:b/>
          <w:bCs/>
          <w:color w:val="000000"/>
          <w:kern w:val="0"/>
          <w:sz w:val="44"/>
          <w:szCs w:val="44"/>
          <w:lang w:eastAsia="zh-CN"/>
        </w:rPr>
      </w:pPr>
      <w:r>
        <w:rPr>
          <w:rFonts w:hint="eastAsia" w:ascii="宋体" w:eastAsia="宋体" w:cs="宋体"/>
          <w:b/>
          <w:bCs/>
          <w:color w:val="000000"/>
          <w:kern w:val="0"/>
          <w:sz w:val="44"/>
          <w:szCs w:val="44"/>
          <w:lang w:eastAsia="zh-CN"/>
        </w:rPr>
        <w:t>罪犯曾明源</w:t>
      </w:r>
      <w:bookmarkStart w:id="0" w:name="_GoBack"/>
      <w:bookmarkEnd w:id="0"/>
    </w:p>
    <w:p>
      <w:pPr>
        <w:autoSpaceDE w:val="0"/>
        <w:autoSpaceDN w:val="0"/>
        <w:adjustRightInd w:val="0"/>
        <w:spacing w:line="440" w:lineRule="atLeast"/>
        <w:jc w:val="center"/>
        <w:rPr>
          <w:rFonts w:ascii="宋体" w:eastAsia="宋体" w:cs="宋体"/>
          <w:b/>
          <w:bCs/>
          <w:color w:val="000000"/>
          <w:kern w:val="0"/>
          <w:sz w:val="44"/>
          <w:szCs w:val="44"/>
        </w:rPr>
      </w:pPr>
      <w:r>
        <w:rPr>
          <w:rFonts w:hint="eastAsia" w:ascii="宋体" w:eastAsia="宋体" w:cs="宋体"/>
          <w:b/>
          <w:bCs/>
          <w:color w:val="000000"/>
          <w:kern w:val="0"/>
          <w:sz w:val="44"/>
          <w:szCs w:val="44"/>
        </w:rPr>
        <w:t>提请减刑建议书</w:t>
      </w:r>
    </w:p>
    <w:p>
      <w:pPr>
        <w:ind w:firstLine="560" w:firstLineChars="200"/>
        <w:jc w:val="center"/>
        <w:rPr>
          <w:rFonts w:hint="eastAsia" w:ascii="黑体" w:hAnsi="黑体" w:eastAsia="黑体" w:cs="黑体"/>
          <w:sz w:val="36"/>
          <w:szCs w:val="36"/>
          <w:lang w:eastAsia="zh-CN"/>
        </w:rPr>
      </w:pPr>
      <w:r>
        <w:rPr>
          <w:rFonts w:hint="eastAsia" w:ascii="仿宋_GB2312" w:eastAsia="仿宋_GB2312" w:cs="仿宋_GB2312"/>
          <w:color w:val="000000"/>
          <w:kern w:val="0"/>
          <w:sz w:val="28"/>
          <w:szCs w:val="28"/>
          <w:lang w:val="en-US" w:eastAsia="zh-CN"/>
        </w:rPr>
        <w:t xml:space="preserve">                                    </w:t>
      </w:r>
      <w:r>
        <w:rPr>
          <w:rFonts w:hint="eastAsia" w:ascii="仿宋_GB2312" w:eastAsia="仿宋_GB2312" w:cs="仿宋_GB2312"/>
          <w:color w:val="000000"/>
          <w:kern w:val="0"/>
          <w:sz w:val="28"/>
          <w:szCs w:val="28"/>
        </w:rPr>
        <w:t>(2021)龙监减字第3</w:t>
      </w:r>
      <w:r>
        <w:rPr>
          <w:rFonts w:hint="eastAsia" w:ascii="仿宋_GB2312" w:eastAsia="仿宋_GB2312" w:cs="仿宋_GB2312"/>
          <w:color w:val="000000"/>
          <w:kern w:val="0"/>
          <w:sz w:val="28"/>
          <w:szCs w:val="28"/>
          <w:lang w:val="en-US" w:eastAsia="zh-CN"/>
        </w:rPr>
        <w:t>683</w:t>
      </w:r>
      <w:r>
        <w:rPr>
          <w:rFonts w:hint="eastAsia" w:ascii="仿宋_GB2312" w:eastAsia="仿宋_GB2312" w:cs="仿宋_GB2312"/>
          <w:color w:val="000000"/>
          <w:kern w:val="0"/>
          <w:sz w:val="28"/>
          <w:szCs w:val="28"/>
        </w:rPr>
        <w:t>号</w:t>
      </w:r>
    </w:p>
    <w:p>
      <w:pPr>
        <w:autoSpaceDE w:val="0"/>
        <w:autoSpaceDN w:val="0"/>
        <w:adjustRightInd w:val="0"/>
        <w:spacing w:line="320" w:lineRule="atLeast"/>
        <w:ind w:firstLine="640" w:firstLineChars="200"/>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罪犯</w:t>
      </w:r>
      <w:r>
        <w:rPr>
          <w:rFonts w:hint="eastAsia" w:ascii="仿宋_GB2312" w:eastAsia="仿宋_GB2312" w:cs="仿宋_GB2312"/>
          <w:color w:val="000000"/>
          <w:kern w:val="0"/>
          <w:sz w:val="32"/>
          <w:szCs w:val="32"/>
          <w:lang w:eastAsia="zh-CN"/>
        </w:rPr>
        <w:t>曾明源</w:t>
      </w:r>
      <w:r>
        <w:rPr>
          <w:rFonts w:hint="eastAsia" w:ascii="仿宋_GB2312" w:eastAsia="仿宋_GB2312" w:cs="仿宋_GB2312"/>
          <w:color w:val="000000"/>
          <w:kern w:val="0"/>
          <w:sz w:val="32"/>
          <w:szCs w:val="32"/>
        </w:rPr>
        <w:t>，男，一九</w:t>
      </w:r>
      <w:r>
        <w:rPr>
          <w:rFonts w:hint="eastAsia" w:ascii="仿宋_GB2312" w:eastAsia="仿宋_GB2312" w:cs="仿宋_GB2312"/>
          <w:color w:val="000000"/>
          <w:kern w:val="0"/>
          <w:sz w:val="32"/>
          <w:szCs w:val="32"/>
          <w:lang w:eastAsia="zh-CN"/>
        </w:rPr>
        <w:t>九九</w:t>
      </w:r>
      <w:r>
        <w:rPr>
          <w:rFonts w:hint="eastAsia" w:ascii="仿宋_GB2312" w:eastAsia="仿宋_GB2312" w:cs="仿宋_GB2312"/>
          <w:color w:val="000000"/>
          <w:kern w:val="0"/>
          <w:sz w:val="32"/>
          <w:szCs w:val="32"/>
        </w:rPr>
        <w:t>年三月</w:t>
      </w:r>
      <w:r>
        <w:rPr>
          <w:rFonts w:hint="eastAsia" w:ascii="仿宋_GB2312" w:eastAsia="仿宋_GB2312" w:cs="仿宋_GB2312"/>
          <w:color w:val="000000"/>
          <w:kern w:val="0"/>
          <w:sz w:val="32"/>
          <w:szCs w:val="32"/>
          <w:lang w:eastAsia="zh-CN"/>
        </w:rPr>
        <w:t>二十四</w:t>
      </w:r>
      <w:r>
        <w:rPr>
          <w:rFonts w:hint="eastAsia" w:ascii="仿宋_GB2312" w:eastAsia="仿宋_GB2312" w:cs="仿宋_GB2312"/>
          <w:color w:val="000000"/>
          <w:kern w:val="0"/>
          <w:sz w:val="32"/>
          <w:szCs w:val="32"/>
        </w:rPr>
        <w:t>日出生于福建省</w:t>
      </w:r>
      <w:r>
        <w:rPr>
          <w:rFonts w:hint="eastAsia" w:ascii="仿宋_GB2312" w:eastAsia="仿宋_GB2312" w:cs="仿宋_GB2312"/>
          <w:color w:val="000000"/>
          <w:kern w:val="0"/>
          <w:sz w:val="32"/>
          <w:szCs w:val="32"/>
          <w:lang w:eastAsia="zh-CN"/>
        </w:rPr>
        <w:t>平和县</w:t>
      </w:r>
      <w:r>
        <w:rPr>
          <w:rFonts w:hint="eastAsia" w:ascii="仿宋_GB2312" w:eastAsia="仿宋_GB2312" w:cs="仿宋_GB2312"/>
          <w:color w:val="000000"/>
          <w:kern w:val="0"/>
          <w:sz w:val="32"/>
          <w:szCs w:val="32"/>
        </w:rPr>
        <w:t>，汉族，初中文化，捕前</w:t>
      </w:r>
      <w:r>
        <w:rPr>
          <w:rFonts w:hint="eastAsia" w:ascii="仿宋_GB2312" w:eastAsia="仿宋_GB2312" w:cs="仿宋_GB2312"/>
          <w:color w:val="000000"/>
          <w:kern w:val="0"/>
          <w:sz w:val="32"/>
          <w:szCs w:val="32"/>
          <w:lang w:eastAsia="zh-CN"/>
        </w:rPr>
        <w:t>无固定职业</w:t>
      </w:r>
      <w:r>
        <w:rPr>
          <w:rFonts w:hint="eastAsia" w:ascii="仿宋_GB2312" w:eastAsia="仿宋_GB2312" w:cs="仿宋_GB2312"/>
          <w:color w:val="000000"/>
          <w:kern w:val="0"/>
          <w:sz w:val="32"/>
          <w:szCs w:val="32"/>
        </w:rPr>
        <w:t>。</w:t>
      </w:r>
    </w:p>
    <w:p>
      <w:pPr>
        <w:autoSpaceDE w:val="0"/>
        <w:autoSpaceDN w:val="0"/>
        <w:adjustRightInd w:val="0"/>
        <w:spacing w:line="320" w:lineRule="atLeast"/>
        <w:ind w:firstLine="640" w:firstLineChars="200"/>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福建省</w:t>
      </w:r>
      <w:r>
        <w:rPr>
          <w:rFonts w:hint="eastAsia" w:ascii="仿宋_GB2312" w:eastAsia="仿宋_GB2312" w:cs="仿宋_GB2312"/>
          <w:color w:val="000000"/>
          <w:kern w:val="0"/>
          <w:sz w:val="32"/>
          <w:szCs w:val="32"/>
          <w:lang w:eastAsia="zh-CN"/>
        </w:rPr>
        <w:t>平和县</w:t>
      </w:r>
      <w:r>
        <w:rPr>
          <w:rFonts w:hint="eastAsia" w:ascii="仿宋_GB2312" w:eastAsia="仿宋_GB2312" w:cs="仿宋_GB2312"/>
          <w:color w:val="000000"/>
          <w:kern w:val="0"/>
          <w:sz w:val="32"/>
          <w:szCs w:val="32"/>
        </w:rPr>
        <w:t>人民法院于二〇二〇年</w:t>
      </w:r>
      <w:r>
        <w:rPr>
          <w:rFonts w:hint="eastAsia" w:ascii="仿宋_GB2312" w:eastAsia="仿宋_GB2312" w:cs="仿宋_GB2312"/>
          <w:color w:val="000000"/>
          <w:kern w:val="0"/>
          <w:sz w:val="32"/>
          <w:szCs w:val="32"/>
          <w:lang w:eastAsia="zh-CN"/>
        </w:rPr>
        <w:t>一</w:t>
      </w:r>
      <w:r>
        <w:rPr>
          <w:rFonts w:hint="eastAsia" w:ascii="仿宋_GB2312" w:eastAsia="仿宋_GB2312" w:cs="仿宋_GB2312"/>
          <w:color w:val="000000"/>
          <w:kern w:val="0"/>
          <w:sz w:val="32"/>
          <w:szCs w:val="32"/>
        </w:rPr>
        <w:t>月</w:t>
      </w:r>
      <w:r>
        <w:rPr>
          <w:rFonts w:hint="eastAsia" w:ascii="仿宋_GB2312" w:eastAsia="仿宋_GB2312" w:cs="仿宋_GB2312"/>
          <w:color w:val="000000"/>
          <w:kern w:val="0"/>
          <w:sz w:val="32"/>
          <w:szCs w:val="32"/>
          <w:lang w:eastAsia="zh-CN"/>
        </w:rPr>
        <w:t>九</w:t>
      </w:r>
      <w:r>
        <w:rPr>
          <w:rFonts w:hint="eastAsia" w:ascii="仿宋_GB2312" w:eastAsia="仿宋_GB2312" w:cs="仿宋_GB2312"/>
          <w:color w:val="000000"/>
          <w:kern w:val="0"/>
          <w:sz w:val="32"/>
          <w:szCs w:val="32"/>
        </w:rPr>
        <w:t>日作出(20</w:t>
      </w:r>
      <w:r>
        <w:rPr>
          <w:rFonts w:hint="eastAsia" w:ascii="仿宋_GB2312" w:eastAsia="仿宋_GB2312" w:cs="仿宋_GB2312"/>
          <w:color w:val="000000"/>
          <w:kern w:val="0"/>
          <w:sz w:val="32"/>
          <w:szCs w:val="32"/>
          <w:lang w:val="en-US" w:eastAsia="zh-CN"/>
        </w:rPr>
        <w:t>19</w:t>
      </w:r>
      <w:r>
        <w:rPr>
          <w:rFonts w:hint="eastAsia" w:ascii="仿宋_GB2312" w:eastAsia="仿宋_GB2312" w:cs="仿宋_GB2312"/>
          <w:color w:val="000000"/>
          <w:kern w:val="0"/>
          <w:sz w:val="32"/>
          <w:szCs w:val="32"/>
        </w:rPr>
        <w:t>)</w:t>
      </w:r>
      <w:r>
        <w:rPr>
          <w:rFonts w:hint="eastAsia" w:ascii="仿宋_GB2312" w:eastAsia="仿宋_GB2312" w:cs="仿宋_GB2312"/>
          <w:color w:val="000000"/>
          <w:kern w:val="0"/>
          <w:sz w:val="32"/>
          <w:szCs w:val="32"/>
          <w:lang w:eastAsia="zh-CN"/>
        </w:rPr>
        <w:t>闽</w:t>
      </w:r>
      <w:r>
        <w:rPr>
          <w:rFonts w:hint="eastAsia" w:ascii="仿宋_GB2312" w:eastAsia="仿宋_GB2312" w:cs="仿宋_GB2312"/>
          <w:color w:val="000000"/>
          <w:kern w:val="0"/>
          <w:sz w:val="32"/>
          <w:szCs w:val="32"/>
          <w:lang w:val="en-US" w:eastAsia="zh-CN"/>
        </w:rPr>
        <w:t>0628</w:t>
      </w:r>
      <w:r>
        <w:rPr>
          <w:rFonts w:hint="eastAsia" w:ascii="仿宋_GB2312" w:eastAsia="仿宋_GB2312" w:cs="仿宋_GB2312"/>
          <w:color w:val="000000"/>
          <w:kern w:val="0"/>
          <w:sz w:val="32"/>
          <w:szCs w:val="32"/>
        </w:rPr>
        <w:t>刑初</w:t>
      </w:r>
      <w:r>
        <w:rPr>
          <w:rFonts w:hint="eastAsia" w:ascii="仿宋_GB2312" w:eastAsia="仿宋_GB2312" w:cs="仿宋_GB2312"/>
          <w:color w:val="000000"/>
          <w:kern w:val="0"/>
          <w:sz w:val="32"/>
          <w:szCs w:val="32"/>
          <w:lang w:val="en-US" w:eastAsia="zh-CN"/>
        </w:rPr>
        <w:t>492</w:t>
      </w:r>
      <w:r>
        <w:rPr>
          <w:rFonts w:hint="eastAsia" w:ascii="仿宋_GB2312" w:eastAsia="仿宋_GB2312" w:cs="仿宋_GB2312"/>
          <w:color w:val="000000"/>
          <w:kern w:val="0"/>
          <w:sz w:val="32"/>
          <w:szCs w:val="32"/>
        </w:rPr>
        <w:t>号刑事判决，以被告人</w:t>
      </w:r>
      <w:r>
        <w:rPr>
          <w:rFonts w:hint="eastAsia" w:ascii="仿宋_GB2312" w:eastAsia="仿宋_GB2312" w:cs="仿宋_GB2312"/>
          <w:color w:val="000000"/>
          <w:kern w:val="0"/>
          <w:sz w:val="32"/>
          <w:szCs w:val="32"/>
          <w:lang w:eastAsia="zh-CN"/>
        </w:rPr>
        <w:t>曾明源</w:t>
      </w:r>
      <w:r>
        <w:rPr>
          <w:rFonts w:hint="eastAsia" w:ascii="仿宋_GB2312" w:eastAsia="仿宋_GB2312" w:cs="仿宋_GB2312"/>
          <w:color w:val="000000"/>
          <w:kern w:val="0"/>
          <w:sz w:val="32"/>
          <w:szCs w:val="32"/>
        </w:rPr>
        <w:t>犯</w:t>
      </w:r>
      <w:r>
        <w:rPr>
          <w:rFonts w:hint="eastAsia" w:ascii="仿宋_GB2312" w:eastAsia="仿宋_GB2312" w:cs="仿宋_GB2312"/>
          <w:color w:val="000000"/>
          <w:kern w:val="0"/>
          <w:sz w:val="32"/>
          <w:szCs w:val="32"/>
          <w:lang w:eastAsia="zh-CN"/>
        </w:rPr>
        <w:t>开设赌场</w:t>
      </w:r>
      <w:r>
        <w:rPr>
          <w:rFonts w:hint="eastAsia" w:ascii="仿宋_GB2312" w:eastAsia="仿宋_GB2312" w:cs="仿宋_GB2312"/>
          <w:color w:val="000000"/>
          <w:kern w:val="0"/>
          <w:sz w:val="32"/>
          <w:szCs w:val="32"/>
        </w:rPr>
        <w:t>罪，判处</w:t>
      </w:r>
      <w:r>
        <w:rPr>
          <w:rFonts w:hint="eastAsia" w:ascii="仿宋_GB2312" w:eastAsia="仿宋_GB2312" w:cs="仿宋_GB2312"/>
          <w:color w:val="000000"/>
          <w:kern w:val="0"/>
          <w:sz w:val="32"/>
          <w:szCs w:val="32"/>
          <w:lang w:eastAsia="zh-CN"/>
        </w:rPr>
        <w:t>有期徒刑四年八个月，并处罚金人民币十五万元，继续追缴被告人曾明源违法所得人民币七十八万一千零五十一元五角（已由公安机关暂扣人民币四十一万，余款人民币三十七万一千零五十一元五角）</w:t>
      </w:r>
      <w:r>
        <w:rPr>
          <w:rFonts w:hint="eastAsia" w:ascii="仿宋_GB2312" w:eastAsia="仿宋_GB2312" w:cs="仿宋_GB2312"/>
          <w:color w:val="000000"/>
          <w:kern w:val="0"/>
          <w:sz w:val="32"/>
          <w:szCs w:val="32"/>
        </w:rPr>
        <w:t>。宣判后，被告人</w:t>
      </w:r>
      <w:r>
        <w:rPr>
          <w:rFonts w:hint="eastAsia" w:ascii="仿宋_GB2312" w:eastAsia="仿宋_GB2312" w:cs="仿宋_GB2312"/>
          <w:color w:val="000000"/>
          <w:kern w:val="0"/>
          <w:sz w:val="32"/>
          <w:szCs w:val="32"/>
          <w:lang w:eastAsia="zh-CN"/>
        </w:rPr>
        <w:t>曾明源</w:t>
      </w:r>
      <w:r>
        <w:rPr>
          <w:rFonts w:hint="eastAsia" w:ascii="仿宋_GB2312" w:eastAsia="仿宋_GB2312" w:cs="仿宋_GB2312"/>
          <w:color w:val="000000"/>
          <w:kern w:val="0"/>
          <w:sz w:val="32"/>
          <w:szCs w:val="32"/>
        </w:rPr>
        <w:t>不服，提出上诉。福建省</w:t>
      </w:r>
      <w:r>
        <w:rPr>
          <w:rFonts w:hint="eastAsia" w:ascii="仿宋_GB2312" w:eastAsia="仿宋_GB2312" w:cs="仿宋_GB2312"/>
          <w:color w:val="000000"/>
          <w:kern w:val="0"/>
          <w:sz w:val="32"/>
          <w:szCs w:val="32"/>
          <w:lang w:eastAsia="zh-CN"/>
        </w:rPr>
        <w:t>漳州市中级</w:t>
      </w:r>
      <w:r>
        <w:rPr>
          <w:rFonts w:hint="eastAsia" w:ascii="仿宋_GB2312" w:eastAsia="仿宋_GB2312" w:cs="仿宋_GB2312"/>
          <w:color w:val="000000"/>
          <w:kern w:val="0"/>
          <w:sz w:val="32"/>
          <w:szCs w:val="32"/>
        </w:rPr>
        <w:t>人民法院于二〇二〇年</w:t>
      </w:r>
      <w:r>
        <w:rPr>
          <w:rFonts w:hint="eastAsia" w:ascii="仿宋_GB2312" w:eastAsia="仿宋_GB2312" w:cs="仿宋_GB2312"/>
          <w:color w:val="000000"/>
          <w:kern w:val="0"/>
          <w:sz w:val="32"/>
          <w:szCs w:val="32"/>
          <w:lang w:eastAsia="zh-CN"/>
        </w:rPr>
        <w:t>四</w:t>
      </w:r>
      <w:r>
        <w:rPr>
          <w:rFonts w:hint="eastAsia" w:ascii="仿宋_GB2312" w:eastAsia="仿宋_GB2312" w:cs="仿宋_GB2312"/>
          <w:color w:val="000000"/>
          <w:kern w:val="0"/>
          <w:sz w:val="32"/>
          <w:szCs w:val="32"/>
        </w:rPr>
        <w:t>月</w:t>
      </w:r>
      <w:r>
        <w:rPr>
          <w:rFonts w:hint="eastAsia" w:ascii="仿宋_GB2312" w:eastAsia="仿宋_GB2312" w:cs="仿宋_GB2312"/>
          <w:color w:val="000000"/>
          <w:kern w:val="0"/>
          <w:sz w:val="32"/>
          <w:szCs w:val="32"/>
          <w:lang w:eastAsia="zh-CN"/>
        </w:rPr>
        <w:t>二十三</w:t>
      </w:r>
      <w:r>
        <w:rPr>
          <w:rFonts w:hint="eastAsia" w:ascii="仿宋_GB2312" w:eastAsia="仿宋_GB2312" w:cs="仿宋_GB2312"/>
          <w:color w:val="000000"/>
          <w:kern w:val="0"/>
          <w:sz w:val="32"/>
          <w:szCs w:val="32"/>
        </w:rPr>
        <w:t>日作出（20</w:t>
      </w:r>
      <w:r>
        <w:rPr>
          <w:rFonts w:hint="eastAsia" w:ascii="仿宋_GB2312" w:eastAsia="仿宋_GB2312" w:cs="仿宋_GB2312"/>
          <w:color w:val="000000"/>
          <w:kern w:val="0"/>
          <w:sz w:val="32"/>
          <w:szCs w:val="32"/>
          <w:lang w:val="en-US" w:eastAsia="zh-CN"/>
        </w:rPr>
        <w:t>20</w:t>
      </w:r>
      <w:r>
        <w:rPr>
          <w:rFonts w:hint="eastAsia" w:ascii="仿宋_GB2312" w:eastAsia="仿宋_GB2312" w:cs="仿宋_GB2312"/>
          <w:color w:val="000000"/>
          <w:kern w:val="0"/>
          <w:sz w:val="32"/>
          <w:szCs w:val="32"/>
        </w:rPr>
        <w:t>）闽</w:t>
      </w:r>
      <w:r>
        <w:rPr>
          <w:rFonts w:hint="eastAsia" w:ascii="仿宋_GB2312" w:eastAsia="仿宋_GB2312" w:cs="仿宋_GB2312"/>
          <w:color w:val="000000"/>
          <w:kern w:val="0"/>
          <w:sz w:val="32"/>
          <w:szCs w:val="32"/>
          <w:lang w:val="en-US" w:eastAsia="zh-CN"/>
        </w:rPr>
        <w:t>06</w:t>
      </w:r>
      <w:r>
        <w:rPr>
          <w:rFonts w:hint="eastAsia" w:ascii="仿宋_GB2312" w:eastAsia="仿宋_GB2312" w:cs="仿宋_GB2312"/>
          <w:color w:val="000000"/>
          <w:kern w:val="0"/>
          <w:sz w:val="32"/>
          <w:szCs w:val="32"/>
        </w:rPr>
        <w:t>刑终</w:t>
      </w:r>
      <w:r>
        <w:rPr>
          <w:rFonts w:hint="eastAsia" w:ascii="仿宋_GB2312" w:eastAsia="仿宋_GB2312" w:cs="仿宋_GB2312"/>
          <w:color w:val="000000"/>
          <w:kern w:val="0"/>
          <w:sz w:val="32"/>
          <w:szCs w:val="32"/>
          <w:lang w:val="en-US" w:eastAsia="zh-CN"/>
        </w:rPr>
        <w:t>140</w:t>
      </w:r>
      <w:r>
        <w:rPr>
          <w:rFonts w:hint="eastAsia" w:ascii="仿宋_GB2312" w:eastAsia="仿宋_GB2312" w:cs="仿宋_GB2312"/>
          <w:color w:val="000000"/>
          <w:kern w:val="0"/>
          <w:sz w:val="32"/>
          <w:szCs w:val="32"/>
        </w:rPr>
        <w:t>号刑事</w:t>
      </w:r>
      <w:r>
        <w:rPr>
          <w:rFonts w:hint="eastAsia" w:ascii="仿宋_GB2312" w:eastAsia="仿宋_GB2312" w:cs="仿宋_GB2312"/>
          <w:color w:val="000000"/>
          <w:kern w:val="0"/>
          <w:sz w:val="32"/>
          <w:szCs w:val="32"/>
          <w:lang w:eastAsia="zh-CN"/>
        </w:rPr>
        <w:t>判决</w:t>
      </w:r>
      <w:r>
        <w:rPr>
          <w:rFonts w:hint="eastAsia" w:ascii="仿宋_GB2312" w:eastAsia="仿宋_GB2312" w:cs="仿宋_GB2312"/>
          <w:color w:val="000000"/>
          <w:kern w:val="0"/>
          <w:sz w:val="32"/>
          <w:szCs w:val="32"/>
        </w:rPr>
        <w:t>，维持福建省</w:t>
      </w:r>
      <w:r>
        <w:rPr>
          <w:rFonts w:hint="eastAsia" w:ascii="仿宋_GB2312" w:eastAsia="仿宋_GB2312" w:cs="仿宋_GB2312"/>
          <w:color w:val="000000"/>
          <w:kern w:val="0"/>
          <w:sz w:val="32"/>
          <w:szCs w:val="32"/>
          <w:lang w:eastAsia="zh-CN"/>
        </w:rPr>
        <w:t>平和县</w:t>
      </w:r>
      <w:r>
        <w:rPr>
          <w:rFonts w:hint="eastAsia" w:ascii="仿宋_GB2312" w:eastAsia="仿宋_GB2312" w:cs="仿宋_GB2312"/>
          <w:color w:val="000000"/>
          <w:kern w:val="0"/>
          <w:sz w:val="32"/>
          <w:szCs w:val="32"/>
        </w:rPr>
        <w:t>人民法院(20</w:t>
      </w:r>
      <w:r>
        <w:rPr>
          <w:rFonts w:hint="eastAsia" w:ascii="仿宋_GB2312" w:eastAsia="仿宋_GB2312" w:cs="仿宋_GB2312"/>
          <w:color w:val="000000"/>
          <w:kern w:val="0"/>
          <w:sz w:val="32"/>
          <w:szCs w:val="32"/>
          <w:lang w:val="en-US" w:eastAsia="zh-CN"/>
        </w:rPr>
        <w:t>19</w:t>
      </w:r>
      <w:r>
        <w:rPr>
          <w:rFonts w:hint="eastAsia" w:ascii="仿宋_GB2312" w:eastAsia="仿宋_GB2312" w:cs="仿宋_GB2312"/>
          <w:color w:val="000000"/>
          <w:kern w:val="0"/>
          <w:sz w:val="32"/>
          <w:szCs w:val="32"/>
        </w:rPr>
        <w:t>)</w:t>
      </w:r>
      <w:r>
        <w:rPr>
          <w:rFonts w:hint="eastAsia" w:ascii="仿宋_GB2312" w:eastAsia="仿宋_GB2312" w:cs="仿宋_GB2312"/>
          <w:color w:val="000000"/>
          <w:kern w:val="0"/>
          <w:sz w:val="32"/>
          <w:szCs w:val="32"/>
          <w:lang w:eastAsia="zh-CN"/>
        </w:rPr>
        <w:t>闽</w:t>
      </w:r>
      <w:r>
        <w:rPr>
          <w:rFonts w:hint="eastAsia" w:ascii="仿宋_GB2312" w:eastAsia="仿宋_GB2312" w:cs="仿宋_GB2312"/>
          <w:color w:val="000000"/>
          <w:kern w:val="0"/>
          <w:sz w:val="32"/>
          <w:szCs w:val="32"/>
          <w:lang w:val="en-US" w:eastAsia="zh-CN"/>
        </w:rPr>
        <w:t>0628</w:t>
      </w:r>
      <w:r>
        <w:rPr>
          <w:rFonts w:hint="eastAsia" w:ascii="仿宋_GB2312" w:eastAsia="仿宋_GB2312" w:cs="仿宋_GB2312"/>
          <w:color w:val="000000"/>
          <w:kern w:val="0"/>
          <w:sz w:val="32"/>
          <w:szCs w:val="32"/>
        </w:rPr>
        <w:t>刑初</w:t>
      </w:r>
      <w:r>
        <w:rPr>
          <w:rFonts w:hint="eastAsia" w:ascii="仿宋_GB2312" w:eastAsia="仿宋_GB2312" w:cs="仿宋_GB2312"/>
          <w:color w:val="000000"/>
          <w:kern w:val="0"/>
          <w:sz w:val="32"/>
          <w:szCs w:val="32"/>
          <w:lang w:val="en-US" w:eastAsia="zh-CN"/>
        </w:rPr>
        <w:t>492</w:t>
      </w:r>
      <w:r>
        <w:rPr>
          <w:rFonts w:hint="eastAsia" w:ascii="仿宋_GB2312" w:eastAsia="仿宋_GB2312" w:cs="仿宋_GB2312"/>
          <w:color w:val="000000"/>
          <w:kern w:val="0"/>
          <w:sz w:val="32"/>
          <w:szCs w:val="32"/>
        </w:rPr>
        <w:t>号刑事判决</w:t>
      </w:r>
      <w:r>
        <w:rPr>
          <w:rFonts w:hint="eastAsia" w:ascii="仿宋_GB2312" w:eastAsia="仿宋_GB2312" w:cs="仿宋_GB2312"/>
          <w:color w:val="000000"/>
          <w:kern w:val="0"/>
          <w:sz w:val="32"/>
          <w:szCs w:val="32"/>
          <w:lang w:eastAsia="zh-CN"/>
        </w:rPr>
        <w:t>的第二项、第四项，即对被告人曾明源的定罪量刑及追缴被告人违法所得的判决。刑期</w:t>
      </w:r>
      <w:r>
        <w:rPr>
          <w:rFonts w:hint="eastAsia" w:ascii="仿宋_GB2312" w:eastAsia="仿宋_GB2312" w:cs="仿宋_GB2312"/>
          <w:color w:val="000000"/>
          <w:kern w:val="0"/>
          <w:sz w:val="32"/>
          <w:szCs w:val="32"/>
        </w:rPr>
        <w:t>自20</w:t>
      </w:r>
      <w:r>
        <w:rPr>
          <w:rFonts w:hint="eastAsia" w:ascii="仿宋_GB2312" w:eastAsia="仿宋_GB2312" w:cs="仿宋_GB2312"/>
          <w:color w:val="000000"/>
          <w:kern w:val="0"/>
          <w:sz w:val="32"/>
          <w:szCs w:val="32"/>
          <w:lang w:val="en-US" w:eastAsia="zh-CN"/>
        </w:rPr>
        <w:t>19</w:t>
      </w:r>
      <w:r>
        <w:rPr>
          <w:rFonts w:hint="eastAsia" w:ascii="仿宋_GB2312" w:eastAsia="仿宋_GB2312" w:cs="仿宋_GB2312"/>
          <w:color w:val="000000"/>
          <w:kern w:val="0"/>
          <w:sz w:val="32"/>
          <w:szCs w:val="32"/>
        </w:rPr>
        <w:t>年</w:t>
      </w:r>
      <w:r>
        <w:rPr>
          <w:rFonts w:hint="eastAsia" w:ascii="仿宋_GB2312" w:eastAsia="仿宋_GB2312" w:cs="仿宋_GB2312"/>
          <w:color w:val="000000"/>
          <w:kern w:val="0"/>
          <w:sz w:val="32"/>
          <w:szCs w:val="32"/>
          <w:lang w:val="en-US" w:eastAsia="zh-CN"/>
        </w:rPr>
        <w:t>8</w:t>
      </w:r>
      <w:r>
        <w:rPr>
          <w:rFonts w:hint="eastAsia" w:ascii="仿宋_GB2312" w:eastAsia="仿宋_GB2312" w:cs="仿宋_GB2312"/>
          <w:color w:val="000000"/>
          <w:kern w:val="0"/>
          <w:sz w:val="32"/>
          <w:szCs w:val="32"/>
        </w:rPr>
        <w:t>月</w:t>
      </w:r>
      <w:r>
        <w:rPr>
          <w:rFonts w:hint="eastAsia" w:ascii="仿宋_GB2312" w:eastAsia="仿宋_GB2312" w:cs="仿宋_GB2312"/>
          <w:color w:val="000000"/>
          <w:kern w:val="0"/>
          <w:sz w:val="32"/>
          <w:szCs w:val="32"/>
          <w:lang w:val="en-US" w:eastAsia="zh-CN"/>
        </w:rPr>
        <w:t>30</w:t>
      </w:r>
      <w:r>
        <w:rPr>
          <w:rFonts w:hint="eastAsia" w:ascii="仿宋_GB2312" w:eastAsia="仿宋_GB2312" w:cs="仿宋_GB2312"/>
          <w:color w:val="000000"/>
          <w:kern w:val="0"/>
          <w:sz w:val="32"/>
          <w:szCs w:val="32"/>
        </w:rPr>
        <w:t>日至20</w:t>
      </w:r>
      <w:r>
        <w:rPr>
          <w:rFonts w:hint="eastAsia" w:ascii="仿宋_GB2312" w:eastAsia="仿宋_GB2312" w:cs="仿宋_GB2312"/>
          <w:color w:val="000000"/>
          <w:kern w:val="0"/>
          <w:sz w:val="32"/>
          <w:szCs w:val="32"/>
          <w:lang w:val="en-US" w:eastAsia="zh-CN"/>
        </w:rPr>
        <w:t>24</w:t>
      </w:r>
      <w:r>
        <w:rPr>
          <w:rFonts w:hint="eastAsia" w:ascii="仿宋_GB2312" w:eastAsia="仿宋_GB2312" w:cs="仿宋_GB2312"/>
          <w:color w:val="000000"/>
          <w:kern w:val="0"/>
          <w:sz w:val="32"/>
          <w:szCs w:val="32"/>
        </w:rPr>
        <w:t>年</w:t>
      </w:r>
      <w:r>
        <w:rPr>
          <w:rFonts w:hint="eastAsia" w:ascii="仿宋_GB2312" w:eastAsia="仿宋_GB2312" w:cs="仿宋_GB2312"/>
          <w:color w:val="000000"/>
          <w:kern w:val="0"/>
          <w:sz w:val="32"/>
          <w:szCs w:val="32"/>
          <w:lang w:val="en-US" w:eastAsia="zh-CN"/>
        </w:rPr>
        <w:t>4</w:t>
      </w:r>
      <w:r>
        <w:rPr>
          <w:rFonts w:hint="eastAsia" w:ascii="仿宋_GB2312" w:eastAsia="仿宋_GB2312" w:cs="仿宋_GB2312"/>
          <w:color w:val="000000"/>
          <w:kern w:val="0"/>
          <w:sz w:val="32"/>
          <w:szCs w:val="32"/>
        </w:rPr>
        <w:t>月</w:t>
      </w:r>
      <w:r>
        <w:rPr>
          <w:rFonts w:hint="eastAsia" w:ascii="仿宋_GB2312" w:eastAsia="仿宋_GB2312" w:cs="仿宋_GB2312"/>
          <w:color w:val="000000"/>
          <w:kern w:val="0"/>
          <w:sz w:val="32"/>
          <w:szCs w:val="32"/>
          <w:lang w:val="en-US" w:eastAsia="zh-CN"/>
        </w:rPr>
        <w:t>11</w:t>
      </w:r>
      <w:r>
        <w:rPr>
          <w:rFonts w:hint="eastAsia" w:ascii="仿宋_GB2312" w:eastAsia="仿宋_GB2312" w:cs="仿宋_GB2312"/>
          <w:color w:val="000000"/>
          <w:kern w:val="0"/>
          <w:sz w:val="32"/>
          <w:szCs w:val="32"/>
        </w:rPr>
        <w:t>日止。判决生效后，于</w:t>
      </w:r>
      <w:r>
        <w:rPr>
          <w:rFonts w:hint="eastAsia" w:ascii="仿宋_GB2312" w:eastAsia="仿宋_GB2312" w:cs="仿宋_GB2312"/>
          <w:color w:val="000000"/>
          <w:kern w:val="0"/>
          <w:sz w:val="32"/>
          <w:szCs w:val="32"/>
          <w:lang w:val="en-US" w:eastAsia="zh-CN"/>
        </w:rPr>
        <w:t>2020</w:t>
      </w:r>
      <w:r>
        <w:rPr>
          <w:rFonts w:hint="eastAsia" w:ascii="仿宋_GB2312" w:eastAsia="仿宋_GB2312" w:cs="仿宋_GB2312"/>
          <w:color w:val="000000"/>
          <w:kern w:val="0"/>
          <w:sz w:val="32"/>
          <w:szCs w:val="32"/>
        </w:rPr>
        <w:t>年</w:t>
      </w:r>
      <w:r>
        <w:rPr>
          <w:rFonts w:hint="eastAsia" w:ascii="仿宋_GB2312" w:eastAsia="仿宋_GB2312" w:cs="仿宋_GB2312"/>
          <w:color w:val="000000"/>
          <w:kern w:val="0"/>
          <w:sz w:val="32"/>
          <w:szCs w:val="32"/>
          <w:lang w:val="en-US" w:eastAsia="zh-CN"/>
        </w:rPr>
        <w:t>7</w:t>
      </w:r>
      <w:r>
        <w:rPr>
          <w:rFonts w:hint="eastAsia" w:ascii="仿宋_GB2312" w:eastAsia="仿宋_GB2312" w:cs="仿宋_GB2312"/>
          <w:color w:val="000000"/>
          <w:kern w:val="0"/>
          <w:sz w:val="32"/>
          <w:szCs w:val="32"/>
        </w:rPr>
        <w:t>月</w:t>
      </w:r>
      <w:r>
        <w:rPr>
          <w:rFonts w:hint="eastAsia" w:ascii="仿宋_GB2312" w:eastAsia="仿宋_GB2312" w:cs="仿宋_GB2312"/>
          <w:color w:val="000000"/>
          <w:kern w:val="0"/>
          <w:sz w:val="32"/>
          <w:szCs w:val="32"/>
          <w:lang w:val="en-US" w:eastAsia="zh-CN"/>
        </w:rPr>
        <w:t>20</w:t>
      </w:r>
      <w:r>
        <w:rPr>
          <w:rFonts w:hint="eastAsia" w:ascii="仿宋_GB2312" w:eastAsia="仿宋_GB2312" w:cs="仿宋_GB2312"/>
          <w:color w:val="000000"/>
          <w:kern w:val="0"/>
          <w:sz w:val="32"/>
          <w:szCs w:val="32"/>
        </w:rPr>
        <w:t>日送我狱服刑改造。现属于</w:t>
      </w:r>
      <w:r>
        <w:rPr>
          <w:rFonts w:hint="eastAsia" w:ascii="仿宋_GB2312" w:eastAsia="仿宋_GB2312" w:cs="仿宋_GB2312"/>
          <w:color w:val="000000"/>
          <w:kern w:val="0"/>
          <w:sz w:val="32"/>
          <w:szCs w:val="32"/>
          <w:lang w:eastAsia="zh-CN"/>
        </w:rPr>
        <w:t>宽</w:t>
      </w:r>
      <w:r>
        <w:rPr>
          <w:rFonts w:hint="eastAsia" w:ascii="仿宋_GB2312" w:eastAsia="仿宋_GB2312" w:cs="仿宋_GB2312"/>
          <w:color w:val="000000"/>
          <w:kern w:val="0"/>
          <w:sz w:val="32"/>
          <w:szCs w:val="32"/>
        </w:rPr>
        <w:t>管管理级罪犯。</w:t>
      </w:r>
    </w:p>
    <w:p>
      <w:pPr>
        <w:autoSpaceDE w:val="0"/>
        <w:autoSpaceDN w:val="0"/>
        <w:adjustRightInd w:val="0"/>
        <w:spacing w:line="320" w:lineRule="atLeast"/>
        <w:ind w:firstLine="640" w:firstLineChars="200"/>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原判认定的主要犯罪事实如下：</w:t>
      </w:r>
    </w:p>
    <w:p>
      <w:pPr>
        <w:autoSpaceDE w:val="0"/>
        <w:autoSpaceDN w:val="0"/>
        <w:adjustRightInd w:val="0"/>
        <w:spacing w:line="320" w:lineRule="atLeast"/>
        <w:ind w:firstLine="640" w:firstLineChars="200"/>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lang w:eastAsia="zh-CN"/>
        </w:rPr>
        <w:t>被告人曾明源于</w:t>
      </w:r>
      <w:r>
        <w:rPr>
          <w:rFonts w:hint="eastAsia" w:ascii="仿宋_GB2312" w:eastAsia="仿宋_GB2312" w:cs="仿宋_GB2312"/>
          <w:color w:val="000000"/>
          <w:kern w:val="0"/>
          <w:sz w:val="32"/>
          <w:szCs w:val="32"/>
        </w:rPr>
        <w:t>2018年4月至9月11日</w:t>
      </w:r>
      <w:r>
        <w:rPr>
          <w:rFonts w:hint="eastAsia" w:ascii="仿宋_GB2312" w:eastAsia="仿宋_GB2312" w:cs="仿宋_GB2312"/>
          <w:color w:val="000000"/>
          <w:kern w:val="0"/>
          <w:sz w:val="32"/>
          <w:szCs w:val="32"/>
          <w:lang w:eastAsia="zh-CN"/>
        </w:rPr>
        <w:t>，伙同他人</w:t>
      </w:r>
      <w:r>
        <w:rPr>
          <w:rFonts w:hint="eastAsia" w:ascii="仿宋_GB2312" w:eastAsia="仿宋_GB2312" w:cs="仿宋_GB2312"/>
          <w:color w:val="000000"/>
          <w:kern w:val="0"/>
          <w:sz w:val="32"/>
          <w:szCs w:val="32"/>
        </w:rPr>
        <w:t>在诏安、平和等地利用网络开设赌场，其行为已构成开设赌场罪。</w:t>
      </w:r>
      <w:r>
        <w:rPr>
          <w:rFonts w:hint="eastAsia" w:ascii="仿宋_GB2312" w:eastAsia="仿宋_GB2312" w:cs="仿宋_GB2312"/>
          <w:color w:val="000000"/>
          <w:kern w:val="0"/>
          <w:sz w:val="32"/>
          <w:szCs w:val="32"/>
          <w:lang w:eastAsia="zh-CN"/>
        </w:rPr>
        <w:t>该犯系主犯。</w:t>
      </w:r>
      <w:r>
        <w:rPr>
          <w:rFonts w:hint="eastAsia" w:ascii="仿宋_GB2312" w:eastAsia="仿宋_GB2312" w:cs="仿宋_GB2312"/>
          <w:color w:val="000000"/>
          <w:kern w:val="0"/>
          <w:sz w:val="32"/>
          <w:szCs w:val="32"/>
        </w:rPr>
        <w:t>　</w:t>
      </w:r>
    </w:p>
    <w:p>
      <w:pPr>
        <w:autoSpaceDE w:val="0"/>
        <w:autoSpaceDN w:val="0"/>
        <w:adjustRightInd w:val="0"/>
        <w:spacing w:line="320" w:lineRule="atLeast"/>
        <w:ind w:firstLine="640" w:firstLineChars="200"/>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罪犯</w:t>
      </w:r>
      <w:r>
        <w:rPr>
          <w:rFonts w:hint="eastAsia" w:ascii="仿宋_GB2312" w:eastAsia="仿宋_GB2312" w:cs="仿宋_GB2312"/>
          <w:color w:val="000000"/>
          <w:kern w:val="0"/>
          <w:sz w:val="32"/>
          <w:szCs w:val="32"/>
          <w:lang w:eastAsia="zh-CN"/>
        </w:rPr>
        <w:t>曾明源</w:t>
      </w:r>
      <w:r>
        <w:rPr>
          <w:rFonts w:hint="eastAsia" w:ascii="仿宋_GB2312" w:eastAsia="仿宋_GB2312" w:cs="仿宋_GB2312"/>
          <w:color w:val="000000"/>
          <w:kern w:val="0"/>
          <w:sz w:val="32"/>
          <w:szCs w:val="32"/>
        </w:rPr>
        <w:t>在服刑期间，确有悔改表现。本轮考核期20</w:t>
      </w:r>
      <w:r>
        <w:rPr>
          <w:rFonts w:hint="eastAsia" w:ascii="仿宋_GB2312" w:eastAsia="仿宋_GB2312" w:cs="仿宋_GB2312"/>
          <w:color w:val="000000"/>
          <w:kern w:val="0"/>
          <w:sz w:val="32"/>
          <w:szCs w:val="32"/>
          <w:lang w:val="en-US" w:eastAsia="zh-CN"/>
        </w:rPr>
        <w:t>20</w:t>
      </w:r>
      <w:r>
        <w:rPr>
          <w:rFonts w:hint="eastAsia" w:ascii="仿宋_GB2312" w:eastAsia="仿宋_GB2312" w:cs="仿宋_GB2312"/>
          <w:color w:val="000000"/>
          <w:kern w:val="0"/>
          <w:sz w:val="32"/>
          <w:szCs w:val="32"/>
        </w:rPr>
        <w:t>年</w:t>
      </w:r>
      <w:r>
        <w:rPr>
          <w:rFonts w:hint="eastAsia" w:ascii="仿宋_GB2312" w:eastAsia="仿宋_GB2312" w:cs="仿宋_GB2312"/>
          <w:color w:val="000000"/>
          <w:kern w:val="0"/>
          <w:sz w:val="32"/>
          <w:szCs w:val="32"/>
          <w:lang w:val="en-US" w:eastAsia="zh-CN"/>
        </w:rPr>
        <w:t>8</w:t>
      </w:r>
      <w:r>
        <w:rPr>
          <w:rFonts w:hint="eastAsia" w:ascii="仿宋_GB2312" w:eastAsia="仿宋_GB2312" w:cs="仿宋_GB2312"/>
          <w:color w:val="000000"/>
          <w:kern w:val="0"/>
          <w:sz w:val="32"/>
          <w:szCs w:val="32"/>
        </w:rPr>
        <w:t>月至2021年</w:t>
      </w:r>
      <w:r>
        <w:rPr>
          <w:rFonts w:hint="eastAsia" w:ascii="仿宋_GB2312" w:eastAsia="仿宋_GB2312" w:cs="仿宋_GB2312"/>
          <w:color w:val="000000"/>
          <w:kern w:val="0"/>
          <w:sz w:val="32"/>
          <w:szCs w:val="32"/>
          <w:lang w:val="en-US" w:eastAsia="zh-CN"/>
        </w:rPr>
        <w:t>8</w:t>
      </w:r>
      <w:r>
        <w:rPr>
          <w:rFonts w:hint="eastAsia" w:ascii="仿宋_GB2312" w:eastAsia="仿宋_GB2312" w:cs="仿宋_GB2312"/>
          <w:color w:val="000000"/>
          <w:kern w:val="0"/>
          <w:sz w:val="32"/>
          <w:szCs w:val="32"/>
        </w:rPr>
        <w:t>月累计获得考核分</w:t>
      </w:r>
      <w:r>
        <w:rPr>
          <w:rFonts w:hint="eastAsia" w:ascii="仿宋_GB2312" w:eastAsia="仿宋_GB2312" w:cs="仿宋_GB2312"/>
          <w:color w:val="000000"/>
          <w:kern w:val="0"/>
          <w:sz w:val="32"/>
          <w:szCs w:val="32"/>
          <w:lang w:val="en-US" w:eastAsia="zh-CN"/>
        </w:rPr>
        <w:t>1578.2</w:t>
      </w:r>
      <w:r>
        <w:rPr>
          <w:rFonts w:hint="eastAsia" w:ascii="仿宋_GB2312" w:eastAsia="仿宋_GB2312" w:cs="仿宋_GB2312"/>
          <w:color w:val="000000"/>
          <w:kern w:val="0"/>
          <w:sz w:val="32"/>
          <w:szCs w:val="32"/>
        </w:rPr>
        <w:t>分，表扬</w:t>
      </w:r>
      <w:r>
        <w:rPr>
          <w:rFonts w:hint="eastAsia" w:ascii="仿宋_GB2312" w:eastAsia="仿宋_GB2312" w:cs="仿宋_GB2312"/>
          <w:color w:val="000000"/>
          <w:kern w:val="0"/>
          <w:sz w:val="32"/>
          <w:szCs w:val="32"/>
          <w:lang w:eastAsia="zh-CN"/>
        </w:rPr>
        <w:t>二</w:t>
      </w:r>
      <w:r>
        <w:rPr>
          <w:rFonts w:hint="eastAsia" w:ascii="仿宋_GB2312" w:eastAsia="仿宋_GB2312" w:cs="仿宋_GB2312"/>
          <w:color w:val="000000"/>
          <w:kern w:val="0"/>
          <w:sz w:val="32"/>
          <w:szCs w:val="32"/>
        </w:rPr>
        <w:t>次。考核期内</w:t>
      </w:r>
      <w:r>
        <w:rPr>
          <w:rFonts w:hint="eastAsia" w:ascii="仿宋_GB2312" w:eastAsia="仿宋_GB2312" w:cs="仿宋_GB2312"/>
          <w:color w:val="000000"/>
          <w:kern w:val="0"/>
          <w:sz w:val="32"/>
          <w:szCs w:val="32"/>
          <w:lang w:eastAsia="zh-CN"/>
        </w:rPr>
        <w:t>无违规</w:t>
      </w:r>
      <w:r>
        <w:rPr>
          <w:rFonts w:hint="eastAsia" w:ascii="仿宋_GB2312" w:eastAsia="仿宋_GB2312" w:cs="仿宋_GB2312"/>
          <w:color w:val="000000"/>
          <w:kern w:val="0"/>
          <w:sz w:val="32"/>
          <w:szCs w:val="32"/>
        </w:rPr>
        <w:t>。</w:t>
      </w:r>
    </w:p>
    <w:p>
      <w:pPr>
        <w:autoSpaceDE w:val="0"/>
        <w:autoSpaceDN w:val="0"/>
        <w:adjustRightInd w:val="0"/>
        <w:spacing w:line="320" w:lineRule="atLeast"/>
        <w:ind w:firstLine="640" w:firstLineChars="200"/>
        <w:jc w:val="left"/>
        <w:rPr>
          <w:rFonts w:hint="eastAsia" w:ascii="仿宋_GB2312" w:eastAsia="仿宋_GB2312" w:cs="仿宋_GB2312"/>
          <w:color w:val="000000"/>
          <w:kern w:val="0"/>
          <w:sz w:val="32"/>
          <w:szCs w:val="32"/>
          <w:lang w:val="en-US" w:eastAsia="zh-CN"/>
        </w:rPr>
      </w:pPr>
      <w:r>
        <w:rPr>
          <w:rFonts w:hint="eastAsia" w:ascii="仿宋_GB2312" w:eastAsia="仿宋_GB2312" w:cs="仿宋_GB2312"/>
          <w:color w:val="000000"/>
          <w:kern w:val="0"/>
          <w:sz w:val="32"/>
          <w:szCs w:val="32"/>
          <w:lang w:val="en-US" w:eastAsia="zh-CN"/>
        </w:rPr>
        <w:t>原判财产性判项已履行人民币416000元，其中本次缴纳人民币6000元。该犯考核期消费人民币3413.93元，月均消费284.49元，帐户可用余额人民币233.26元。</w:t>
      </w:r>
    </w:p>
    <w:p>
      <w:pPr>
        <w:autoSpaceDE w:val="0"/>
        <w:autoSpaceDN w:val="0"/>
        <w:adjustRightInd w:val="0"/>
        <w:spacing w:line="320" w:lineRule="atLeast"/>
        <w:ind w:firstLine="640" w:firstLineChars="200"/>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lang w:val="en-US" w:eastAsia="zh-CN"/>
        </w:rPr>
        <w:t>该犯系从严掌握减刑幅度对象。</w:t>
      </w:r>
      <w:r>
        <w:rPr>
          <w:rFonts w:hint="eastAsia" w:ascii="仿宋_GB2312" w:eastAsia="仿宋_GB2312" w:cs="仿宋_GB2312"/>
          <w:color w:val="000000"/>
          <w:kern w:val="0"/>
          <w:sz w:val="32"/>
          <w:szCs w:val="32"/>
        </w:rPr>
        <w:t xml:space="preserve">                </w:t>
      </w:r>
    </w:p>
    <w:p>
      <w:pPr>
        <w:autoSpaceDE w:val="0"/>
        <w:autoSpaceDN w:val="0"/>
        <w:adjustRightInd w:val="0"/>
        <w:spacing w:line="320" w:lineRule="atLeast"/>
        <w:ind w:firstLine="640" w:firstLineChars="200"/>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本案于</w:t>
      </w:r>
      <w:r>
        <w:rPr>
          <w:rFonts w:hint="eastAsia" w:ascii="仿宋_GB2312" w:eastAsia="仿宋_GB2312" w:cs="仿宋_GB2312"/>
          <w:color w:val="000000"/>
          <w:kern w:val="0"/>
          <w:sz w:val="32"/>
          <w:szCs w:val="32"/>
          <w:lang w:val="en-US" w:eastAsia="zh-CN"/>
        </w:rPr>
        <w:t>2021</w:t>
      </w:r>
      <w:r>
        <w:rPr>
          <w:rFonts w:hint="eastAsia" w:ascii="仿宋_GB2312" w:eastAsia="仿宋_GB2312" w:cs="仿宋_GB2312"/>
          <w:color w:val="000000"/>
          <w:kern w:val="0"/>
          <w:sz w:val="32"/>
          <w:szCs w:val="32"/>
        </w:rPr>
        <w:t>年</w:t>
      </w:r>
      <w:r>
        <w:rPr>
          <w:rFonts w:hint="eastAsia" w:ascii="仿宋_GB2312" w:eastAsia="仿宋_GB2312" w:cs="仿宋_GB2312"/>
          <w:color w:val="000000"/>
          <w:kern w:val="0"/>
          <w:sz w:val="32"/>
          <w:szCs w:val="32"/>
          <w:lang w:val="en-US" w:eastAsia="zh-CN"/>
        </w:rPr>
        <w:t>11</w:t>
      </w:r>
      <w:r>
        <w:rPr>
          <w:rFonts w:hint="eastAsia" w:ascii="仿宋_GB2312" w:eastAsia="仿宋_GB2312" w:cs="仿宋_GB2312"/>
          <w:color w:val="000000"/>
          <w:kern w:val="0"/>
          <w:sz w:val="32"/>
          <w:szCs w:val="32"/>
        </w:rPr>
        <w:t>月</w:t>
      </w:r>
      <w:r>
        <w:rPr>
          <w:rFonts w:hint="eastAsia" w:ascii="仿宋_GB2312" w:eastAsia="仿宋_GB2312" w:cs="仿宋_GB2312"/>
          <w:color w:val="000000"/>
          <w:kern w:val="0"/>
          <w:sz w:val="32"/>
          <w:szCs w:val="32"/>
          <w:lang w:val="en-US" w:eastAsia="zh-CN"/>
        </w:rPr>
        <w:t>30</w:t>
      </w:r>
      <w:r>
        <w:rPr>
          <w:rFonts w:hint="eastAsia" w:ascii="仿宋_GB2312" w:eastAsia="仿宋_GB2312" w:cs="仿宋_GB2312"/>
          <w:color w:val="000000"/>
          <w:kern w:val="0"/>
          <w:sz w:val="32"/>
          <w:szCs w:val="32"/>
        </w:rPr>
        <w:t>日至</w:t>
      </w:r>
      <w:r>
        <w:rPr>
          <w:rFonts w:hint="eastAsia" w:ascii="仿宋_GB2312" w:eastAsia="仿宋_GB2312" w:cs="仿宋_GB2312"/>
          <w:color w:val="000000"/>
          <w:kern w:val="0"/>
          <w:sz w:val="32"/>
          <w:szCs w:val="32"/>
          <w:lang w:val="en-US" w:eastAsia="zh-CN"/>
        </w:rPr>
        <w:t>2021</w:t>
      </w:r>
      <w:r>
        <w:rPr>
          <w:rFonts w:hint="eastAsia" w:ascii="仿宋_GB2312" w:eastAsia="仿宋_GB2312" w:cs="仿宋_GB2312"/>
          <w:color w:val="000000"/>
          <w:kern w:val="0"/>
          <w:sz w:val="32"/>
          <w:szCs w:val="32"/>
        </w:rPr>
        <w:t>年</w:t>
      </w:r>
      <w:r>
        <w:rPr>
          <w:rFonts w:hint="eastAsia" w:ascii="仿宋_GB2312" w:eastAsia="仿宋_GB2312" w:cs="仿宋_GB2312"/>
          <w:color w:val="000000"/>
          <w:kern w:val="0"/>
          <w:sz w:val="32"/>
          <w:szCs w:val="32"/>
          <w:lang w:val="en-US" w:eastAsia="zh-CN"/>
        </w:rPr>
        <w:t>12</w:t>
      </w:r>
      <w:r>
        <w:rPr>
          <w:rFonts w:hint="eastAsia" w:ascii="仿宋_GB2312" w:eastAsia="仿宋_GB2312" w:cs="仿宋_GB2312"/>
          <w:color w:val="000000"/>
          <w:kern w:val="0"/>
          <w:sz w:val="32"/>
          <w:szCs w:val="32"/>
        </w:rPr>
        <w:t>月</w:t>
      </w:r>
      <w:r>
        <w:rPr>
          <w:rFonts w:hint="eastAsia" w:ascii="仿宋_GB2312" w:eastAsia="仿宋_GB2312" w:cs="仿宋_GB2312"/>
          <w:color w:val="000000"/>
          <w:kern w:val="0"/>
          <w:sz w:val="32"/>
          <w:szCs w:val="32"/>
          <w:lang w:val="en-US" w:eastAsia="zh-CN"/>
        </w:rPr>
        <w:t>7</w:t>
      </w:r>
      <w:r>
        <w:rPr>
          <w:rFonts w:hint="eastAsia" w:ascii="仿宋_GB2312" w:eastAsia="仿宋_GB2312" w:cs="仿宋_GB2312"/>
          <w:color w:val="000000"/>
          <w:kern w:val="0"/>
          <w:sz w:val="32"/>
          <w:szCs w:val="32"/>
        </w:rPr>
        <w:t>日在狱内公示未收到不同意见。</w:t>
      </w:r>
    </w:p>
    <w:p>
      <w:pPr>
        <w:autoSpaceDE w:val="0"/>
        <w:autoSpaceDN w:val="0"/>
        <w:adjustRightInd w:val="0"/>
        <w:spacing w:line="320" w:lineRule="atLeast"/>
        <w:ind w:firstLine="640"/>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罪犯</w:t>
      </w:r>
      <w:r>
        <w:rPr>
          <w:rFonts w:hint="eastAsia" w:ascii="仿宋_GB2312" w:eastAsia="仿宋_GB2312" w:cs="仿宋_GB2312"/>
          <w:color w:val="000000"/>
          <w:kern w:val="0"/>
          <w:sz w:val="32"/>
          <w:szCs w:val="32"/>
          <w:lang w:eastAsia="zh-CN"/>
        </w:rPr>
        <w:t>曾明源</w:t>
      </w:r>
      <w:r>
        <w:rPr>
          <w:rFonts w:hint="eastAsia" w:ascii="仿宋_GB2312" w:eastAsia="仿宋_GB2312" w:cs="仿宋_GB2312"/>
          <w:color w:val="000000"/>
          <w:kern w:val="0"/>
          <w:sz w:val="32"/>
          <w:szCs w:val="32"/>
        </w:rPr>
        <w:t>在服刑期间，确有悔改表现，依照《中华人民共和国刑法》第七十八条、第七十九条、《中华人民共和国刑事诉讼法》第二百七十三条第二款、《中华人民共和国监狱法》第二十九条之规定，建议对罪犯</w:t>
      </w:r>
      <w:r>
        <w:rPr>
          <w:rFonts w:hint="eastAsia" w:ascii="仿宋_GB2312" w:eastAsia="仿宋_GB2312" w:cs="仿宋_GB2312"/>
          <w:color w:val="000000"/>
          <w:kern w:val="0"/>
          <w:sz w:val="32"/>
          <w:szCs w:val="32"/>
          <w:lang w:eastAsia="zh-CN"/>
        </w:rPr>
        <w:t>曾明源</w:t>
      </w:r>
      <w:r>
        <w:rPr>
          <w:rFonts w:hint="eastAsia" w:ascii="仿宋_GB2312" w:eastAsia="仿宋_GB2312" w:cs="仿宋_GB2312"/>
          <w:color w:val="000000"/>
          <w:kern w:val="0"/>
          <w:sz w:val="32"/>
          <w:szCs w:val="32"/>
        </w:rPr>
        <w:t>予以减刑</w:t>
      </w:r>
      <w:r>
        <w:rPr>
          <w:rFonts w:hint="eastAsia" w:ascii="仿宋_GB2312" w:eastAsia="仿宋_GB2312" w:cs="仿宋_GB2312"/>
          <w:color w:val="000000"/>
          <w:kern w:val="0"/>
          <w:sz w:val="32"/>
          <w:szCs w:val="32"/>
          <w:lang w:eastAsia="zh-CN"/>
        </w:rPr>
        <w:t>三</w:t>
      </w:r>
      <w:r>
        <w:rPr>
          <w:rFonts w:hint="eastAsia" w:ascii="仿宋_GB2312" w:eastAsia="仿宋_GB2312" w:cs="仿宋_GB2312"/>
          <w:color w:val="000000"/>
          <w:kern w:val="0"/>
          <w:sz w:val="32"/>
          <w:szCs w:val="32"/>
        </w:rPr>
        <w:t>个月，特提请你院审理裁定。</w:t>
      </w:r>
    </w:p>
    <w:p>
      <w:pPr>
        <w:autoSpaceDE w:val="0"/>
        <w:autoSpaceDN w:val="0"/>
        <w:adjustRightInd w:val="0"/>
        <w:spacing w:line="280" w:lineRule="atLeast"/>
        <w:ind w:firstLine="560" w:firstLineChars="200"/>
        <w:jc w:val="left"/>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此致</w:t>
      </w:r>
    </w:p>
    <w:p>
      <w:pPr>
        <w:autoSpaceDE w:val="0"/>
        <w:autoSpaceDN w:val="0"/>
        <w:adjustRightInd w:val="0"/>
        <w:spacing w:line="280" w:lineRule="atLeast"/>
        <w:jc w:val="left"/>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龙岩市中级人民法院</w:t>
      </w:r>
    </w:p>
    <w:p>
      <w:pPr>
        <w:autoSpaceDE w:val="0"/>
        <w:autoSpaceDN w:val="0"/>
        <w:adjustRightInd w:val="0"/>
        <w:spacing w:line="280" w:lineRule="atLeast"/>
        <w:jc w:val="center"/>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 xml:space="preserve">                               福建省龙岩监狱</w:t>
      </w:r>
    </w:p>
    <w:p>
      <w:pPr>
        <w:autoSpaceDE w:val="0"/>
        <w:autoSpaceDN w:val="0"/>
        <w:adjustRightInd w:val="0"/>
        <w:spacing w:line="280" w:lineRule="atLeast"/>
        <w:jc w:val="center"/>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 xml:space="preserve">                                二○二一年十</w:t>
      </w:r>
      <w:r>
        <w:rPr>
          <w:rFonts w:hint="eastAsia" w:ascii="仿宋_GB2312" w:eastAsia="仿宋_GB2312" w:cs="仿宋_GB2312"/>
          <w:color w:val="000000"/>
          <w:kern w:val="0"/>
          <w:sz w:val="28"/>
          <w:szCs w:val="28"/>
          <w:lang w:eastAsia="zh-CN"/>
        </w:rPr>
        <w:t>二</w:t>
      </w:r>
      <w:r>
        <w:rPr>
          <w:rFonts w:hint="eastAsia" w:ascii="仿宋_GB2312" w:eastAsia="仿宋_GB2312" w:cs="仿宋_GB2312"/>
          <w:color w:val="000000"/>
          <w:kern w:val="0"/>
          <w:sz w:val="28"/>
          <w:szCs w:val="28"/>
        </w:rPr>
        <w:t>月</w:t>
      </w:r>
      <w:r>
        <w:rPr>
          <w:rFonts w:hint="eastAsia" w:ascii="仿宋_GB2312" w:eastAsia="仿宋_GB2312" w:cs="仿宋_GB2312"/>
          <w:color w:val="000000"/>
          <w:kern w:val="0"/>
          <w:sz w:val="28"/>
          <w:szCs w:val="28"/>
          <w:lang w:eastAsia="zh-CN"/>
        </w:rPr>
        <w:t>八</w:t>
      </w:r>
      <w:r>
        <w:rPr>
          <w:rFonts w:hint="eastAsia" w:ascii="仿宋_GB2312" w:eastAsia="仿宋_GB2312" w:cs="仿宋_GB2312"/>
          <w:color w:val="000000"/>
          <w:kern w:val="0"/>
          <w:sz w:val="28"/>
          <w:szCs w:val="28"/>
        </w:rPr>
        <w:t>日</w:t>
      </w:r>
    </w:p>
    <w:p>
      <w:pPr>
        <w:autoSpaceDE w:val="0"/>
        <w:autoSpaceDN w:val="0"/>
        <w:adjustRightInd w:val="0"/>
        <w:spacing w:line="320" w:lineRule="atLeast"/>
        <w:ind w:firstLine="640"/>
        <w:jc w:val="left"/>
        <w:rPr>
          <w:rFonts w:hint="eastAsia" w:ascii="仿宋_GB2312" w:eastAsia="仿宋_GB2312" w:cs="仿宋_GB2312"/>
          <w:color w:val="000000"/>
          <w:kern w:val="0"/>
          <w:sz w:val="32"/>
          <w:szCs w:val="32"/>
        </w:rPr>
      </w:pPr>
    </w:p>
    <w:sectPr>
      <w:pgSz w:w="11906" w:h="16838"/>
      <w:pgMar w:top="1894" w:right="1349" w:bottom="1894"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A4DE9"/>
    <w:rsid w:val="000A1B1A"/>
    <w:rsid w:val="002B1B76"/>
    <w:rsid w:val="004B77C7"/>
    <w:rsid w:val="00523AFC"/>
    <w:rsid w:val="00861178"/>
    <w:rsid w:val="00980BEA"/>
    <w:rsid w:val="00B01705"/>
    <w:rsid w:val="00B312CA"/>
    <w:rsid w:val="00B34701"/>
    <w:rsid w:val="00B967D2"/>
    <w:rsid w:val="00BA4DE9"/>
    <w:rsid w:val="056843CE"/>
    <w:rsid w:val="07F62901"/>
    <w:rsid w:val="17364681"/>
    <w:rsid w:val="1EB0768B"/>
    <w:rsid w:val="25972861"/>
    <w:rsid w:val="28995BB1"/>
    <w:rsid w:val="2A3F4A77"/>
    <w:rsid w:val="2DB95D06"/>
    <w:rsid w:val="48B7542D"/>
    <w:rsid w:val="4D462A87"/>
    <w:rsid w:val="61224E81"/>
    <w:rsid w:val="671F4161"/>
    <w:rsid w:val="6AFC23D6"/>
    <w:rsid w:val="6B136193"/>
    <w:rsid w:val="79B56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170</Words>
  <Characters>969</Characters>
  <Lines>8</Lines>
  <Paragraphs>2</Paragraphs>
  <TotalTime>0</TotalTime>
  <ScaleCrop>false</ScaleCrop>
  <LinksUpToDate>false</LinksUpToDate>
  <CharactersWithSpaces>1137</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2021-06-12T07:09:00Z</dcterms:created>
  <dc:creator>Microsoft</dc:creator>
  <cp:lastModifiedBy>Administrator</cp:lastModifiedBy>
  <dcterms:modified xsi:type="dcterms:W3CDTF">2021-12-16T04:37:23Z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