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罪犯傅茂昌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(2022)龙监减字第3015号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</w:t>
      </w:r>
      <w:bookmarkStart w:id="0" w:name="_GoBack"/>
      <w:r>
        <w:rPr>
          <w:rFonts w:hint="eastAsia" w:ascii="·ÂËÎ_GB2312" w:hAnsi="·ÂËÎ_GB2312" w:eastAsia="·ÂËÎ_GB2312"/>
          <w:color w:val="000000"/>
          <w:sz w:val="32"/>
        </w:rPr>
        <w:t>罪犯傅茂昌，又名付茂昌，男，汉族，1986年2月18日出生，户籍所在地贵州省赤水市长期镇，初中文化，捕前无业。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</w:t>
      </w:r>
      <w:r>
        <w:rPr>
          <w:rFonts w:hint="eastAsia" w:ascii="·ÂËÎ_GB2312" w:hAnsi="·ÂËÎ_GB2312" w:eastAsia="·ÂËÎ_GB2312"/>
          <w:color w:val="000000"/>
          <w:sz w:val="32"/>
          <w:lang w:val="en-US" w:eastAsia="zh-CN"/>
        </w:rPr>
        <w:t xml:space="preserve"> </w:t>
      </w:r>
      <w:r>
        <w:rPr>
          <w:rFonts w:hint="eastAsia" w:ascii="·ÂËÎ_GB2312" w:hAnsi="·ÂËÎ_GB2312" w:eastAsia="·ÂËÎ_GB2312"/>
          <w:color w:val="000000"/>
          <w:sz w:val="32"/>
        </w:rPr>
        <w:t>福建省厦门市中级人民法院于二〇〇五年九月九日作出(2005)厦刑初字第15号刑事附带民事判决，以被告人傅茂昌犯抢劫罪，判处无期徒刑，剥夺政治权利终身，并处罚金人民币一千元，共同退赔违法所得人民币10855元，赔偿附带民事诉讼原告人经济损失人民币76468元，并对经济损失总额人民币191170元负连带责任。宣判后，被告人傅茂昌不服，提出上诉。福建省高级人民法院经过二审审理，于二〇〇五年十一月十一日作出（2005）闽刑终字第689号刑事裁定，驳回上诉，维持原判。刑期自2005年11月25日起。判决生效后，于2005年12月13日送我狱服刑改造。因罪犯傅茂昌在服刑期间确有悔改表现，福建省高级人民法院于二〇〇九年十二月十六日作出(2009)闽刑执字第803号刑事裁定，对其减为有期徒刑十九年一个月，剥夺政治权利改为八年。福建省龙岩市中级人民法院于二〇一一年十一月二十二日作出(2011)岩刑执字第2797号刑事裁定，对其减去有期徒刑一年十一个月，剥夺政治权利减为七年；于二〇一三年十一月十三日作出(2013)岩刑执字第2891号刑事裁定，对其减去有期徒刑二年，剥夺政治权利七年不变；于二〇一五年十一月二十六日作出(2015)岩刑执字第4126号刑事裁定，对其减去有期徒刑一年十个月，剥夺政治权利减为六年；于二〇一八年五月二十四日作出(2018)闽08刑更3510号刑事裁定，对其减去有期徒刑七个月十五天，剥夺政治权利减为五年。现刑期执行至2022年8月31日止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2003年10月间，被告人付茂昌以非占有为目的结伙或伙同他人，采取持械以及以暴力威胁等手段，多次抢劫他人财物，价值人民币10855元，并致一人死亡，其行为已构成抢劫罪。该犯系主犯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傅茂昌在服刑期间，确有悔改表现。该犯上次评定表扬剩余535分，本轮考核期2018年3月至2022年1月累计获得考核分6838.5分，合计获得考核分7373.5分，表扬八次，物质奖励三次。间隔期2018年6月至2022年1月，获得考核分6491.5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原判财产性判项已缴纳人民币88400元；其中本次向法院缴纳人民币78200元。该犯考核期消费人民币28145.4元，月均消费人民币598元，账户可用余额人民币550元。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傅茂昌在服刑期间，确有悔改表现，依照《中华人民共和国刑法》第七十八条、第七十九条、《中华人民共和国刑事诉讼法》第二百七十三条第二款、《中华人民共和国监狱法》第二十九条之规定，建议对罪犯傅茂昌予以减去剩余刑期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</w:pPr>
    </w:p>
    <w:bookmarkEnd w:id="0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C60D7B"/>
    <w:rsid w:val="2BC6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2022-04-18T10:03:00Z</dcterms:created>
  <dc:creator>lyjy2021</dc:creator>
  <cp:lastModifiedBy>lyjy2021</cp:lastModifiedBy>
  <dcterms:modified xsi:type="dcterms:W3CDTF">2022-04-18T10:05:31Z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