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0F2" w:rsidRPr="00EB40F2" w:rsidRDefault="00EB40F2" w:rsidP="00EB40F2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B40F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罪犯黄宇豪</w:t>
      </w:r>
    </w:p>
    <w:p w:rsidR="00EB40F2" w:rsidRPr="00EB40F2" w:rsidRDefault="00EB40F2" w:rsidP="00EB40F2">
      <w:pPr>
        <w:spacing w:line="500" w:lineRule="exact"/>
        <w:jc w:val="center"/>
        <w:rPr>
          <w:rFonts w:ascii="方正小标宋简体" w:eastAsia="方正小标宋简体" w:hAnsi="·?ÂËÎGB2312" w:cs="·?ÂËÎGB2312"/>
          <w:color w:val="000000"/>
          <w:sz w:val="44"/>
          <w:szCs w:val="44"/>
        </w:rPr>
      </w:pPr>
      <w:r w:rsidRPr="00EB40F2">
        <w:rPr>
          <w:rFonts w:ascii="方正小标宋简体" w:eastAsia="方正小标宋简体" w:hAnsi="·?ÂËÎGB2312" w:cs="·?ÂËÎGB2312" w:hint="eastAsia"/>
          <w:color w:val="000000"/>
          <w:sz w:val="44"/>
          <w:szCs w:val="44"/>
        </w:rPr>
        <w:t>提请减刑建议书</w:t>
      </w:r>
    </w:p>
    <w:p w:rsidR="00EB40F2" w:rsidRDefault="00EB40F2" w:rsidP="00967A7B">
      <w:pPr>
        <w:spacing w:line="280" w:lineRule="atLeast"/>
        <w:jc w:val="righ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(2022)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龙监减字第</w:t>
      </w:r>
      <w:r>
        <w:rPr>
          <w:rFonts w:ascii="·?ÂËÎGB2312" w:eastAsia="·?ÂËÎGB2312" w:hAnsi="·?ÂËÎGB2312" w:cs="·?ÂËÎGB2312"/>
          <w:color w:val="000000"/>
          <w:sz w:val="28"/>
          <w:szCs w:val="28"/>
        </w:rPr>
        <w:t>3787</w:t>
      </w: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号</w:t>
      </w:r>
    </w:p>
    <w:p w:rsidR="00EB40F2" w:rsidRDefault="00EB40F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罪犯黄宇豪，男，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1999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日出生，汉族，户籍所在地福建省漳州市云霄县，初中文化，捕前无业。</w:t>
      </w:r>
    </w:p>
    <w:p w:rsidR="00EB40F2" w:rsidRDefault="00EB40F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福建省大田县人民法院于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17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日作出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(2021)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闽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0425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刑初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116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号刑事判决，以被告人黄宇豪犯非法经营罪，判处有期徒刑二年三个月，并处罚金人民币二万元。刑期自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日起至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日止。判决生效后，于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19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日送我狱服刑改造。现属于宽管管理级罪犯。</w:t>
      </w:r>
    </w:p>
    <w:p w:rsidR="00EB40F2" w:rsidRDefault="00EB40F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原判认定的主要犯罪事实如下：</w:t>
      </w:r>
    </w:p>
    <w:p w:rsidR="00EB40F2" w:rsidRDefault="00EB40F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被告人黄宇豪伙同他人，于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13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日在云霄违反国家烟草专卖管理法律法规，未经许可，非法经营烟草专卖品，其行为已构成非法经营罪。</w:t>
      </w:r>
    </w:p>
    <w:p w:rsidR="00EB40F2" w:rsidRDefault="00EB40F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 xml:space="preserve">　　罪犯黄宇豪在服刑期间，确有悔改表现。本轮考核期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14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8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月累计获得考核分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930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分，获得表扬一次。考核期内违规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次，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月因违反队列规范，动作不规范，扣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分。</w:t>
      </w:r>
    </w:p>
    <w:p w:rsidR="00EB40F2" w:rsidRDefault="00EB40F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原判财产性判项本次履行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20000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元，已履行完毕。</w:t>
      </w:r>
    </w:p>
    <w:p w:rsidR="00EB40F2" w:rsidRDefault="00EB40F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本案于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11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25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日至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2022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年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12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月</w:t>
      </w: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>2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日在狱内公示未收到不同意见。</w:t>
      </w:r>
    </w:p>
    <w:p w:rsidR="00EB40F2" w:rsidRDefault="00EB40F2" w:rsidP="00967A7B">
      <w:pPr>
        <w:spacing w:line="320" w:lineRule="atLeast"/>
        <w:jc w:val="left"/>
        <w:rPr>
          <w:rFonts w:ascii="·?ÂËÎGB2312" w:eastAsia="·?ÂËÎGB2312" w:hAnsi="·?ÂËÎGB2312" w:cs="·?ÂËÎGB2312"/>
          <w:color w:val="000000"/>
          <w:sz w:val="32"/>
          <w:szCs w:val="32"/>
        </w:rPr>
      </w:pPr>
      <w:r>
        <w:rPr>
          <w:rFonts w:ascii="·?ÂËÎGB2312" w:eastAsia="·?ÂËÎGB2312" w:hAnsi="·?ÂËÎGB2312" w:cs="·?ÂËÎGB2312"/>
          <w:color w:val="000000"/>
          <w:sz w:val="32"/>
          <w:szCs w:val="32"/>
        </w:rPr>
        <w:t xml:space="preserve">    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t>罪犯黄宇豪在服刑期间，确有悔改表现，依照《中华人民共和国刑法》第七十八条、第七十九条、《中华人民共和国刑事诉讼法》第二</w:t>
      </w:r>
      <w:r>
        <w:rPr>
          <w:rFonts w:ascii="·?ÂËÎGB2312" w:eastAsia="·?ÂËÎGB2312" w:hAnsi="·?ÂËÎGB2312" w:cs="·?ÂËÎGB2312" w:hint="eastAsia"/>
          <w:color w:val="000000"/>
          <w:sz w:val="32"/>
          <w:szCs w:val="32"/>
        </w:rPr>
        <w:lastRenderedPageBreak/>
        <w:t>百七十三条第二款、《中华人民共和国监狱法》第二十九条之规定，建议对罪犯黄宇豪予以减去剩余刑期，特提请你院审理裁定。</w:t>
      </w:r>
    </w:p>
    <w:p w:rsidR="00EB40F2" w:rsidRDefault="00EB40F2" w:rsidP="00967A7B">
      <w:pPr>
        <w:jc w:val="center"/>
        <w:rPr>
          <w:rFonts w:ascii="·?ÂËÎGB2312" w:eastAsia="·?ÂËÎGB2312" w:hAnsi="·?ÂËÎGB2312" w:cs="·?ÂËÎGB2312"/>
          <w:color w:val="000000"/>
          <w:sz w:val="24"/>
          <w:szCs w:val="24"/>
        </w:rPr>
      </w:pPr>
    </w:p>
    <w:p w:rsidR="00EB40F2" w:rsidRDefault="00EB40F2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　　此致</w:t>
      </w:r>
    </w:p>
    <w:p w:rsidR="00EB40F2" w:rsidRDefault="00EB40F2" w:rsidP="00967A7B">
      <w:pPr>
        <w:spacing w:line="280" w:lineRule="atLeast"/>
        <w:jc w:val="left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>龙岩市中级人民法院</w:t>
      </w:r>
    </w:p>
    <w:p w:rsidR="00EB40F2" w:rsidRDefault="00EB40F2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福建省龙岩监狱</w:t>
      </w:r>
    </w:p>
    <w:p w:rsidR="00EB40F2" w:rsidRDefault="00EB40F2" w:rsidP="00967A7B">
      <w:pPr>
        <w:spacing w:line="280" w:lineRule="atLeast"/>
        <w:jc w:val="center"/>
        <w:rPr>
          <w:rFonts w:ascii="·?ÂËÎGB2312" w:eastAsia="·?ÂËÎGB2312" w:hAnsi="·?ÂËÎGB2312" w:cs="·?ÂËÎGB2312"/>
          <w:color w:val="000000"/>
          <w:sz w:val="28"/>
          <w:szCs w:val="28"/>
        </w:rPr>
      </w:pPr>
      <w:r>
        <w:rPr>
          <w:rFonts w:ascii="·?ÂËÎGB2312" w:eastAsia="·?ÂËÎGB2312" w:hAnsi="·?ÂËÎGB2312" w:cs="·?ÂËÎGB2312" w:hint="eastAsia"/>
          <w:color w:val="000000"/>
          <w:sz w:val="28"/>
          <w:szCs w:val="28"/>
        </w:rPr>
        <w:t xml:space="preserve">                           二○二二年十二月六日</w:t>
      </w:r>
    </w:p>
    <w:p w:rsidR="00EB40F2" w:rsidRDefault="00EB40F2" w:rsidP="00967A7B">
      <w:pPr>
        <w:jc w:val="right"/>
        <w:rPr>
          <w:rFonts w:ascii="·?ÂËÎGB2312" w:eastAsia="·?ÂËÎGB2312" w:hAnsi="·?ÂËÎGB2312" w:cs="·?ÂËÎGB2312"/>
          <w:color w:val="000000"/>
          <w:sz w:val="22"/>
          <w:szCs w:val="22"/>
        </w:rPr>
      </w:pPr>
    </w:p>
    <w:p w:rsidR="00F0495E" w:rsidRDefault="00F0495E"/>
    <w:sectPr w:rsidR="00F0495E" w:rsidSect="00EB40F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·?ÂËÎGB2312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B40F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0F2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0F2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607</Characters>
  <Application>Microsoft Office Word</Application>
  <DocSecurity>0</DocSecurity>
  <Lines>5</Lines>
  <Paragraphs>1</Paragraphs>
  <ScaleCrop>false</ScaleCrop>
  <Company>微软中国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2022-12-12T00:59:00Z</dcterms:created>
  <dcterms:modified xsi:type="dcterms:W3CDTF">2022-12-12T00:59:00Z</dcterms:modified>
</cp:coreProperties>
</file>