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2023年龙岩新叶工贸有限责任公司办公用品采购项目网上竞价公告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福州华腾招标有限公司受龙岩新叶工贸有限责任公司 委托，根据《中华人民共和国政府采购法》等有关规定，现对2023年龙岩新叶工贸有限责任公司办公用品采购项目进行其他招标，欢迎合格的供应商前来投标。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：2023年龙岩新叶工贸有限责任公司办公用品采购项目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：HT-W-2023026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项目联系人：温炳卿 、谢蕾、邱彤彤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项目联系电话：0597-2621616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单位联系方式：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采购单位：龙岩新叶工贸有限责任公司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采购单位地址：龙岩市新罗区解放北路20号龙岩监狱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采购单位联系方式：杨警官 0597-2297272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代理机构联系方式：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代理机构：福州华腾招标有限公司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代理机构联系人：温炳卿、谢蕾、邱彤彤/0597-2621616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代理机构地址： 福州市鼓楼区东大路36号花开富贵大厦A座23层H室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一、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采购项目内容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120" w:lineRule="auto"/>
        <w:ind w:leftChars="0" w:right="226" w:rightChars="0"/>
        <w:textAlignment w:val="baseline"/>
        <w:rPr>
          <w:rFonts w:hint="eastAsia" w:ascii="微软雅黑" w:hAnsi="微软雅黑" w:eastAsia="微软雅黑" w:cs="微软雅黑"/>
          <w:color w:val="38383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价格中标方式：低价中标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报名起始时间：2023/5/29 12:00:00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报名截至时间：2023/6/01 17:30:00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竞价起始时间： 2023/6/02  09:30:00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竞价截至时间：2023/6/02  11:30:00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文件上传起始时间： 2023/5/29 12:00:00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文件上传截至时间：2023/6/01  17:30:00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302" w:afterAutospacing="0" w:line="120" w:lineRule="auto"/>
        <w:ind w:right="226"/>
        <w:textAlignment w:val="center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竞价技术内容和服务要求</w:t>
      </w:r>
    </w:p>
    <w:tbl>
      <w:tblPr>
        <w:tblStyle w:val="4"/>
        <w:tblW w:w="7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2741"/>
        <w:gridCol w:w="1502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120" w:lineRule="auto"/>
              <w:ind w:left="0"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合同包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120" w:lineRule="auto"/>
              <w:ind w:left="0" w:right="107" w:rightChars="51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名称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120" w:lineRule="auto"/>
              <w:ind w:left="0"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年限</w:t>
            </w:r>
          </w:p>
        </w:tc>
        <w:tc>
          <w:tcPr>
            <w:tcW w:w="2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120" w:lineRule="auto"/>
              <w:ind w:left="0"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预算总金额（元）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120" w:lineRule="auto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Style w:val="6"/>
                <w:b/>
                <w:bCs/>
                <w:u w:val="none"/>
                <w:vertAlign w:val="baseline"/>
              </w:rPr>
              <w:t>1</w:t>
            </w:r>
          </w:p>
        </w:tc>
        <w:tc>
          <w:tcPr>
            <w:tcW w:w="27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120" w:lineRule="auto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Style w:val="6"/>
                <w:b/>
                <w:bCs/>
                <w:u w:val="none"/>
                <w:vertAlign w:val="baseline"/>
              </w:rPr>
              <w:t>2023年龙岩新叶工贸有限责任公司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120" w:lineRule="auto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Style w:val="6"/>
                <w:b/>
                <w:bCs/>
                <w:u w:val="none"/>
                <w:vertAlign w:val="baseline"/>
              </w:rPr>
              <w:t>办公用品采购项目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120" w:lineRule="auto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Style w:val="6"/>
                <w:b/>
                <w:bCs/>
                <w:u w:val="none"/>
                <w:vertAlign w:val="baseline"/>
              </w:rPr>
              <w:t>1年</w:t>
            </w:r>
          </w:p>
        </w:tc>
        <w:tc>
          <w:tcPr>
            <w:tcW w:w="2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120" w:lineRule="auto"/>
              <w:ind w:left="0" w:right="0"/>
              <w:jc w:val="center"/>
              <w:textAlignment w:val="baseline"/>
              <w:rPr>
                <w:u w:val="none"/>
              </w:rPr>
            </w:pPr>
            <w:r>
              <w:rPr>
                <w:rStyle w:val="6"/>
                <w:b/>
                <w:bCs/>
                <w:u w:val="none"/>
                <w:vertAlign w:val="baseline"/>
              </w:rPr>
              <w:t>150000元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302" w:afterAutospacing="0" w:line="120" w:lineRule="auto"/>
        <w:ind w:right="226"/>
        <w:textAlignment w:val="center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二、开标时间：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2023年06月02日 09:30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三、其它补充事宜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120" w:lineRule="auto"/>
        <w:ind w:left="0" w:leftChars="0" w:right="226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1、E-mail：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instrText xml:space="preserve"> HYPERLINK "mailto:fzhuateng@163.com"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fzhuateng@163.com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2、竞价保证金账户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3、开户名称：福州华腾招标有限公司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4、账号：7341 2101 8260 0161 407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5、开户行：中信银行福州榕城支行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6、详见福州华腾招标有限公司官网网上竞价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7、网上竞价的报价时限为竞价起始时间后两个小时内，在报价时限截止前，潜在供应商可通过福州华腾招标有限公司官网网竞平台（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instrText xml:space="preserve"> HYPERLINK "http://www.fzhuateng.com/"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http://www.fzhuateng.com/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）进行竞价。在符合采购需求且报价有效的前提下，报价最低者成交（报价相同的，以报价时间优先者成交）。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120" w:lineRule="auto"/>
        <w:ind w:left="0" w:leftChars="0" w:right="226" w:firstLine="0" w:firstLineChars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四、预算金额：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482" w:afterAutospacing="0" w:line="120" w:lineRule="auto"/>
        <w:ind w:left="0" w:leftChars="0" w:right="226" w:firstLine="0" w:firstLineChars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预算金额：15.0000000 万元（人民币）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28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TQ3ZTA5NDI3MjQ0ZTNiMTI1MWE1ZDViMTIwZTUifQ=="/>
  </w:docVars>
  <w:rsids>
    <w:rsidRoot w:val="00000000"/>
    <w:rsid w:val="246D230D"/>
    <w:rsid w:val="49A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908</Characters>
  <Lines>0</Lines>
  <Paragraphs>0</Paragraphs>
  <TotalTime>0</TotalTime>
  <ScaleCrop>false</ScaleCrop>
  <LinksUpToDate>false</LinksUpToDate>
  <CharactersWithSpaces>935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2023-05-29T01:15:00Z</dcterms:created>
  <dc:creator>htzb</dc:creator>
  <cp:lastModifiedBy>huateng1818</cp:lastModifiedBy>
  <dcterms:modified xsi:type="dcterms:W3CDTF">2023-05-29T01:39:29Z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351BAAB7577347E5893B5EBE70F3463B_12</vt:lpwstr>
  </property>
</Properties>
</file>