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罪犯张超红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罪犯张超红，男，1989年9月26日出生，户籍地贵州省桐梓县，汉族，小学文化，捕前无业。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福建省厦门市中级人民法院于2008年11月7日作出了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(2008)厦刑初字第93号刑事附带民事判决，以被告人张超红犯故意伤害罪，判处无期徒刑，剥夺政治权利终身，共同连带赔偿附带民事诉讼原告人经济损失人民币668398元。无期徒刑自2008年11月7日起。判决生效后，于2009年5月12日送我狱服刑改造。因罪犯张超红在服刑期间确有悔改表现，福建省高级人民法院于2012年2月6日作出(2012)闽刑执字第19号刑事裁定对其减为有期徒刑十九年八个月，剥夺政治权利改为八年；福建省龙岩市中级人民法院于2014年7月16日作出(2014)岩刑执字第3728号刑事裁定对其减去有期徒刑一年九个月，剥夺政治权利八年不变；于2016年10月21日作出(2016)闽08刑更4159号刑事裁定对其减去有期徒刑一年八个月，剥夺政治权利减为七年；于2019年1月24日作出(2019)闽08刑更3056号刑事裁定对其减去有期徒刑七个月，剥夺政治权利减为六年；于2021年7月7日作出(2021)闽08刑更3341号刑事裁定对其减去有期徒刑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六个月，剥夺政治权利减为五年，裁定书于2021年7月9日送达。刑期执行至2027年4月5日止。现属于宽管管理级罪犯。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罪犯张超红伙同他人于2007年11月，在厦门市海沧区因琐事故意伤害被害人身体致一人死亡，其行为构成故意伤害罪。该犯系主犯。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 xml:space="preserve">罪犯张超红在服刑期间，确有悔改表现。该犯上次评定表扬剩余考核分351.5分，本轮考核期自2021年3月起至2023年8月止，获得考核分3562 分，合计考核分3913.5分，获得表扬五次，物质奖励一次。间隔期自2021年8月起至2023年8月止，获得考核分2792分。考核期内违规2次，累计扣4分。其中2022年5月1日，不按规定时间作息，扣2分；2022年7月26日，违反教育活动现场纪律，行为举止不规范，扣2分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该犯原判财产性判项已缴纳人民币16000元，其中本次缴纳人民币5000元。考核期消费人民币5730.13元，月均消费人民币191元，帐户余额人民币2.39元。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张超红在服刑期间，确有悔改表现，依照《中华人民共和国刑法》第七十八条、第七十九条，《中华人民共和国刑事诉讼法》第二百七十三条第二款及中华人民共和国监狱法》第二十九条之规定，建议对罪犯张超红予以减去有期徒刑五个月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BB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B7BB1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41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193</Words>
  <Characters>1105</Characters>
  <Lines>9</Lines>
  <Paragraphs>2</Paragraphs>
  <TotalTime>0</TotalTime>
  <ScaleCrop>false</ScaleCrop>
  <LinksUpToDate>false</LinksUpToDate>
  <CharactersWithSpaces>1296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2023-12-05T08:39:00Z</dcterms:created>
  <dc:creator>Administrator</dc:creator>
  <cp:lastModifiedBy>PC</cp:lastModifiedBy>
  <dcterms:modified xsi:type="dcterms:W3CDTF">2023-12-06T06:46:43Z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