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hint="eastAsia" w:ascii="ËÎÌå" w:hAnsi="ËÎÌå"/>
          <w:b/>
          <w:bCs/>
          <w:color w:val="000000"/>
          <w:sz w:val="44"/>
          <w:szCs w:val="44"/>
        </w:rPr>
        <w:t>罪犯曹佩火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(2023)龙监减字第1280号</w:t>
      </w:r>
    </w:p>
    <w:p>
      <w:pPr>
        <w:spacing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罪犯曹佩火，男，1988年10月18日出生，汉族，初中文化，原户籍所在地福建省连城县，捕前系农民。2013年11月18日因犯盗窃罪被龙岩市新罗区人民法院判处有期徒刑八个月。</w:t>
      </w:r>
    </w:p>
    <w:p>
      <w:pPr>
        <w:spacing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福建省长汀县人民法院于2020年3月17日作出了(2019)闽0821刑初489号刑事判决，被告人曹佩火犯非法生产制毒物品罪，判处有期徒刑八年，并处罚金15万元，退缴违法所得3000元。刑期至2019年9月1日起至2027年8月31日止。判决生效后，于2020年5月19日送我狱服刑改造。现属于普管管理级罪犯。</w:t>
      </w:r>
    </w:p>
    <w:p>
      <w:pPr>
        <w:spacing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被告人曹佩火于2017年4月至7月，在漳浦和溪镇受雇参与实施生产制毒物品，其行为已构成非法生产制毒物品罪。该犯系累犯。</w:t>
      </w:r>
    </w:p>
    <w:p>
      <w:pPr>
        <w:spacing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罪犯曹佩火近期确有悔改表现，具体事实如下：该犯本轮考核期2020年5月19日至2023年8月，获得考核分4288.6分，获得表扬六次，物质奖励一次。考核期内累计违规3次，累计扣旧考核分15分，新考核分3分。2020年7月17日在车间随意走动聊天扣考核分5分；2020年8月9日因违反车间劳动秩序扣考核分10分；2023年6月24日因违反岗位职责，值星员履职不到位，情节轻微扣3分。</w:t>
      </w:r>
    </w:p>
    <w:p>
      <w:pPr>
        <w:spacing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原判财产性判项已缴纳人民币5000元，其中本次缴纳人民币5000元。该犯考核期消费人民币9297.49元，月均消费2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81.74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元（不包括购买药品、报刊书籍费用），帐户可用余额人民币202.19元。</w:t>
      </w:r>
    </w:p>
    <w:p>
      <w:pPr>
        <w:spacing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罪犯曹佩火在服刑期间，确有悔改表现，依照《中华人民共和国刑法》第七十八条、第七十九条、《中华人民共和国刑事诉讼法》第二百七十三条第二款、《中华人民共和国监狱法》第二十九条之规定，建议对罪犯曹佩火予以减去有期徒刑五个月，特提请你院审理裁定。</w:t>
      </w:r>
    </w:p>
    <w:p>
      <w:pPr>
        <w:jc w:val="center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   此致</w:t>
      </w:r>
    </w:p>
    <w:p>
      <w:pPr>
        <w:spacing w:line="280" w:lineRule="atLeast"/>
        <w:jc w:val="left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                      福建省龙岩监狱</w:t>
      </w:r>
    </w:p>
    <w:p>
      <w:pPr>
        <w:spacing w:line="280" w:lineRule="atLeast"/>
        <w:jc w:val="center"/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                       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0851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0851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CF2373F"/>
    <w:rsid w:val="4B2542E6"/>
    <w:rsid w:val="7F25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142</Words>
  <Characters>814</Characters>
  <Lines>6</Lines>
  <Paragraphs>1</Paragraphs>
  <TotalTime>0</TotalTime>
  <ScaleCrop>false</ScaleCrop>
  <LinksUpToDate>false</LinksUpToDate>
  <CharactersWithSpaces>955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2023-12-05T08:49:00Z</dcterms:created>
  <dc:creator>Administrator</dc:creator>
  <cp:lastModifiedBy>PC</cp:lastModifiedBy>
  <cp:lastPrinted>2023-12-06T00:16:00Z</cp:lastPrinted>
  <dcterms:modified xsi:type="dcterms:W3CDTF">2023-12-06T06:10:50Z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