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outlineLvl w:val="0"/>
      </w:pPr>
      <w:r>
        <w:rPr>
          <w:b/>
          <w:sz w:val="48"/>
        </w:rPr>
        <w:t>福建省政府采购</w:t>
      </w:r>
    </w:p>
    <w:p>
      <w:pPr>
        <w:pStyle w:val="null3"/>
        <w:jc w:val="center"/>
        <w:outlineLvl w:val="0"/>
      </w:pPr>
      <w:r>
        <w:rPr>
          <w:b/>
          <w:sz w:val="48"/>
        </w:rPr>
        <w:t>货物和服务项目</w:t>
      </w:r>
    </w:p>
    <w:p>
      <w:pPr>
        <w:pStyle w:val="null3"/>
        <w:jc w:val="center"/>
        <w:outlineLvl w:val="0"/>
      </w:pPr>
      <w:r>
        <w:rPr>
          <w:b/>
          <w:sz w:val="48"/>
        </w:rPr>
        <w:t>公开招标文件</w:t>
      </w:r>
    </w:p>
    <w:p>
      <w:pPr>
        <w:pStyle w:val="null3"/>
        <w:jc w:val="center"/>
        <w:outlineLvl w:val="2"/>
      </w:pPr>
      <w:r>
        <w:rPr>
          <w:b/>
          <w:sz w:val="28"/>
        </w:rPr>
        <w:t>项目名称：</w:t>
      </w:r>
      <w:r>
        <w:rPr>
          <w:b/>
          <w:sz w:val="28"/>
        </w:rPr>
        <w:t>福建省龙岩监狱物业管理服务采购项目</w:t>
      </w:r>
    </w:p>
    <w:p>
      <w:pPr>
        <w:pStyle w:val="null3"/>
        <w:jc w:val="center"/>
        <w:outlineLvl w:val="2"/>
      </w:pPr>
      <w:r>
        <w:rPr>
          <w:b/>
          <w:sz w:val="28"/>
        </w:rPr>
        <w:t>备案编号：</w:t>
      </w:r>
      <w:r>
        <w:rPr>
          <w:b/>
          <w:sz w:val="28"/>
        </w:rPr>
        <w:t>CGXM-2023-350001-20182[2023]14686</w:t>
      </w:r>
    </w:p>
    <w:p>
      <w:pPr>
        <w:pStyle w:val="null3"/>
        <w:jc w:val="center"/>
        <w:outlineLvl w:val="2"/>
      </w:pPr>
      <w:r>
        <w:rPr>
          <w:b/>
          <w:sz w:val="28"/>
        </w:rPr>
        <w:t>项目编号：</w:t>
      </w:r>
      <w:r>
        <w:rPr>
          <w:b/>
          <w:sz w:val="28"/>
        </w:rPr>
        <w:t>[350001]FJYS[GK]2023113</w:t>
      </w:r>
    </w:p>
    <w:p>
      <w:pPr>
        <w:pStyle w:val="null3"/>
        <w:jc w:val="center"/>
        <w:outlineLvl w:val="2"/>
      </w:pPr>
      <w:r>
        <w:rPr>
          <w:b/>
          <w:sz w:val="28"/>
        </w:rPr>
        <w:t>采购人：</w:t>
      </w:r>
      <w:r>
        <w:rPr>
          <w:b/>
          <w:sz w:val="28"/>
        </w:rPr>
        <w:t>福建省龙岩监狱</w:t>
      </w:r>
    </w:p>
    <w:p>
      <w:pPr>
        <w:pStyle w:val="null3"/>
        <w:jc w:val="center"/>
        <w:outlineLvl w:val="2"/>
      </w:pPr>
      <w:r>
        <w:rPr>
          <w:b/>
          <w:sz w:val="28"/>
        </w:rPr>
        <w:t>代理机构：</w:t>
      </w:r>
      <w:r>
        <w:rPr>
          <w:b/>
          <w:sz w:val="28"/>
        </w:rPr>
        <w:t>福建优胜招标项目管理集团有限公司</w:t>
      </w:r>
    </w:p>
    <w:p>
      <w:pPr>
        <w:pStyle w:val="null3"/>
        <w:jc w:val="center"/>
        <w:outlineLvl w:val="2"/>
      </w:pPr>
      <w:r>
        <w:rPr>
          <w:b/>
          <w:sz w:val="28"/>
        </w:rPr>
        <w:t>编制时间</w:t>
      </w:r>
      <w:r>
        <w:rPr>
          <w:b/>
          <w:sz w:val="28"/>
        </w:rPr>
        <w:t>：</w:t>
      </w:r>
      <w:r>
        <w:rPr>
          <w:b/>
          <w:sz w:val="28"/>
        </w:rPr>
        <w:t>2024年02月</w:t>
      </w:r>
    </w:p>
    <w:p>
      <w:pPr>
        <w:pStyle w:val="null3"/>
      </w:pPr>
      <w:r>
        <w:rPr/>
        <w:t xml:space="preserve"> </w:t>
        <w:br/>
        <w:br w:type="page"/>
      </w:r>
    </w:p>
    <w:p>
      <w:pPr>
        <w:pStyle w:val="null3"/>
        <w:jc w:val="center"/>
        <w:outlineLvl w:val="1"/>
      </w:pPr>
      <w:r>
        <w:rPr>
          <w:b/>
          <w:sz w:val="36"/>
        </w:rPr>
        <w:t>第一章 投标邀请</w:t>
      </w:r>
    </w:p>
    <w:p>
      <w:pPr>
        <w:pStyle w:val="null3"/>
        <w:ind w:firstLine="480"/>
        <w:jc w:val="both"/>
      </w:pPr>
      <w:r>
        <w:rPr/>
        <w:t>福建优胜招标项目管理集团有限公司</w:t>
      </w:r>
      <w:r>
        <w:rPr/>
        <w:t xml:space="preserve"> 采用公开招标方式组织 </w:t>
      </w:r>
      <w:r>
        <w:rPr/>
        <w:t>福建省龙岩监狱物业管理服务采购项目</w:t>
      </w:r>
      <w:r>
        <w:rPr/>
        <w:t xml:space="preserve"> （以下简称：“本项目”）的政府采购活动，现邀请供应商参加投标。</w:t>
      </w:r>
    </w:p>
    <w:p>
      <w:pPr>
        <w:pStyle w:val="null3"/>
        <w:ind w:firstLine="480"/>
        <w:jc w:val="left"/>
        <w:outlineLvl w:val="2"/>
      </w:pPr>
      <w:r>
        <w:rPr>
          <w:b/>
          <w:sz w:val="28"/>
        </w:rPr>
        <w:t>1、备案编号</w:t>
      </w:r>
      <w:r>
        <w:rPr>
          <w:b/>
          <w:sz w:val="28"/>
        </w:rPr>
        <w:t>：</w:t>
      </w:r>
      <w:r>
        <w:rPr>
          <w:b/>
          <w:sz w:val="28"/>
        </w:rPr>
        <w:t>CGXM-2023-350001-20182[2023]14686</w:t>
      </w:r>
    </w:p>
    <w:p>
      <w:pPr>
        <w:pStyle w:val="null3"/>
        <w:ind w:firstLine="480"/>
        <w:jc w:val="left"/>
        <w:outlineLvl w:val="2"/>
      </w:pPr>
      <w:r>
        <w:rPr>
          <w:b/>
          <w:sz w:val="28"/>
        </w:rPr>
        <w:t>2、项目编号</w:t>
      </w:r>
      <w:r>
        <w:rPr>
          <w:b/>
          <w:sz w:val="28"/>
        </w:rPr>
        <w:t>：</w:t>
      </w:r>
      <w:r>
        <w:rPr>
          <w:b/>
          <w:sz w:val="28"/>
        </w:rPr>
        <w:t>[350001]FJYS[GK]2023113</w:t>
      </w:r>
    </w:p>
    <w:p>
      <w:pPr>
        <w:pStyle w:val="null3"/>
        <w:ind w:firstLine="480"/>
        <w:jc w:val="both"/>
        <w:outlineLvl w:val="2"/>
      </w:pPr>
      <w:r>
        <w:rPr>
          <w:b/>
          <w:sz w:val="28"/>
        </w:rPr>
        <w:t>3、预算金额、最高限价</w:t>
      </w:r>
      <w:r>
        <w:rPr>
          <w:b/>
          <w:sz w:val="28"/>
        </w:rPr>
        <w:t>：详见《采购标的一览表》。</w:t>
      </w:r>
    </w:p>
    <w:p>
      <w:pPr>
        <w:pStyle w:val="null3"/>
        <w:ind w:firstLine="480"/>
        <w:jc w:val="left"/>
        <w:outlineLvl w:val="2"/>
      </w:pPr>
      <w:r>
        <w:rPr>
          <w:b/>
          <w:sz w:val="28"/>
        </w:rPr>
        <w:t>4、招标内容及要求</w:t>
      </w:r>
      <w:r>
        <w:rPr>
          <w:b/>
          <w:sz w:val="28"/>
        </w:rPr>
        <w:t>：详见《采购标的一览表》及招标文件第五章。</w:t>
      </w:r>
    </w:p>
    <w:p>
      <w:pPr>
        <w:pStyle w:val="null3"/>
        <w:ind w:firstLine="480"/>
        <w:jc w:val="left"/>
        <w:outlineLvl w:val="2"/>
      </w:pPr>
      <w:r>
        <w:rPr>
          <w:b/>
          <w:sz w:val="28"/>
        </w:rPr>
        <w:t>5、需要落实的政府采购政策</w:t>
      </w:r>
    </w:p>
    <w:p>
      <w:pPr>
        <w:pStyle w:val="null3"/>
        <w:ind w:firstLine="960"/>
        <w:jc w:val="left"/>
      </w:pPr>
      <w:r>
        <w:rPr/>
        <w:t>进口产品：</w:t>
      </w:r>
      <w:r>
        <w:rPr/>
        <w:t>不适用本项目</w:t>
      </w:r>
    </w:p>
    <w:p>
      <w:pPr>
        <w:pStyle w:val="null3"/>
        <w:ind w:firstLine="960"/>
        <w:jc w:val="left"/>
      </w:pPr>
      <w:r>
        <w:rPr/>
        <w:t>节能产品：</w:t>
      </w:r>
      <w:r>
        <w:rPr/>
        <w:t>不适用本项目</w:t>
      </w:r>
    </w:p>
    <w:p>
      <w:pPr>
        <w:pStyle w:val="null3"/>
        <w:ind w:firstLine="960"/>
        <w:jc w:val="left"/>
      </w:pPr>
      <w:r>
        <w:rPr/>
        <w:t>环境标志产品：</w:t>
      </w:r>
      <w:r>
        <w:rPr/>
        <w:t>不适用本项目</w:t>
      </w:r>
    </w:p>
    <w:p>
      <w:pPr>
        <w:pStyle w:val="null3"/>
        <w:ind w:firstLine="960"/>
        <w:jc w:val="left"/>
      </w:pPr>
      <w:r>
        <w:rPr/>
        <w:t>促进中小企业发展的相关政策：</w:t>
      </w:r>
    </w:p>
    <w:p>
      <w:pPr>
        <w:pStyle w:val="null3"/>
        <w:ind w:firstLine="960"/>
        <w:jc w:val="left"/>
      </w:pPr>
      <w:r>
        <w:rPr/>
        <w:t>采购包1：专门采购包预留</w:t>
      </w:r>
    </w:p>
    <w:p>
      <w:pPr>
        <w:pStyle w:val="null3"/>
        <w:jc w:val="left"/>
      </w:pPr>
      <w:r>
        <w:rPr/>
        <w:t>面向的企业规模：</w:t>
      </w:r>
      <w:r>
        <w:rPr/>
        <w:t>中小企业</w:t>
      </w:r>
    </w:p>
    <w:p>
      <w:pPr>
        <w:pStyle w:val="null3"/>
        <w:jc w:val="left"/>
      </w:pPr>
      <w:r>
        <w:rPr/>
        <w:t>预留形式：</w:t>
      </w:r>
      <w:r>
        <w:rPr/>
        <w:t>专门采购包预留</w:t>
      </w:r>
    </w:p>
    <w:p>
      <w:pPr>
        <w:pStyle w:val="null3"/>
        <w:jc w:val="left"/>
      </w:pPr>
      <w:r>
        <w:rPr/>
        <w:t>预留比例：</w:t>
      </w:r>
      <w:r>
        <w:rPr/>
        <w:t>100%</w:t>
      </w:r>
    </w:p>
    <w:p>
      <w:pPr>
        <w:pStyle w:val="null3"/>
        <w:ind w:firstLine="480"/>
        <w:jc w:val="both"/>
        <w:outlineLvl w:val="2"/>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960"/>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3692"/>
          </w:tcPr>
          <w:p>
            <w:pPr>
              <w:pStyle w:val="null3"/>
              <w:jc w:val="both"/>
            </w:pPr>
            <w:r>
              <w:rPr/>
              <w:t>本采购包属于专门面向中小企业采购。</w:t>
            </w:r>
          </w:p>
        </w:tc>
        <w:tc>
          <w:tcPr>
            <w:tcW w:type="dxa" w:w="4614"/>
          </w:tcPr>
          <w:p>
            <w:pPr>
              <w:pStyle w:val="null3"/>
              <w:jc w:val="both"/>
            </w:pPr>
            <w:r>
              <w:rPr/>
              <w:t>采购包1专门面向符合财政部、工信部文件（财库〔2020〕46号）与《福建省财政厅关于进一步加大政府采购支持中小企业力度的通知》（闽财规〔2022〕13号）规定的中、小、微企业。投标人应认真对照《工业和信息化部、国家统计局、国家发展和改革委员会、财政部关于印发中小企业划型标准规定的通知》（工信部联企业〔2011〕300号）规定的划分标准，并按照国家统计局关于印发《统计上大中小微型企业划分办法（2017）》的通知（国统字〔2017〕213号）规定准确划分企业类型。监狱企业视同小型、微型企业，投标人为监狱企业的，可不提供《中小企业声明函》（工程、服务），但须提供由省级以上监狱管理局、戒毒管理局（含新疆生产建设兵团）出具的属于监狱企业的证明文件。残疾人福利性单位视同小型、微型企业，投标人为残疾人福利性单位的，可不提供《中小企业声明函》（工程、服务），但须提供的《残疾人福利性单位声明函》。本采购包属于服务类，采购标的对应的中小企业划分标准所属行业“物业管理”。投标人应按照招标文件第七章投标文件格式中的规定填写并提供《中小企业声明函》（工程、服务），声明函中的“标的名称：物业管理服务”、“采购文件中明确的所属行业：物业管理”应根据招标文件第一章《采购标的一览表》（如有多品目的“标的名称”须逐条填列）中规定准确填写，承建“（承接）企业为（企业名称）”应准确填写对应的企业全称，“中型企业、小型企业、微型企业”应明确填写属于中型企业、小型企业还是微型企业其中一种，未按照上述规定准确填写，将被判定为无效声明函。（招标文件其他内容与本条款有冲突的，以本条款规定为准。）</w:t>
            </w:r>
          </w:p>
        </w:tc>
      </w:tr>
      <w:tr>
        <w:tc>
          <w:tcPr>
            <w:tcW w:type="dxa" w:w="3692"/>
          </w:tcPr>
          <w:p>
            <w:pPr>
              <w:pStyle w:val="null3"/>
              <w:jc w:val="both"/>
            </w:pPr>
            <w:r>
              <w:rPr/>
              <w:t>本采购包属于专门面向中小企业采购。</w:t>
            </w:r>
          </w:p>
        </w:tc>
        <w:tc>
          <w:tcPr>
            <w:tcW w:type="dxa" w:w="4614"/>
          </w:tcPr>
          <w:p>
            <w:pPr>
              <w:pStyle w:val="null3"/>
              <w:jc w:val="both"/>
            </w:pPr>
            <w:r>
              <w:rPr/>
              <w:t>本采购包为专门面向中小企业采购，投标人须提供中小企业声明函。监狱企业、残疾人福利性单位视同小型、微型企业。</w:t>
            </w:r>
          </w:p>
        </w:tc>
      </w:tr>
    </w:tbl>
    <w:p>
      <w:pPr>
        <w:pStyle w:val="null3"/>
        <w:ind w:firstLine="960"/>
        <w:jc w:val="both"/>
      </w:pPr>
      <w:r>
        <w:rPr/>
        <w:t>6.3是否接受联合体投标：</w:t>
      </w:r>
    </w:p>
    <w:p>
      <w:pPr>
        <w:pStyle w:val="null3"/>
        <w:ind w:firstLine="960"/>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b/>
          <w:sz w:val="28"/>
        </w:rPr>
        <w:t>9、开标时间及地点</w:t>
      </w:r>
    </w:p>
    <w:p>
      <w:pPr>
        <w:pStyle w:val="null3"/>
        <w:ind w:firstLine="960"/>
        <w:jc w:val="both"/>
      </w:pPr>
      <w:r>
        <w:rPr/>
        <w:t>详见招标公告或更正公告，若不一致，以更正公告为准。</w:t>
      </w:r>
    </w:p>
    <w:p>
      <w:pPr>
        <w:pStyle w:val="null3"/>
        <w:ind w:firstLine="480"/>
        <w:jc w:val="both"/>
        <w:outlineLvl w:val="2"/>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b/>
          <w:sz w:val="28"/>
        </w:rPr>
        <w:t>11、采购人</w:t>
      </w:r>
      <w:r>
        <w:rPr>
          <w:b/>
          <w:sz w:val="28"/>
        </w:rPr>
        <w:t>：</w:t>
      </w:r>
      <w:r>
        <w:rPr>
          <w:b/>
          <w:sz w:val="28"/>
        </w:rPr>
        <w:t>福建省龙岩监狱</w:t>
      </w:r>
    </w:p>
    <w:p>
      <w:pPr>
        <w:pStyle w:val="null3"/>
        <w:ind w:firstLine="960"/>
        <w:jc w:val="left"/>
      </w:pPr>
      <w:r>
        <w:rPr/>
        <w:t xml:space="preserve"> 地址： </w:t>
      </w:r>
      <w:r>
        <w:rPr/>
        <w:t>福建省龙岩市新罗区</w:t>
      </w:r>
    </w:p>
    <w:p>
      <w:pPr>
        <w:pStyle w:val="null3"/>
        <w:jc w:val="left"/>
      </w:pPr>
      <w:r>
        <w:rPr/>
        <w:t xml:space="preserve"> 邮编： </w:t>
      </w:r>
      <w:r>
        <w:rPr/>
        <w:t>364000</w:t>
      </w:r>
    </w:p>
    <w:p>
      <w:pPr>
        <w:pStyle w:val="null3"/>
        <w:jc w:val="left"/>
      </w:pPr>
      <w:r>
        <w:rPr/>
        <w:t xml:space="preserve"> 联系人： </w:t>
      </w:r>
      <w:r>
        <w:rPr/>
        <w:t>杨警官</w:t>
      </w:r>
    </w:p>
    <w:p>
      <w:pPr>
        <w:pStyle w:val="null3"/>
        <w:jc w:val="left"/>
      </w:pPr>
      <w:r>
        <w:rPr/>
        <w:t xml:space="preserve"> 联系电话： </w:t>
      </w:r>
      <w:r>
        <w:rPr/>
        <w:t>0597-2297272</w:t>
      </w:r>
    </w:p>
    <w:p>
      <w:pPr>
        <w:pStyle w:val="null3"/>
        <w:ind w:firstLine="480"/>
        <w:jc w:val="left"/>
        <w:outlineLvl w:val="2"/>
      </w:pPr>
      <w:r>
        <w:rPr>
          <w:b/>
          <w:sz w:val="28"/>
        </w:rPr>
        <w:t>12、代理机构</w:t>
      </w:r>
      <w:r>
        <w:rPr>
          <w:b/>
          <w:sz w:val="28"/>
        </w:rPr>
        <w:t>：</w:t>
      </w:r>
      <w:r>
        <w:rPr>
          <w:b/>
          <w:sz w:val="28"/>
        </w:rPr>
        <w:t>福建优胜招标项目管理集团有限公司</w:t>
      </w:r>
    </w:p>
    <w:p>
      <w:pPr>
        <w:pStyle w:val="null3"/>
        <w:ind w:firstLine="960"/>
        <w:jc w:val="both"/>
      </w:pPr>
      <w:r>
        <w:rPr/>
        <w:t xml:space="preserve"> 地址： </w:t>
      </w:r>
      <w:r>
        <w:rPr/>
        <w:t>洪山镇福三路20号华润万象城（一区）（一期）S2#楼4层01-03、05-12、15-18办公</w:t>
      </w:r>
    </w:p>
    <w:p>
      <w:pPr>
        <w:pStyle w:val="null3"/>
        <w:jc w:val="both"/>
      </w:pPr>
      <w:r>
        <w:rPr/>
        <w:t xml:space="preserve"> 邮编： </w:t>
      </w:r>
      <w:r>
        <w:rPr/>
        <w:t>350001</w:t>
      </w:r>
    </w:p>
    <w:p>
      <w:pPr>
        <w:pStyle w:val="null3"/>
        <w:jc w:val="both"/>
      </w:pPr>
      <w:r>
        <w:rPr/>
        <w:t xml:space="preserve"> 联系人： </w:t>
      </w:r>
      <w:r>
        <w:rPr/>
        <w:t>林瑞芳、林艳梅、马光锦</w:t>
      </w:r>
    </w:p>
    <w:p>
      <w:pPr>
        <w:pStyle w:val="null3"/>
        <w:jc w:val="both"/>
      </w:pPr>
      <w:r>
        <w:rPr/>
        <w:t xml:space="preserve"> 联系电话： </w:t>
      </w:r>
      <w:r>
        <w:rPr/>
        <w:t>0591-87679372、87679352</w:t>
      </w:r>
    </w:p>
    <w:p>
      <w:pPr>
        <w:pStyle w:val="null3"/>
        <w:ind w:firstLine="480"/>
        <w:jc w:val="both"/>
        <w:outlineLvl w:val="2"/>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福建优胜招标项目管理集团有限公司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b/>
          <w:sz w:val="28"/>
        </w:rPr>
        <w:t>附2：采购标的一览表</w:t>
      </w:r>
    </w:p>
    <w:p>
      <w:pPr>
        <w:pStyle w:val="null3"/>
        <w:jc w:val="left"/>
      </w:pPr>
      <w:r>
        <w:rPr/>
        <w:t>采购包1：</w:t>
      </w:r>
    </w:p>
    <w:p>
      <w:pPr>
        <w:pStyle w:val="null3"/>
        <w:jc w:val="left"/>
      </w:pPr>
      <w:r>
        <w:rPr/>
        <w:t>采购包预算金额（元）: 2,270,000.00</w:t>
      </w:r>
    </w:p>
    <w:p>
      <w:pPr>
        <w:pStyle w:val="null3"/>
        <w:jc w:val="left"/>
      </w:pPr>
      <w:r>
        <w:rPr/>
        <w:t>采购包最高限价（元）: 2,270,000.00</w:t>
      </w:r>
    </w:p>
    <w:p>
      <w:pPr>
        <w:pStyle w:val="null3"/>
        <w:jc w:val="left"/>
      </w:pPr>
      <w:r>
        <w:rPr/>
        <w:t>采购包保证金金额（元）: 22,700.00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物业管理服务</w:t>
            </w:r>
          </w:p>
        </w:tc>
        <w:tc>
          <w:tcPr>
            <w:tcW w:type="dxa" w:w="1187"/>
          </w:tcPr>
          <w:p>
            <w:pPr>
              <w:pStyle w:val="null3"/>
              <w:jc w:val="right"/>
            </w:pPr>
            <w:r>
              <w:rPr/>
              <w:t>2.00</w:t>
            </w:r>
          </w:p>
        </w:tc>
        <w:tc>
          <w:tcPr>
            <w:tcW w:type="dxa" w:w="1187"/>
          </w:tcPr>
          <w:p>
            <w:pPr>
              <w:pStyle w:val="null3"/>
              <w:jc w:val="right"/>
            </w:pPr>
            <w:r>
              <w:rPr/>
              <w:t>2,270,000.00</w:t>
            </w:r>
          </w:p>
        </w:tc>
        <w:tc>
          <w:tcPr>
            <w:tcW w:type="dxa" w:w="1187"/>
          </w:tcPr>
          <w:p>
            <w:pPr>
              <w:pStyle w:val="null3"/>
              <w:jc w:val="left"/>
            </w:pPr>
            <w:r>
              <w:rPr/>
              <w:t>年</w:t>
            </w:r>
          </w:p>
        </w:tc>
        <w:tc>
          <w:tcPr>
            <w:tcW w:type="dxa" w:w="1187"/>
          </w:tcPr>
          <w:p>
            <w:pPr>
              <w:pStyle w:val="null3"/>
              <w:jc w:val="left"/>
            </w:pPr>
            <w:r>
              <w:rPr/>
              <w:t>物业管理</w:t>
            </w:r>
          </w:p>
        </w:tc>
        <w:tc>
          <w:tcPr>
            <w:tcW w:type="dxa" w:w="1187"/>
          </w:tcPr>
          <w:p>
            <w:pPr>
              <w:pStyle w:val="null3"/>
              <w:jc w:val="left"/>
            </w:pPr>
            <w:r>
              <w:rPr/>
              <w:t>否</w:t>
            </w:r>
          </w:p>
        </w:tc>
      </w:tr>
    </w:tbl>
    <w:p>
      <w:pPr>
        <w:pStyle w:val="null3"/>
      </w:pPr>
      <w:r>
        <w:rPr/>
        <w:t xml:space="preserve"> </w:t>
        <w:br/>
        <w:br w:type="page"/>
      </w:r>
    </w:p>
    <w:p>
      <w:pPr>
        <w:pStyle w:val="null3"/>
        <w:jc w:val="center"/>
        <w:outlineLvl w:val="1"/>
      </w:pPr>
      <w:r>
        <w:rPr>
          <w:b/>
          <w:sz w:val="36"/>
        </w:rPr>
        <w:t>第二章 投标人须知前附表</w:t>
      </w:r>
    </w:p>
    <w:p>
      <w:pPr>
        <w:pStyle w:val="null3"/>
        <w:ind w:firstLine="480"/>
        <w:jc w:val="both"/>
        <w:outlineLvl w:val="2"/>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采购包1：1名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 （1） </w:t>
            </w:r>
            <w:r>
              <w:rPr/>
              <w:t>采购人应在政府采购招投标管理办法规定的时限内确定中标人。</w:t>
            </w:r>
          </w:p>
          <w:p>
            <w:pPr>
              <w:pStyle w:val="null3"/>
              <w:jc w:val="left"/>
            </w:pPr>
            <w:r>
              <w:rPr/>
              <w:t xml:space="preserve"> （2）若出现中标候选人并列情形，则按照下列方式确定中标人：</w:t>
            </w:r>
          </w:p>
          <w:p>
            <w:pPr>
              <w:pStyle w:val="null3"/>
              <w:jc w:val="left"/>
            </w:pPr>
            <w:r>
              <w:rPr/>
              <w:t xml:space="preserve"> ①招标文件规定的方式：</w:t>
            </w:r>
          </w:p>
          <w:p>
            <w:pPr>
              <w:pStyle w:val="null3"/>
              <w:jc w:val="left"/>
            </w:pPr>
            <w:r>
              <w:rPr/>
              <w:t>无</w:t>
            </w:r>
          </w:p>
          <w:p>
            <w:pPr>
              <w:pStyle w:val="null3"/>
              <w:jc w:val="left"/>
            </w:pPr>
            <w:r>
              <w:rPr/>
              <w:t xml:space="preserve"> ②若本款第①点规定方式为“无”，则按照下列方式确定：</w:t>
            </w:r>
          </w:p>
          <w:p>
            <w:pPr>
              <w:pStyle w:val="null3"/>
              <w:jc w:val="left"/>
            </w:pPr>
            <w:r>
              <w:rPr/>
              <w:t>无</w:t>
            </w:r>
          </w:p>
          <w:p>
            <w:pPr>
              <w:pStyle w:val="null3"/>
              <w:jc w:val="left"/>
            </w:pPr>
            <w:r>
              <w:rPr/>
              <w:t xml:space="preserve"> ③若本款第①、②点规定方式均为“无”，则按照下列方式确定：随机抽取。</w:t>
            </w:r>
          </w:p>
          <w:p>
            <w:pPr>
              <w:pStyle w:val="null3"/>
              <w:jc w:val="left"/>
            </w:pPr>
            <w:r>
              <w:rPr/>
              <w:t xml:space="preserve"> （3）本项目确定的中标人家数：</w:t>
            </w:r>
          </w:p>
          <w:p>
            <w:pPr>
              <w:pStyle w:val="null3"/>
              <w:jc w:val="left"/>
            </w:pPr>
            <w:r>
              <w:rPr/>
              <w:t>采购包1：1名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 xml:space="preserve"> （1）潜在投标人可在质疑时效期间内对招标文件以书面形式提出质疑。</w:t>
            </w:r>
          </w:p>
          <w:p>
            <w:pPr>
              <w:pStyle w:val="null3"/>
              <w:jc w:val="left"/>
            </w:pPr>
            <w:r>
              <w:rPr/>
              <w:t xml:space="preserve"> （2）质疑时效期间：应在依法获取招标文件之日起7个工作日内向 </w:t>
            </w:r>
            <w:r>
              <w:rPr/>
              <w:t>福建优胜招标项目管理集团有限公司</w:t>
            </w:r>
            <w:r>
              <w:rPr/>
              <w:t xml:space="preserve"> 提出，依法获取招标文件的时间以福建省政府采购网上公开信息系统记载的为准。</w:t>
            </w:r>
          </w:p>
          <w:p>
            <w:pPr>
              <w:pStyle w:val="null3"/>
              <w:jc w:val="left"/>
            </w:pPr>
            <w:r>
              <w:rPr/>
              <w:t xml:space="preserve"> ※除上述规定外，对招标文件提出的质疑还应符合招标文件第三章第15.1条的有关规定。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福建省财政厅政府采购监督管理办公室</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本项目的代理服务费以中标金额为基数按差额定率累进法计算向中标人收取。费率标准:50万元（含）以下的按1%收取；50万元至100万元的按0.9%收取；100万元至500万元，收费费率标准0.5％。代理服务费在中标人领取中标通知书的同时一次性缴清。 代理服务费缴纳账户信息： 开户名：福建优胜招标项目管理集团有限公司 开户行：兴业银行福州华林支行 账号：11713 01001 000 37952</w:t>
            </w:r>
          </w:p>
          <w:p>
            <w:pPr>
              <w:pStyle w:val="null3"/>
              <w:jc w:val="left"/>
            </w:pPr>
            <w:r>
              <w:rPr/>
              <w:t xml:space="preserve"> (2)其他：</w:t>
            </w:r>
          </w:p>
          <w:p>
            <w:pPr>
              <w:pStyle w:val="null3"/>
              <w:jc w:val="left"/>
            </w:pPr>
            <w:r>
              <w:rPr/>
              <w:t>投标人可以提供经审计的2022年度或2023年度的年度财务报告。</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无</w:t>
            </w:r>
            <w:r>
              <w:rPr/>
              <w:t xml:space="preserve"> 的内容修正为下列内容：</w:t>
            </w:r>
          </w:p>
          <w:p>
            <w:pPr>
              <w:pStyle w:val="null3"/>
              <w:jc w:val="left"/>
            </w:pPr>
            <w:r>
              <w:rPr/>
              <w:t>无</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无</w:t>
            </w:r>
          </w:p>
        </w:tc>
      </w:tr>
    </w:tbl>
    <w:p>
      <w:pPr>
        <w:pStyle w:val="null3"/>
      </w:pPr>
      <w:r>
        <w:rPr/>
        <w:t xml:space="preserve"> </w:t>
        <w:br/>
        <w:br w:type="page"/>
      </w:r>
    </w:p>
    <w:p>
      <w:pPr>
        <w:pStyle w:val="null3"/>
        <w:jc w:val="center"/>
        <w:outlineLvl w:val="1"/>
      </w:pPr>
      <w:r>
        <w:rPr>
          <w:b/>
          <w:sz w:val="36"/>
        </w:rPr>
        <w:t>第三章 投标人须知</w:t>
      </w:r>
    </w:p>
    <w:p>
      <w:pPr>
        <w:pStyle w:val="null3"/>
        <w:ind w:firstLine="480"/>
        <w:jc w:val="both"/>
        <w:outlineLvl w:val="2"/>
      </w:pPr>
      <w:r>
        <w:rPr>
          <w:b/>
          <w:sz w:val="28"/>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b/>
          <w:sz w:val="28"/>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b/>
          <w:sz w:val="28"/>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福建优胜招标项目管理集团有限公司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福建优胜招标项目管理集团有限公司</w:t>
      </w:r>
      <w:r>
        <w:rPr/>
        <w:t xml:space="preserve"> 将在投标截止时间至少15个日历日前，在招标文件载明的指定媒体以更正公告的形式发布澄清或修改的内容。不足15个日历日的， </w:t>
      </w:r>
      <w:r>
        <w:rPr/>
        <w:t>福建优胜招标项目管理集团有限公司</w:t>
      </w:r>
      <w:r>
        <w:rPr/>
        <w:t xml:space="preserve"> 将顺延投标截止时间及开标时间， </w:t>
      </w:r>
      <w:r>
        <w:rPr/>
        <w:t>福建优胜招标项目管理集团有限公司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福建优胜招标项目管理集团有限公司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福建优胜招标项目管理集团有限公司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福建优胜招标项目管理集团有限公司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福建优胜招标项目管理集团有限公司</w:t>
      </w:r>
      <w:r>
        <w:rPr/>
        <w:t xml:space="preserve"> 可终止招标并发布终止公告。</w:t>
      </w:r>
    </w:p>
    <w:p>
      <w:pPr>
        <w:pStyle w:val="null3"/>
        <w:ind w:firstLine="480"/>
        <w:jc w:val="both"/>
      </w:pPr>
      <w:r>
        <w:rPr/>
        <w:t xml:space="preserve">8.2终止公告作为 </w:t>
      </w:r>
      <w:r>
        <w:rPr/>
        <w:t>福建优胜招标项目管理集团有限公司</w:t>
      </w:r>
      <w:r>
        <w:rPr/>
        <w:t xml:space="preserve"> 通知所有潜在投标人的书面形式。</w:t>
      </w:r>
    </w:p>
    <w:p>
      <w:pPr>
        <w:pStyle w:val="null3"/>
        <w:ind w:firstLine="480"/>
        <w:jc w:val="both"/>
        <w:outlineLvl w:val="2"/>
      </w:pPr>
      <w:r>
        <w:rPr>
          <w:b/>
          <w:sz w:val="28"/>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福建优胜招标项目管理集团有限公司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福建优胜招标项目管理集团有限公司</w:t>
      </w:r>
      <w:r>
        <w:rPr/>
        <w:t xml:space="preserve"> 可于投标有效期届满之前书面要求投标人延长投标有效期，投标人应在 </w:t>
      </w:r>
      <w:r>
        <w:rPr/>
        <w:t>福建优胜招标项目管理集团有限公司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福建优胜招标项目管理集团有限公司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福建优胜招标项目管理集团有限公司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福建优胜招标项目管理集团有限公司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b/>
          <w:sz w:val="28"/>
        </w:rPr>
        <w:t>五、开标</w:t>
      </w:r>
    </w:p>
    <w:p>
      <w:pPr>
        <w:pStyle w:val="null3"/>
        <w:ind w:firstLine="480"/>
        <w:jc w:val="both"/>
      </w:pPr>
      <w:r>
        <w:rPr/>
        <w:t>11、开标</w:t>
      </w:r>
    </w:p>
    <w:p>
      <w:pPr>
        <w:pStyle w:val="null3"/>
        <w:ind w:firstLine="480"/>
        <w:jc w:val="both"/>
      </w:pPr>
      <w:r>
        <w:rPr/>
        <w:t xml:space="preserve">11.1 </w:t>
      </w:r>
      <w:r>
        <w:rPr/>
        <w:t>福建优胜招标项目管理集团有限公司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福建优胜招标项目管理集团有限公司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福建优胜招标项目管理集团有限公司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福建优胜招标项目管理集团有限公司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b/>
          <w:sz w:val="28"/>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福建优胜招标项目管理集团有限公司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福建优胜招标项目管理集团有限公司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b/>
          <w:sz w:val="28"/>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福建优胜招标项目管理集团有限公司</w:t>
      </w:r>
      <w:r>
        <w:rPr/>
        <w:t xml:space="preserve"> 提出询问， </w:t>
      </w:r>
      <w:r>
        <w:rPr/>
        <w:t>福建优胜招标项目管理集团有限公司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福建优胜招标项目管理集团有限公司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b/>
          <w:sz w:val="28"/>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b/>
          <w:sz w:val="28"/>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b/>
          <w:sz w:val="28"/>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b/>
          <w:sz w:val="36"/>
        </w:rPr>
        <w:t>第四章 资格审查与评标</w:t>
      </w:r>
    </w:p>
    <w:p>
      <w:pPr>
        <w:pStyle w:val="null3"/>
        <w:jc w:val="both"/>
        <w:outlineLvl w:val="2"/>
      </w:pPr>
      <w:r>
        <w:rPr>
          <w:b/>
          <w:sz w:val="28"/>
        </w:rPr>
        <w:t>一、资格审查</w:t>
      </w:r>
    </w:p>
    <w:p>
      <w:pPr>
        <w:pStyle w:val="null3"/>
        <w:ind w:firstLine="480"/>
        <w:jc w:val="both"/>
      </w:pPr>
      <w:r>
        <w:rPr/>
        <w:t xml:space="preserve">1、开标结束后，由 </w:t>
      </w:r>
      <w:r>
        <w:rPr/>
        <w:t>福建优胜招标项目管理集团有限公司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由福建优胜招标项目管理集团有限公司派出的工作人员至少1人，</w:t>
      </w:r>
      <w:r>
        <w:rPr/>
        <w:t>其余1人可为采购人代表或福建优胜招标项目管理集团有限公司的工作人员。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both"/>
      </w:pPr>
      <w:r>
        <w:rPr/>
        <w:t>②.其他资格证明文件：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本采购包属于专门面向中小企业采购。</w:t>
            </w:r>
          </w:p>
        </w:tc>
        <w:tc>
          <w:tcPr>
            <w:tcW w:type="dxa" w:w="4614"/>
          </w:tcPr>
          <w:p>
            <w:pPr>
              <w:pStyle w:val="null3"/>
              <w:jc w:val="left"/>
            </w:pPr>
            <w:r>
              <w:rPr/>
              <w:t>采购包1专门面向符合财政部、工信部文件（财库〔2020〕46号）与《福建省财政厅关于进一步加大政府采购支持中小企业力度的通知》（闽财规〔2022〕13号）规定的中、小、微企业。投标人应认真对照《工业和信息化部、国家统计局、国家发展和改革委员会、财政部关于印发中小企业划型标准规定的通知》（工信部联企业〔2011〕300号）规定的划分标准，并按照国家统计局关于印发《统计上大中小微型企业划分办法（2017）》的通知（国统字〔2017〕213号）规定准确划分企业类型。监狱企业视同小型、微型企业，投标人为监狱企业的，可不提供《中小企业声明函》（工程、服务），但须提供由省级以上监狱管理局、戒毒管理局（含新疆生产建设兵团）出具的属于监狱企业的证明文件。残疾人福利性单位视同小型、微型企业，投标人为残疾人福利性单位的，可不提供《中小企业声明函》（工程、服务），但须提供的《残疾人福利性单位声明函》。本采购包属于服务类，采购标的对应的中小企业划分标准所属行业“物业管理”。投标人应按照招标文件第七章投标文件格式中的规定填写并提供《中小企业声明函》（工程、服务），声明函中的“标的名称：物业管理服务”、“采购文件中明确的所属行业：物业管理”应根据招标文件第一章《采购标的一览表》（如有多品目的“标的名称”须逐条填列）中规定准确填写，承建“（承接）企业为（企业名称）”应准确填写对应的企业全称，“中型企业、小型企业、微型企业”应明确填写属于中型企业、小型企业还是微型企业其中一种，未按照上述规定准确填写，将被判定为无效声明函。（招标文件其他内容与本条款有冲突的，以本条款规定为准。）</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本采购包为专门面向中小企业采购，投标人须提供中小企业声明函。监狱企业、残疾人福利性单位视同小型、微型企业。</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资格审查不合格项：无</w:t>
      </w:r>
    </w:p>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福建优胜招标项目管理集团有限公司</w:t>
      </w:r>
      <w:r>
        <w:rPr/>
        <w:t xml:space="preserve"> 统一对外发布。</w:t>
      </w:r>
    </w:p>
    <w:p>
      <w:pPr>
        <w:pStyle w:val="null3"/>
        <w:ind w:firstLine="480"/>
        <w:jc w:val="both"/>
      </w:pPr>
      <w:r>
        <w:rPr/>
        <w:t xml:space="preserve">3、资格审查合格的投标人不足三家的，不进行评标。同时，本次采购活动结束， </w:t>
      </w:r>
      <w:r>
        <w:rPr/>
        <w:t>福建优胜招标项目管理集团有限公司</w:t>
      </w:r>
      <w:r>
        <w:rPr/>
        <w:t xml:space="preserve"> 将依法组织后续采购活动（包括但不限于：重新招标、采用其他方式采购等）。</w:t>
      </w:r>
    </w:p>
    <w:p>
      <w:pPr>
        <w:pStyle w:val="null3"/>
        <w:jc w:val="both"/>
        <w:outlineLvl w:val="2"/>
      </w:pPr>
      <w:r>
        <w:rPr>
          <w:b/>
          <w:sz w:val="28"/>
        </w:rPr>
        <w:t>二、评标</w:t>
      </w:r>
    </w:p>
    <w:p>
      <w:pPr>
        <w:pStyle w:val="null3"/>
        <w:ind w:firstLine="480"/>
        <w:jc w:val="both"/>
      </w:pPr>
      <w:r>
        <w:rPr/>
        <w:t xml:space="preserve">4、资格审查结束后，由 </w:t>
      </w:r>
      <w:r>
        <w:rPr/>
        <w:t>福建优胜招标项目管理集团有限公司</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福建优胜招标项目管理集团有限公司</w:t>
      </w:r>
      <w:r>
        <w:rPr/>
        <w:t xml:space="preserve"> 统一对外发布。</w:t>
      </w:r>
    </w:p>
    <w:p>
      <w:pPr>
        <w:pStyle w:val="null3"/>
        <w:ind w:firstLine="480"/>
        <w:jc w:val="both"/>
      </w:pPr>
      <w:r>
        <w:rPr/>
        <w:t xml:space="preserve">②对 </w:t>
      </w:r>
      <w:r>
        <w:rPr/>
        <w:t>福建优胜招标项目管理集团有限公司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t>②本项目规定的其他情形：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若投标人的技术部分实际得分少于招标文件设定的技术部分总分50%，按无效标处理；</w:t>
            </w:r>
          </w:p>
        </w:tc>
      </w:tr>
      <w:tr>
        <w:tc>
          <w:tcPr>
            <w:tcW w:type="dxa" w:w="4153"/>
          </w:tcPr>
          <w:p>
            <w:pPr>
              <w:pStyle w:val="null3"/>
              <w:jc w:val="left"/>
            </w:pPr>
            <w:r>
              <w:rPr/>
              <w:t>其他情形</w:t>
            </w:r>
          </w:p>
        </w:tc>
        <w:tc>
          <w:tcPr>
            <w:tcW w:type="dxa" w:w="4153"/>
          </w:tcPr>
          <w:p>
            <w:pPr>
              <w:pStyle w:val="null3"/>
              <w:jc w:val="left"/>
            </w:pPr>
            <w:r>
              <w:rPr/>
              <w:t>投标文件的技术部分中出现报价部分的全部或部分的投标报价信息（或组成资料）；</w:t>
            </w:r>
          </w:p>
        </w:tc>
      </w:tr>
      <w:tr>
        <w:tc>
          <w:tcPr>
            <w:tcW w:type="dxa" w:w="4153"/>
          </w:tcPr>
          <w:p>
            <w:pPr>
              <w:pStyle w:val="null3"/>
              <w:jc w:val="left"/>
            </w:pPr>
            <w:r>
              <w:rPr/>
              <w:t>其他情形</w:t>
            </w:r>
          </w:p>
        </w:tc>
        <w:tc>
          <w:tcPr>
            <w:tcW w:type="dxa" w:w="4153"/>
          </w:tcPr>
          <w:p>
            <w:pPr>
              <w:pStyle w:val="null3"/>
              <w:jc w:val="left"/>
            </w:pPr>
            <w:r>
              <w:rPr/>
              <w:t>招标文件第五章“二、技术和服务要求”中以“★”标示的内容为不允许负偏离的实质性要求，否则其投标无效；</w:t>
            </w:r>
          </w:p>
        </w:tc>
      </w:tr>
      <w:tr>
        <w:tc>
          <w:tcPr>
            <w:tcW w:type="dxa" w:w="4153"/>
          </w:tcPr>
          <w:p>
            <w:pPr>
              <w:pStyle w:val="null3"/>
              <w:jc w:val="left"/>
            </w:pPr>
            <w:r>
              <w:rPr/>
              <w:t>其他情形</w:t>
            </w:r>
          </w:p>
        </w:tc>
        <w:tc>
          <w:tcPr>
            <w:tcW w:type="dxa" w:w="4153"/>
          </w:tcPr>
          <w:p>
            <w:pPr>
              <w:pStyle w:val="null3"/>
              <w:jc w:val="left"/>
            </w:pPr>
            <w:r>
              <w:rPr/>
              <w:t>属于招标文件规定评标委员会否决其投标的情形。</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投标文件的商务部分中出现报价部分的全部或部分的投标报价信息（或组成资料）；</w:t>
            </w:r>
          </w:p>
        </w:tc>
      </w:tr>
      <w:tr>
        <w:tc>
          <w:tcPr>
            <w:tcW w:type="dxa" w:w="4153"/>
          </w:tcPr>
          <w:p>
            <w:pPr>
              <w:pStyle w:val="null3"/>
              <w:jc w:val="left"/>
            </w:pPr>
            <w:r>
              <w:rPr/>
              <w:t>其他情形</w:t>
            </w:r>
          </w:p>
        </w:tc>
        <w:tc>
          <w:tcPr>
            <w:tcW w:type="dxa" w:w="4153"/>
          </w:tcPr>
          <w:p>
            <w:pPr>
              <w:pStyle w:val="null3"/>
              <w:jc w:val="left"/>
            </w:pPr>
            <w:r>
              <w:rPr/>
              <w:t>投标人对招标文件第五章第三款“商务条件”响应有任一项不满足招标文件要求的，其投标无效；</w:t>
            </w:r>
          </w:p>
        </w:tc>
      </w:tr>
      <w:tr>
        <w:tc>
          <w:tcPr>
            <w:tcW w:type="dxa" w:w="4153"/>
          </w:tcPr>
          <w:p>
            <w:pPr>
              <w:pStyle w:val="null3"/>
              <w:jc w:val="left"/>
            </w:pPr>
            <w:r>
              <w:rPr/>
              <w:t>其他情形</w:t>
            </w:r>
          </w:p>
        </w:tc>
        <w:tc>
          <w:tcPr>
            <w:tcW w:type="dxa" w:w="4153"/>
          </w:tcPr>
          <w:p>
            <w:pPr>
              <w:pStyle w:val="null3"/>
              <w:jc w:val="left"/>
            </w:pPr>
            <w:r>
              <w:rPr/>
              <w:t>属于招标文件规定评标委员会应否决其投标的情形。</w:t>
            </w:r>
          </w:p>
        </w:tc>
      </w:tr>
    </w:tbl>
    <w:p>
      <w:pPr>
        <w:pStyle w:val="null3"/>
        <w:jc w:val="left"/>
      </w:pPr>
      <w:r>
        <w:rPr/>
        <w:t>附加符合性：无</w:t>
      </w:r>
    </w:p>
    <w:p>
      <w:pPr>
        <w:pStyle w:val="null3"/>
        <w:jc w:val="left"/>
      </w:pPr>
      <w:r>
        <w:rPr/>
        <w:t>价格符合性：无</w:t>
      </w:r>
    </w:p>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①开标一览表内容与电子投标文件中相应内容不一致的，以开标一览表为准；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福建优胜招标项目管理集团有限公司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采购包1：综合评分法</w:t>
      </w:r>
    </w:p>
    <w:p>
      <w:pPr>
        <w:pStyle w:val="null3"/>
        <w:ind w:firstLine="480"/>
        <w:jc w:val="both"/>
      </w:pPr>
      <w:r>
        <w:rPr/>
        <w:t>7.2评标标准</w:t>
      </w:r>
    </w:p>
    <w:p>
      <w:pPr>
        <w:pStyle w:val="null3"/>
        <w:ind w:firstLine="480"/>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jc w:val="both"/>
      </w:pPr>
      <w:r>
        <w:rPr/>
        <w:t>各项评审因素的设置如下：</w:t>
      </w:r>
    </w:p>
    <w:p>
      <w:pPr>
        <w:pStyle w:val="null3"/>
        <w:jc w:val="both"/>
      </w:pPr>
      <w:r>
        <w:rPr/>
        <w:t>价格项（F1×A1）满分为25.00分</w:t>
      </w:r>
    </w:p>
    <w:p>
      <w:pPr>
        <w:pStyle w:val="null3"/>
        <w:jc w:val="both"/>
      </w:pPr>
      <w:r>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技术项（F2×A2）满分为50.00分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1.整体服务方案</w:t>
            </w:r>
          </w:p>
        </w:tc>
        <w:tc>
          <w:tcPr>
            <w:tcW w:type="dxa" w:w="831"/>
          </w:tcPr>
          <w:p>
            <w:pPr>
              <w:pStyle w:val="null3"/>
              <w:jc w:val="right"/>
            </w:pPr>
            <w:r>
              <w:rPr/>
              <w:t>3.00</w:t>
            </w:r>
          </w:p>
        </w:tc>
        <w:tc>
          <w:tcPr>
            <w:tcW w:type="dxa" w:w="4153"/>
          </w:tcPr>
          <w:p>
            <w:pPr>
              <w:pStyle w:val="null3"/>
              <w:jc w:val="both"/>
            </w:pPr>
            <w:r>
              <w:rPr/>
              <w:t>根据投标人通过对本物业建筑架构、配套设施、周边环境等方面进行分析、综合其布局、功能上的特点，列出管理上的难点，提出相应的管理措施，提出相应物资装备计划等，由评委进行评分：①方案完整、详实、阐述清晰、重点突出、科学合理、可操作性强，满足项目需求的得3分；②方案完整，总体科学合理、具有可操作性，虽存在部分内容表述不清但无实质性影响的得2.8分；③方案虽有少量缺漏，但总体内容合理、具有可操性的得2.6分；④未提供方案或方案不合理的本项不得分。</w:t>
            </w:r>
          </w:p>
        </w:tc>
      </w:tr>
      <w:tr>
        <w:tc>
          <w:tcPr>
            <w:tcW w:type="dxa" w:w="3322"/>
          </w:tcPr>
          <w:p>
            <w:pPr>
              <w:pStyle w:val="null3"/>
              <w:jc w:val="both"/>
            </w:pPr>
            <w:r>
              <w:rPr/>
              <w:t>2.人员培训方案及考核机制</w:t>
            </w:r>
          </w:p>
        </w:tc>
        <w:tc>
          <w:tcPr>
            <w:tcW w:type="dxa" w:w="831"/>
          </w:tcPr>
          <w:p>
            <w:pPr>
              <w:pStyle w:val="null3"/>
              <w:jc w:val="right"/>
            </w:pPr>
            <w:r>
              <w:rPr/>
              <w:t>3.00</w:t>
            </w:r>
          </w:p>
        </w:tc>
        <w:tc>
          <w:tcPr>
            <w:tcW w:type="dxa" w:w="4153"/>
          </w:tcPr>
          <w:p>
            <w:pPr>
              <w:pStyle w:val="null3"/>
              <w:jc w:val="both"/>
            </w:pPr>
            <w:r>
              <w:rPr/>
              <w:t>根据投标人提供的培训方案及考核机制等情况（包括但不限于①培训方案；②考核机制等），由评委进行评分：方案包含的要点齐全无缺漏项、内容与要点相符、每个要点均有展开详细的阐述且能够适用于本项目得3分；方案所包含的要点齐全、内容与要点相符、每个要点均有展开阐述（没有特别具体）但基本能够适用于本项目的得2.8分；方案所包含的要点齐全、内容与要点相符但仅有纲要、内容简略，未展开详细阐述但基本能够适用于本项目的得2.6分；方案所包含的要点有缺漏、未提供或内容存在明显错误、内容明显不适用于本项目需求的均不得分。</w:t>
            </w:r>
          </w:p>
        </w:tc>
      </w:tr>
      <w:tr>
        <w:tc>
          <w:tcPr>
            <w:tcW w:type="dxa" w:w="3322"/>
          </w:tcPr>
          <w:p>
            <w:pPr>
              <w:pStyle w:val="null3"/>
              <w:jc w:val="both"/>
            </w:pPr>
            <w:r>
              <w:rPr/>
              <w:t>3.管理规章制度</w:t>
            </w:r>
          </w:p>
        </w:tc>
        <w:tc>
          <w:tcPr>
            <w:tcW w:type="dxa" w:w="831"/>
          </w:tcPr>
          <w:p>
            <w:pPr>
              <w:pStyle w:val="null3"/>
              <w:jc w:val="right"/>
            </w:pPr>
            <w:r>
              <w:rPr/>
              <w:t>3.00</w:t>
            </w:r>
          </w:p>
        </w:tc>
        <w:tc>
          <w:tcPr>
            <w:tcW w:type="dxa" w:w="4153"/>
          </w:tcPr>
          <w:p>
            <w:pPr>
              <w:pStyle w:val="null3"/>
              <w:jc w:val="both"/>
            </w:pPr>
            <w:r>
              <w:rPr/>
              <w:t>根据投标人针对本项目制定的管理规章制度情况(包括但不限于①日常管理规章制度内容；②监督机制；③日常档案管理内容；④信息化建立档案管理流程等)，由评委进行评分：方案包含的要点齐全无缺漏项内容、思路清晰、充分考虑实际需求、针对性强、可实施性高、切合项目实际情况的得3分；方案包含的要点齐全无缺漏项内容、部分内容具体、合理、具有针对性、可实施、切合项目实际情况的得2.8分；方案包含的要点不齐全有缺漏项内容、仅笼统描述具体措施不够完整详细的得2.6分；未提供方案或内容存在明显错误、不适用于本项目的不得分。</w:t>
            </w:r>
          </w:p>
        </w:tc>
      </w:tr>
      <w:tr>
        <w:tc>
          <w:tcPr>
            <w:tcW w:type="dxa" w:w="3322"/>
          </w:tcPr>
          <w:p>
            <w:pPr>
              <w:pStyle w:val="null3"/>
              <w:jc w:val="both"/>
            </w:pPr>
            <w:r>
              <w:rPr/>
              <w:t>4.卫生保洁方案</w:t>
            </w:r>
          </w:p>
        </w:tc>
        <w:tc>
          <w:tcPr>
            <w:tcW w:type="dxa" w:w="831"/>
          </w:tcPr>
          <w:p>
            <w:pPr>
              <w:pStyle w:val="null3"/>
              <w:jc w:val="right"/>
            </w:pPr>
            <w:r>
              <w:rPr/>
              <w:t>2.00</w:t>
            </w:r>
          </w:p>
        </w:tc>
        <w:tc>
          <w:tcPr>
            <w:tcW w:type="dxa" w:w="4153"/>
          </w:tcPr>
          <w:p>
            <w:pPr>
              <w:pStyle w:val="null3"/>
              <w:jc w:val="both"/>
            </w:pPr>
            <w:r>
              <w:rPr/>
              <w:t>根据各投标人针对本项目提供的卫生保洁管理方案（包括但不限于①卫生保洁内容；②作业流程、服务质量标准等），由评委进行评分：方案包含的要点齐全无缺漏项内容、思路清晰、充分考虑实际需求、针对性强、可实施性高、切合项目实际情况的得2分；方案包含的要点齐全无缺漏项内容、部分内容具体、合理、具有针对性、可实施、切合项目实际情况的得1.8分；方案包含的要点不齐全有缺漏项内容、仅笼统描述具体措施不够完整详细的得1.6分；未提供方案或内容存在明显错误、不适用于本项目的不得分。</w:t>
            </w:r>
          </w:p>
        </w:tc>
      </w:tr>
      <w:tr>
        <w:tc>
          <w:tcPr>
            <w:tcW w:type="dxa" w:w="3322"/>
          </w:tcPr>
          <w:p>
            <w:pPr>
              <w:pStyle w:val="null3"/>
              <w:jc w:val="both"/>
            </w:pPr>
            <w:r>
              <w:rPr/>
              <w:t>5.绿化管理方案</w:t>
            </w:r>
          </w:p>
        </w:tc>
        <w:tc>
          <w:tcPr>
            <w:tcW w:type="dxa" w:w="831"/>
          </w:tcPr>
          <w:p>
            <w:pPr>
              <w:pStyle w:val="null3"/>
              <w:jc w:val="right"/>
            </w:pPr>
            <w:r>
              <w:rPr/>
              <w:t>2.00</w:t>
            </w:r>
          </w:p>
        </w:tc>
        <w:tc>
          <w:tcPr>
            <w:tcW w:type="dxa" w:w="4153"/>
          </w:tcPr>
          <w:p>
            <w:pPr>
              <w:pStyle w:val="null3"/>
              <w:jc w:val="both"/>
            </w:pPr>
            <w:r>
              <w:rPr/>
              <w:t>根据各投标人提供的详细绿化服务内容及计划等（包括但不限于绿化养护作业管理、绿化分区管理模式、绿化工作日常检查制度、养护基本措施等）由评委进行评议，提供的方案完整（内容包括但不限于绿化养护作业管理、绿化分区管理模式、绿化工作日常检查制度、养护基本措施等）、详细具体（对绿化管理方案能够具体列明方式或流程等）、可行性强（方案内容可实际操作）的得2分；提供的方案不够周全、详细具体，可行性一般的得1.8分；提供的方案不周全、不详细具体、可行性仅能满足基本采购需求的得1.6分；未提供的或提供的方案不满足采购人要求的不得分。</w:t>
            </w:r>
          </w:p>
        </w:tc>
      </w:tr>
      <w:tr>
        <w:tc>
          <w:tcPr>
            <w:tcW w:type="dxa" w:w="3322"/>
          </w:tcPr>
          <w:p>
            <w:pPr>
              <w:pStyle w:val="null3"/>
              <w:jc w:val="both"/>
            </w:pPr>
            <w:r>
              <w:rPr/>
              <w:t>6.安防管理方案</w:t>
            </w:r>
          </w:p>
        </w:tc>
        <w:tc>
          <w:tcPr>
            <w:tcW w:type="dxa" w:w="831"/>
          </w:tcPr>
          <w:p>
            <w:pPr>
              <w:pStyle w:val="null3"/>
              <w:jc w:val="right"/>
            </w:pPr>
            <w:r>
              <w:rPr/>
              <w:t>2.00</w:t>
            </w:r>
          </w:p>
        </w:tc>
        <w:tc>
          <w:tcPr>
            <w:tcW w:type="dxa" w:w="4153"/>
          </w:tcPr>
          <w:p>
            <w:pPr>
              <w:pStyle w:val="null3"/>
              <w:jc w:val="both"/>
            </w:pPr>
            <w:r>
              <w:rPr/>
              <w:t>根据投标人结合本项目的实际情况制定的安防管理方案及工作流程情况（包括但不限于①安防管理方案；②工作流程等），由评委进行评分：方案及工作流程健全、可操作性强的2分，方案及工作流程基本完善、可操作性一般的得1.8分，不完善且可操作性不强的得1.6分，未提供方案或内容存在明显错误、不适用于本项目的不得分。</w:t>
            </w:r>
          </w:p>
        </w:tc>
      </w:tr>
      <w:tr>
        <w:tc>
          <w:tcPr>
            <w:tcW w:type="dxa" w:w="3322"/>
          </w:tcPr>
          <w:p>
            <w:pPr>
              <w:pStyle w:val="null3"/>
              <w:jc w:val="both"/>
            </w:pPr>
            <w:r>
              <w:rPr/>
              <w:t>7.会务服务管理方案</w:t>
            </w:r>
          </w:p>
        </w:tc>
        <w:tc>
          <w:tcPr>
            <w:tcW w:type="dxa" w:w="831"/>
          </w:tcPr>
          <w:p>
            <w:pPr>
              <w:pStyle w:val="null3"/>
              <w:jc w:val="right"/>
            </w:pPr>
            <w:r>
              <w:rPr/>
              <w:t>2.00</w:t>
            </w:r>
          </w:p>
        </w:tc>
        <w:tc>
          <w:tcPr>
            <w:tcW w:type="dxa" w:w="4153"/>
          </w:tcPr>
          <w:p>
            <w:pPr>
              <w:pStyle w:val="null3"/>
              <w:jc w:val="both"/>
            </w:pPr>
            <w:r>
              <w:rPr/>
              <w:t>根据各投标人针对本项目提供的会务服务管理方案（包括但不限于①会务服务管理内容；②会务服务质量标准等），由评委进行评分：方案包含的要点齐全无缺漏项内容、思路清晰、充分考虑实际需求、针对性强、可实施性高、切合项目实际情况的得2分；方案包含的要点齐全无缺漏项内容、部分内容具体、合理、具有针对性、可实施、切合项目实际情况的得1.8分；方案包含的要点不齐全有缺漏项内容、仅笼统描述具体措施不够完整详细的得1.6分；未提供方案或内容存在明显错误、不适用于本项目的不得分。</w:t>
            </w:r>
          </w:p>
        </w:tc>
      </w:tr>
      <w:tr>
        <w:tc>
          <w:tcPr>
            <w:tcW w:type="dxa" w:w="3322"/>
          </w:tcPr>
          <w:p>
            <w:pPr>
              <w:pStyle w:val="null3"/>
              <w:jc w:val="both"/>
            </w:pPr>
            <w:r>
              <w:rPr/>
              <w:t>8.档案的建立与管理</w:t>
            </w:r>
          </w:p>
        </w:tc>
        <w:tc>
          <w:tcPr>
            <w:tcW w:type="dxa" w:w="831"/>
          </w:tcPr>
          <w:p>
            <w:pPr>
              <w:pStyle w:val="null3"/>
              <w:jc w:val="right"/>
            </w:pPr>
            <w:r>
              <w:rPr/>
              <w:t>2.00</w:t>
            </w:r>
          </w:p>
        </w:tc>
        <w:tc>
          <w:tcPr>
            <w:tcW w:type="dxa" w:w="4153"/>
          </w:tcPr>
          <w:p>
            <w:pPr>
              <w:pStyle w:val="null3"/>
              <w:jc w:val="both"/>
            </w:pPr>
            <w:r>
              <w:rPr/>
              <w:t>根据投标人提供的档案管理方案，由评委进行评分：方案包含的要点齐全无缺漏项、内容与要点相符、每个要点均有展开详细的阐述且能够适用于本项目得2分；方案所包含的要点齐全、内容与要点相符、每个要点均有展开阐述（没有特别具体）但基本能够适用于本项目的得1.8分；方案所包含的要点齐全、内容与要点相符但仅有纲要、内容简略，未展开详细阐述但基本能够适用于本项目的得1.6分；方案所包含的要点有缺漏、未提供或内容存在明显错误、内容明显不适用于本项目需求的均不得分。</w:t>
            </w:r>
          </w:p>
        </w:tc>
      </w:tr>
      <w:tr>
        <w:tc>
          <w:tcPr>
            <w:tcW w:type="dxa" w:w="3322"/>
          </w:tcPr>
          <w:p>
            <w:pPr>
              <w:pStyle w:val="null3"/>
              <w:jc w:val="both"/>
            </w:pPr>
            <w:r>
              <w:rPr/>
              <w:t>9.新旧物业过渡交接计划</w:t>
            </w:r>
          </w:p>
        </w:tc>
        <w:tc>
          <w:tcPr>
            <w:tcW w:type="dxa" w:w="831"/>
          </w:tcPr>
          <w:p>
            <w:pPr>
              <w:pStyle w:val="null3"/>
              <w:jc w:val="right"/>
            </w:pPr>
            <w:r>
              <w:rPr/>
              <w:t>2.00</w:t>
            </w:r>
          </w:p>
        </w:tc>
        <w:tc>
          <w:tcPr>
            <w:tcW w:type="dxa" w:w="4153"/>
          </w:tcPr>
          <w:p>
            <w:pPr>
              <w:pStyle w:val="null3"/>
              <w:jc w:val="both"/>
            </w:pPr>
            <w:r>
              <w:rPr/>
              <w:t>根据投标人针对本项目提供的新旧物业过渡交接计划安排情况（包括但不限于①时间节点；②人员交接、过渡交接服务方案；③移交资料保管、资产不流失预案；④整体平稳过渡计划及应急预案等），由评委进行评分：方案包含的要点齐全无缺漏项内容、思路清晰、充分考虑实际需求、针对性强、可实施性高、切合项目实际情况的得2分；方案包含的要点齐全无缺漏项内容、部分内容具体、合理、具有针对性、可实施、切合项目实际情况的得1.8分；方案包含的要点不齐全有缺漏项内容、仅笼统描述具体措施不够完整详细的得1.6分；未提供方案或内容存在明显错误、不适用于本项目的不得分。</w:t>
            </w:r>
          </w:p>
        </w:tc>
      </w:tr>
      <w:tr>
        <w:tc>
          <w:tcPr>
            <w:tcW w:type="dxa" w:w="3322"/>
          </w:tcPr>
          <w:p>
            <w:pPr>
              <w:pStyle w:val="null3"/>
              <w:jc w:val="both"/>
            </w:pPr>
            <w:r>
              <w:rPr/>
              <w:t>10.突发事件应急处理方案</w:t>
            </w:r>
          </w:p>
        </w:tc>
        <w:tc>
          <w:tcPr>
            <w:tcW w:type="dxa" w:w="831"/>
          </w:tcPr>
          <w:p>
            <w:pPr>
              <w:pStyle w:val="null3"/>
              <w:jc w:val="right"/>
            </w:pPr>
            <w:r>
              <w:rPr/>
              <w:t>2.00</w:t>
            </w:r>
          </w:p>
        </w:tc>
        <w:tc>
          <w:tcPr>
            <w:tcW w:type="dxa" w:w="4153"/>
          </w:tcPr>
          <w:p>
            <w:pPr>
              <w:pStyle w:val="null3"/>
              <w:jc w:val="both"/>
            </w:pPr>
            <w:r>
              <w:rPr/>
              <w:t>根据投标人针对本项目制定的突发事件应急处理方案（包括但不限于①断水断电；②火警；③台风；④暴雨；⑤安全应急事件等）事件应急预案（包括但不限于应急服务措施、应急服务响应时间、应急设备保障、人员配合及岗位职责、工作规范、检查监督措施、内部考核等），由评委进行评分：方案包含的要点齐全无缺漏项内容、思路清晰、充分考虑实际需求、针对性强、可实施性高、切合项目实际情况的得2分；方案包含的要点齐全无缺漏项内容、部分内容具体、合理、具有针对性、可实施、切合项目实际情况的得1.8分；方案包含的要点不齐全有缺漏项内容、仅笼统描述具体措施不够完整详细的得1.6分；未提供方案或内容存在明显错误、不适用于本项目的不得分。</w:t>
            </w:r>
          </w:p>
        </w:tc>
      </w:tr>
      <w:tr>
        <w:tc>
          <w:tcPr>
            <w:tcW w:type="dxa" w:w="3322"/>
          </w:tcPr>
          <w:p>
            <w:pPr>
              <w:pStyle w:val="null3"/>
              <w:jc w:val="both"/>
            </w:pPr>
            <w:r>
              <w:rPr/>
              <w:t>11.消防安全管理方案</w:t>
            </w:r>
          </w:p>
        </w:tc>
        <w:tc>
          <w:tcPr>
            <w:tcW w:type="dxa" w:w="831"/>
          </w:tcPr>
          <w:p>
            <w:pPr>
              <w:pStyle w:val="null3"/>
              <w:jc w:val="right"/>
            </w:pPr>
            <w:r>
              <w:rPr/>
              <w:t>2.00</w:t>
            </w:r>
          </w:p>
        </w:tc>
        <w:tc>
          <w:tcPr>
            <w:tcW w:type="dxa" w:w="4153"/>
          </w:tcPr>
          <w:p>
            <w:pPr>
              <w:pStyle w:val="null3"/>
              <w:jc w:val="both"/>
            </w:pPr>
            <w:r>
              <w:rPr/>
              <w:t>根据投标人针对本项目提供的消防安全管理方案(包括但不限于①消防管理服务日常运行维护；②定期检查消防设备、③突发性故障应急处理；④消防演练等)，由评委进行评分：方案包含的要点齐全无缺漏项内容、思路清晰、充分考虑实际需求、针对性强、可实施性高、切合项目实际情况的得2分；方案包含的要点齐全无缺漏项内容、部分内容具体、合理、具有针对性、可实施、切合项目实际情况的得1.8分；方案包含的要点不齐全有缺漏项内容、仅笼统描述具体措施不够完整详细的得1.6分；未提供方案或内容存在明显错误、不适用于本项目的不得分。</w:t>
            </w:r>
          </w:p>
        </w:tc>
      </w:tr>
      <w:tr>
        <w:tc>
          <w:tcPr>
            <w:tcW w:type="dxa" w:w="3322"/>
          </w:tcPr>
          <w:p>
            <w:pPr>
              <w:pStyle w:val="null3"/>
              <w:jc w:val="both"/>
            </w:pPr>
            <w:r>
              <w:rPr/>
              <w:t>12.垃圾分类、收集及清运服务方案</w:t>
            </w:r>
          </w:p>
        </w:tc>
        <w:tc>
          <w:tcPr>
            <w:tcW w:type="dxa" w:w="831"/>
          </w:tcPr>
          <w:p>
            <w:pPr>
              <w:pStyle w:val="null3"/>
              <w:jc w:val="right"/>
            </w:pPr>
            <w:r>
              <w:rPr/>
              <w:t>2.00</w:t>
            </w:r>
          </w:p>
        </w:tc>
        <w:tc>
          <w:tcPr>
            <w:tcW w:type="dxa" w:w="4153"/>
          </w:tcPr>
          <w:p>
            <w:pPr>
              <w:pStyle w:val="null3"/>
              <w:jc w:val="both"/>
            </w:pPr>
            <w:r>
              <w:rPr/>
              <w:t>根据投标人针对本项目提供的垃圾分类、收集及清运服务方案（包括但不限于①垃圾分类服务方案；②垃圾收集处理措施；③垃圾清运服务方案等），由评委进行评分：方案包含的要点齐全无缺漏项内容、思路清晰、充分考虑实际需求、针对性强、可实施性高、切合项目实际情况的得2分；方案包含的要点齐全无缺漏项内容、部分内容具体、合理、具有针对性、可实施、切合项目实际情况的得1.8分；方案包含的要点不齐全有缺漏项内容、仅笼统描述具体措施不够完整详细的得1.6分；未提供方案或内容存在明显错误、不适用于本项目的不得分。</w:t>
            </w:r>
          </w:p>
        </w:tc>
      </w:tr>
      <w:tr>
        <w:tc>
          <w:tcPr>
            <w:tcW w:type="dxa" w:w="3322"/>
          </w:tcPr>
          <w:p>
            <w:pPr>
              <w:pStyle w:val="null3"/>
              <w:jc w:val="both"/>
            </w:pPr>
            <w:r>
              <w:rPr/>
              <w:t>13.能源资源节约管理服务要求</w:t>
            </w:r>
          </w:p>
        </w:tc>
        <w:tc>
          <w:tcPr>
            <w:tcW w:type="dxa" w:w="831"/>
          </w:tcPr>
          <w:p>
            <w:pPr>
              <w:pStyle w:val="null3"/>
              <w:jc w:val="right"/>
            </w:pPr>
            <w:r>
              <w:rPr/>
              <w:t>2.00</w:t>
            </w:r>
          </w:p>
        </w:tc>
        <w:tc>
          <w:tcPr>
            <w:tcW w:type="dxa" w:w="4153"/>
          </w:tcPr>
          <w:p>
            <w:pPr>
              <w:pStyle w:val="null3"/>
              <w:jc w:val="both"/>
            </w:pPr>
            <w:r>
              <w:rPr/>
              <w:t>根据投标人针对本项目提供的能源资源节约管理服务方案（包括但不限于①能源资源节约管理方案；②节能工作措施等）由评委进行评分：方案包含的要点齐全无缺漏项内容、思路清晰、充分考虑实际需求、针对性强、可实施性高、切合项目实际情况的得2分；方案包含的要点齐全无缺漏项内容、部分内容具体、合理、具有针对性、可实施、切合项目实际情况的得1.8分；方案包含的要点不齐全有缺漏项内容、仅笼统描述具体措施不够完整详细的得1.6分；未提供方案或内容存在明显错误、不适用于本项目的不得分。</w:t>
            </w:r>
          </w:p>
        </w:tc>
      </w:tr>
      <w:tr>
        <w:tc>
          <w:tcPr>
            <w:tcW w:type="dxa" w:w="3322"/>
          </w:tcPr>
          <w:p>
            <w:pPr>
              <w:pStyle w:val="null3"/>
              <w:jc w:val="both"/>
            </w:pPr>
            <w:r>
              <w:rPr/>
              <w:t>14.项目经理</w:t>
            </w:r>
          </w:p>
        </w:tc>
        <w:tc>
          <w:tcPr>
            <w:tcW w:type="dxa" w:w="831"/>
          </w:tcPr>
          <w:p>
            <w:pPr>
              <w:pStyle w:val="null3"/>
              <w:jc w:val="right"/>
            </w:pPr>
            <w:r>
              <w:rPr/>
              <w:t>3.00</w:t>
            </w:r>
          </w:p>
        </w:tc>
        <w:tc>
          <w:tcPr>
            <w:tcW w:type="dxa" w:w="4153"/>
          </w:tcPr>
          <w:p>
            <w:pPr>
              <w:pStyle w:val="null3"/>
              <w:jc w:val="both"/>
            </w:pPr>
            <w:r>
              <w:rPr/>
              <w:t>投标人拟为本项目配置的“项目经理”：①不超过40周岁（至投标截止之日），大专(含)以上学历；②管理类专业毕业证书；③2年(含)以上物业管理(非住宅类)相关工作经验（至投标截止之日）。具备以上全部要求的得3分，每少一项扣1分。注：同时提供该员的以上证明材料复印件（身份证复印件、相关证书及工作履历表）及投标截止时间前六个月（不含投标截止时间的当月）中任一月份投标人单位为其缴纳的社会保障资金缴纳凭据复印件。未提供或提供不全的不得分。项目经理、水电主管、水电工、保安员、绿化负责人不得重复，否则不得分。</w:t>
            </w:r>
          </w:p>
        </w:tc>
      </w:tr>
      <w:tr>
        <w:tc>
          <w:tcPr>
            <w:tcW w:type="dxa" w:w="3322"/>
          </w:tcPr>
          <w:p>
            <w:pPr>
              <w:pStyle w:val="null3"/>
              <w:jc w:val="both"/>
            </w:pPr>
            <w:r>
              <w:rPr/>
              <w:t>15．水电主管</w:t>
            </w:r>
          </w:p>
        </w:tc>
        <w:tc>
          <w:tcPr>
            <w:tcW w:type="dxa" w:w="831"/>
          </w:tcPr>
          <w:p>
            <w:pPr>
              <w:pStyle w:val="null3"/>
              <w:jc w:val="right"/>
            </w:pPr>
            <w:r>
              <w:rPr/>
              <w:t>3.00</w:t>
            </w:r>
          </w:p>
        </w:tc>
        <w:tc>
          <w:tcPr>
            <w:tcW w:type="dxa" w:w="4153"/>
          </w:tcPr>
          <w:p>
            <w:pPr>
              <w:pStyle w:val="null3"/>
              <w:jc w:val="both"/>
            </w:pPr>
            <w:r>
              <w:rPr/>
              <w:t>投标人拟为本项目配置的“水电主管”：①不超过50周岁（至投标截止日）；②持有本科及以上毕业证书；③省人社厅（或人事厅）及以上行政单位颁发的电气工程师职称证书。具备以上全部要求的得3分，每少一项扣1分。 注：须同时提供该员的以上证明材料复印件（身份证复印件及相关证书）及投标截止时间前六个月（不含投标截止时间的当月）中任一月份投标人单位为其缴纳的社会保障资金缴纳凭据复印件，未提供或提供不全的不得分。项目经理、水电主管、水电工、保安员、绿化负责人不得重复，否则不得分。</w:t>
            </w:r>
          </w:p>
        </w:tc>
      </w:tr>
      <w:tr>
        <w:tc>
          <w:tcPr>
            <w:tcW w:type="dxa" w:w="3322"/>
          </w:tcPr>
          <w:p>
            <w:pPr>
              <w:pStyle w:val="null3"/>
              <w:jc w:val="both"/>
            </w:pPr>
            <w:r>
              <w:rPr/>
              <w:t>16.水电工</w:t>
            </w:r>
          </w:p>
        </w:tc>
        <w:tc>
          <w:tcPr>
            <w:tcW w:type="dxa" w:w="831"/>
          </w:tcPr>
          <w:p>
            <w:pPr>
              <w:pStyle w:val="null3"/>
              <w:jc w:val="right"/>
            </w:pPr>
            <w:r>
              <w:rPr/>
              <w:t>3.00</w:t>
            </w:r>
          </w:p>
        </w:tc>
        <w:tc>
          <w:tcPr>
            <w:tcW w:type="dxa" w:w="4153"/>
          </w:tcPr>
          <w:p>
            <w:pPr>
              <w:pStyle w:val="null3"/>
              <w:jc w:val="both"/>
            </w:pPr>
            <w:r>
              <w:rPr/>
              <w:t>投标人拟为本项目配置的“水电工”（1人）：①不超过45周岁（至投标截止日）；②持有高压电工证和低压电工证；③特种设备安全管理和作业人员证。具备以上全部要求的得3分，每少一项扣1分。 注：须同时提供该员的以上证明材料复印件（身份证复印件及相关证书）及投标截止时间前六个月（不含投标截止时间的当月）中任一月份投标人单位为其缴纳的社会保障资金缴纳凭据复印件，未提供或提供不全的不得分。项目经理、水电主管、水电工、保安员、绿化负责人不得重复，否则不得分。</w:t>
            </w:r>
          </w:p>
        </w:tc>
      </w:tr>
      <w:tr>
        <w:tc>
          <w:tcPr>
            <w:tcW w:type="dxa" w:w="3322"/>
          </w:tcPr>
          <w:p>
            <w:pPr>
              <w:pStyle w:val="null3"/>
              <w:jc w:val="both"/>
            </w:pPr>
            <w:r>
              <w:rPr/>
              <w:t>17.保安人员</w:t>
            </w:r>
          </w:p>
        </w:tc>
        <w:tc>
          <w:tcPr>
            <w:tcW w:type="dxa" w:w="831"/>
          </w:tcPr>
          <w:p>
            <w:pPr>
              <w:pStyle w:val="null3"/>
              <w:jc w:val="right"/>
            </w:pPr>
            <w:r>
              <w:rPr/>
              <w:t>3.00</w:t>
            </w:r>
          </w:p>
        </w:tc>
        <w:tc>
          <w:tcPr>
            <w:tcW w:type="dxa" w:w="4153"/>
          </w:tcPr>
          <w:p>
            <w:pPr>
              <w:pStyle w:val="null3"/>
              <w:jc w:val="both"/>
            </w:pPr>
            <w:r>
              <w:rPr/>
              <w:t>投标人拟为本项目配置的“保安团队”：具有公安部或人社部的保安员证书的每提供1名得1分，满分3分。须提供有效的身份证复印件、相关证书复印件及投标截止时间前六个月（不含投标截止时间的当月）中任一月份投标人单位为其缴纳的社会保障资金缴纳凭据复印件，否则不得分。未提供或提供不全的不得分。项目经理、水电主管、水电工、保安员、绿化负责人不得重复，否则不得分。</w:t>
            </w:r>
          </w:p>
        </w:tc>
      </w:tr>
      <w:tr>
        <w:tc>
          <w:tcPr>
            <w:tcW w:type="dxa" w:w="3322"/>
          </w:tcPr>
          <w:p>
            <w:pPr>
              <w:pStyle w:val="null3"/>
              <w:jc w:val="both"/>
            </w:pPr>
            <w:r>
              <w:rPr/>
              <w:t>18.绿化负责人</w:t>
            </w:r>
          </w:p>
        </w:tc>
        <w:tc>
          <w:tcPr>
            <w:tcW w:type="dxa" w:w="831"/>
          </w:tcPr>
          <w:p>
            <w:pPr>
              <w:pStyle w:val="null3"/>
              <w:jc w:val="right"/>
            </w:pPr>
            <w:r>
              <w:rPr/>
              <w:t>3.00</w:t>
            </w:r>
          </w:p>
        </w:tc>
        <w:tc>
          <w:tcPr>
            <w:tcW w:type="dxa" w:w="4153"/>
          </w:tcPr>
          <w:p>
            <w:pPr>
              <w:pStyle w:val="null3"/>
              <w:jc w:val="both"/>
            </w:pPr>
            <w:r>
              <w:rPr/>
              <w:t>投标人拟为本项目配置的“绿化负责人”：①不超过45周岁（至投标截止日）；②2年(含)以上物业管理(非住宅类)相关工作经验（至投标截止日）；③持有人社（人事）部门颁发的园林类或绿化类工程师证书。具备以上全部要求的得3分，每少一项扣1分。 注：须同时提供该员的以上证明材料复印件（身份证复印件及相关证书）及投标截止时间前六个月（不含投标截止时间的当月）中任一月份投标人单位为其缴纳的社会保障资金缴纳凭据复印件，未提供或提供不全的不得分。项目经理、水电主管、水电工、保安员、绿化负责人不得重复，否则不得分。</w:t>
            </w:r>
          </w:p>
        </w:tc>
      </w:tr>
      <w:tr>
        <w:tc>
          <w:tcPr>
            <w:tcW w:type="dxa" w:w="3322"/>
          </w:tcPr>
          <w:p>
            <w:pPr>
              <w:pStyle w:val="null3"/>
              <w:jc w:val="both"/>
            </w:pPr>
            <w:r>
              <w:rPr/>
              <w:t>19.设备投入</w:t>
            </w:r>
          </w:p>
        </w:tc>
        <w:tc>
          <w:tcPr>
            <w:tcW w:type="dxa" w:w="831"/>
          </w:tcPr>
          <w:p>
            <w:pPr>
              <w:pStyle w:val="null3"/>
              <w:jc w:val="right"/>
            </w:pPr>
            <w:r>
              <w:rPr/>
              <w:t>3.00</w:t>
            </w:r>
          </w:p>
        </w:tc>
        <w:tc>
          <w:tcPr>
            <w:tcW w:type="dxa" w:w="4153"/>
          </w:tcPr>
          <w:p>
            <w:pPr>
              <w:pStyle w:val="null3"/>
              <w:jc w:val="both"/>
            </w:pPr>
            <w:r>
              <w:rPr/>
              <w:t>投标人承诺中标后同时投入驾驶式洗地机、吸尘吸水机、垃圾清运车、打草机、高枝剪、发电机、抽水泵等设备供本项目服务期内使用的得3分。投标人须提供承诺函，否则不得分。</w:t>
            </w:r>
          </w:p>
        </w:tc>
      </w:tr>
      <w:tr>
        <w:tc>
          <w:tcPr>
            <w:tcW w:type="dxa" w:w="3322"/>
          </w:tcPr>
          <w:p>
            <w:pPr>
              <w:pStyle w:val="null3"/>
              <w:jc w:val="both"/>
            </w:pPr>
            <w:r>
              <w:rPr/>
              <w:t>20.安全事故相关承诺</w:t>
            </w:r>
          </w:p>
        </w:tc>
        <w:tc>
          <w:tcPr>
            <w:tcW w:type="dxa" w:w="831"/>
          </w:tcPr>
          <w:p>
            <w:pPr>
              <w:pStyle w:val="null3"/>
              <w:jc w:val="right"/>
            </w:pPr>
            <w:r>
              <w:rPr/>
              <w:t>3.00</w:t>
            </w:r>
          </w:p>
        </w:tc>
        <w:tc>
          <w:tcPr>
            <w:tcW w:type="dxa" w:w="4153"/>
          </w:tcPr>
          <w:p>
            <w:pPr>
              <w:pStyle w:val="null3"/>
              <w:jc w:val="both"/>
            </w:pPr>
            <w:r>
              <w:rPr/>
              <w:t>投标人承诺自2021年1月1日以来所承接的物业服务项目中未发生重大安全事故及未造成人员伤亡的得3分。投标人须提供承诺书，否则不得分。</w:t>
            </w:r>
          </w:p>
        </w:tc>
      </w:tr>
    </w:tbl>
    <w:p>
      <w:pPr>
        <w:pStyle w:val="null3"/>
        <w:jc w:val="both"/>
      </w:pPr>
      <w:r>
        <w:rPr/>
        <w:t>商务项（F3×A3）满分为25.00分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1.承诺书1</w:t>
            </w:r>
          </w:p>
        </w:tc>
        <w:tc>
          <w:tcPr>
            <w:tcW w:type="dxa" w:w="831"/>
          </w:tcPr>
          <w:p>
            <w:pPr>
              <w:pStyle w:val="null3"/>
              <w:jc w:val="right"/>
            </w:pPr>
            <w:r>
              <w:rPr/>
              <w:t>3.00</w:t>
            </w:r>
          </w:p>
        </w:tc>
        <w:tc>
          <w:tcPr>
            <w:tcW w:type="dxa" w:w="4153"/>
          </w:tcPr>
          <w:p>
            <w:pPr>
              <w:pStyle w:val="null3"/>
              <w:jc w:val="both"/>
            </w:pPr>
            <w:r>
              <w:rPr/>
              <w:t>投标人承诺采购人单位若发生应急事件需增加服务人员以备平稳过渡时(不超过1个月)，能无偿提供额外人员在24小时内到位到岗的得3分。投标人须提供专项承诺函，否则不得分。</w:t>
            </w:r>
          </w:p>
        </w:tc>
      </w:tr>
      <w:tr>
        <w:tc>
          <w:tcPr>
            <w:tcW w:type="dxa" w:w="3322"/>
          </w:tcPr>
          <w:p>
            <w:pPr>
              <w:pStyle w:val="null3"/>
              <w:jc w:val="both"/>
            </w:pPr>
            <w:r>
              <w:rPr/>
              <w:t>2.承诺书2</w:t>
            </w:r>
          </w:p>
        </w:tc>
        <w:tc>
          <w:tcPr>
            <w:tcW w:type="dxa" w:w="831"/>
          </w:tcPr>
          <w:p>
            <w:pPr>
              <w:pStyle w:val="null3"/>
              <w:jc w:val="right"/>
            </w:pPr>
            <w:r>
              <w:rPr/>
              <w:t>3.00</w:t>
            </w:r>
          </w:p>
        </w:tc>
        <w:tc>
          <w:tcPr>
            <w:tcW w:type="dxa" w:w="4153"/>
          </w:tcPr>
          <w:p>
            <w:pPr>
              <w:pStyle w:val="null3"/>
              <w:jc w:val="both"/>
            </w:pPr>
            <w:r>
              <w:rPr/>
              <w:t>投标人承诺保持拟派上岗人员的稳定性，不随意调整上岗人员，确需调整的须经采购人同意的得3分。投标人须提供专项承诺函，否则不得分。</w:t>
            </w:r>
          </w:p>
        </w:tc>
      </w:tr>
      <w:tr>
        <w:tc>
          <w:tcPr>
            <w:tcW w:type="dxa" w:w="3322"/>
          </w:tcPr>
          <w:p>
            <w:pPr>
              <w:pStyle w:val="null3"/>
              <w:jc w:val="both"/>
            </w:pPr>
            <w:r>
              <w:rPr/>
              <w:t>3.承诺书3</w:t>
            </w:r>
          </w:p>
        </w:tc>
        <w:tc>
          <w:tcPr>
            <w:tcW w:type="dxa" w:w="831"/>
          </w:tcPr>
          <w:p>
            <w:pPr>
              <w:pStyle w:val="null3"/>
              <w:jc w:val="right"/>
            </w:pPr>
            <w:r>
              <w:rPr/>
              <w:t>3.00</w:t>
            </w:r>
          </w:p>
        </w:tc>
        <w:tc>
          <w:tcPr>
            <w:tcW w:type="dxa" w:w="4153"/>
          </w:tcPr>
          <w:p>
            <w:pPr>
              <w:pStyle w:val="null3"/>
              <w:jc w:val="both"/>
            </w:pPr>
            <w:r>
              <w:rPr/>
              <w:t>投标人承诺中标后对承接本项目过程中获取的相关信息予以保密的得3分。投标人须提供专项承诺函，否则不得分。</w:t>
            </w:r>
          </w:p>
        </w:tc>
      </w:tr>
      <w:tr>
        <w:tc>
          <w:tcPr>
            <w:tcW w:type="dxa" w:w="3322"/>
          </w:tcPr>
          <w:p>
            <w:pPr>
              <w:pStyle w:val="null3"/>
              <w:jc w:val="both"/>
            </w:pPr>
            <w:r>
              <w:rPr/>
              <w:t>4.表彰</w:t>
            </w:r>
          </w:p>
        </w:tc>
        <w:tc>
          <w:tcPr>
            <w:tcW w:type="dxa" w:w="831"/>
          </w:tcPr>
          <w:p>
            <w:pPr>
              <w:pStyle w:val="null3"/>
              <w:jc w:val="right"/>
            </w:pPr>
            <w:r>
              <w:rPr/>
              <w:t>1.00</w:t>
            </w:r>
          </w:p>
        </w:tc>
        <w:tc>
          <w:tcPr>
            <w:tcW w:type="dxa" w:w="4153"/>
          </w:tcPr>
          <w:p>
            <w:pPr>
              <w:pStyle w:val="null3"/>
              <w:jc w:val="both"/>
            </w:pPr>
            <w:r>
              <w:rPr/>
              <w:t>投标人自2021年1月1日至本次投标截止时间止获得行政主管部门颁发的与物业服务有关的奖项、荣誉、表彰或表扬的得1分，满分1分，须提供红头文件或荣誉证书，及物业服务合同复印件，未提供的不得分。</w:t>
            </w:r>
          </w:p>
        </w:tc>
      </w:tr>
      <w:tr>
        <w:tc>
          <w:tcPr>
            <w:tcW w:type="dxa" w:w="3322"/>
          </w:tcPr>
          <w:p>
            <w:pPr>
              <w:pStyle w:val="null3"/>
              <w:jc w:val="both"/>
            </w:pPr>
            <w:r>
              <w:rPr/>
              <w:t>5.24小时服务</w:t>
            </w:r>
          </w:p>
        </w:tc>
        <w:tc>
          <w:tcPr>
            <w:tcW w:type="dxa" w:w="831"/>
          </w:tcPr>
          <w:p>
            <w:pPr>
              <w:pStyle w:val="null3"/>
              <w:jc w:val="right"/>
            </w:pPr>
            <w:r>
              <w:rPr/>
              <w:t>3.00</w:t>
            </w:r>
          </w:p>
        </w:tc>
        <w:tc>
          <w:tcPr>
            <w:tcW w:type="dxa" w:w="4153"/>
          </w:tcPr>
          <w:p>
            <w:pPr>
              <w:pStyle w:val="null3"/>
              <w:jc w:val="both"/>
            </w:pPr>
            <w:r>
              <w:rPr/>
              <w:t>投标人可以提供有专人负责的24小时×365天的客服热线服务，能够及时处理采购人咨询、报修、派工单、投诉等物业服务，需提供热线电话号码、服务流程介绍等证明材料，得3分。若投标人暂未设立此类客服服务热线，但承诺中标后开始服务前设立24小时客服热线服务的，提供承诺函证实，得3分，未提供不得分。</w:t>
            </w:r>
          </w:p>
        </w:tc>
      </w:tr>
      <w:tr>
        <w:tc>
          <w:tcPr>
            <w:tcW w:type="dxa" w:w="3322"/>
          </w:tcPr>
          <w:p>
            <w:pPr>
              <w:pStyle w:val="null3"/>
              <w:jc w:val="both"/>
            </w:pPr>
            <w:r>
              <w:rPr/>
              <w:t>6.业绩</w:t>
            </w:r>
          </w:p>
        </w:tc>
        <w:tc>
          <w:tcPr>
            <w:tcW w:type="dxa" w:w="831"/>
          </w:tcPr>
          <w:p>
            <w:pPr>
              <w:pStyle w:val="null3"/>
              <w:jc w:val="right"/>
            </w:pPr>
            <w:r>
              <w:rPr/>
              <w:t>3.00</w:t>
            </w:r>
          </w:p>
        </w:tc>
        <w:tc>
          <w:tcPr>
            <w:tcW w:type="dxa" w:w="4153"/>
          </w:tcPr>
          <w:p>
            <w:pPr>
              <w:pStyle w:val="null3"/>
              <w:jc w:val="both"/>
            </w:pPr>
            <w:r>
              <w:rPr/>
              <w:t>根据各投标人所提供2021年1月1日至本次投标截止时间止（日期以合同签订日期为准)由投标人所承接的非住宅类物业管理项目业绩情况进行打分：每提供一份合格业绩的得 1 分，满分3分。投标人应如实提供业绩证明文件，每份业绩须同时提供①中标（成交）公告（提供相关网站中标（成交）公告的下载网页并注明网址）、②中标（成交）通知书复印件、③采购合同文本复印件,④以及已完成的提供能够证明该业绩项目已经采购人验收合格的相关证明文件复印件（正在履行的提供采购人满意度评价合格的证明材料复印件）。未提供或提供不全者不得分。评委会将保留要求投标人提供原件予以核查的权利；评标过程中如发现填报不实，本项不得分；合同履行过程中发现本项有虚假者，取消其中标资格，并追究相应的法律责任和进行相应的赔偿。本项与“服务评价”评分项同一项目的不重复计分。</w:t>
            </w:r>
          </w:p>
        </w:tc>
      </w:tr>
      <w:tr>
        <w:tc>
          <w:tcPr>
            <w:tcW w:type="dxa" w:w="3322"/>
          </w:tcPr>
          <w:p>
            <w:pPr>
              <w:pStyle w:val="null3"/>
              <w:jc w:val="both"/>
            </w:pPr>
            <w:r>
              <w:rPr/>
              <w:t>7.满意度</w:t>
            </w:r>
          </w:p>
        </w:tc>
        <w:tc>
          <w:tcPr>
            <w:tcW w:type="dxa" w:w="831"/>
          </w:tcPr>
          <w:p>
            <w:pPr>
              <w:pStyle w:val="null3"/>
              <w:jc w:val="right"/>
            </w:pPr>
            <w:r>
              <w:rPr/>
              <w:t>3.00</w:t>
            </w:r>
          </w:p>
        </w:tc>
        <w:tc>
          <w:tcPr>
            <w:tcW w:type="dxa" w:w="4153"/>
          </w:tcPr>
          <w:p>
            <w:pPr>
              <w:pStyle w:val="null3"/>
              <w:jc w:val="both"/>
            </w:pPr>
            <w:r>
              <w:rPr/>
              <w:t>根据投标人提供的2021年1月1日起至本项目投标截止日期（日期以合同签订日期为准），由投标人自身已完成的或正在履行中的非住宅类物业服务项目业主满意度情况进行评分：每提供一份服务满意度评价证明材料（评价为满意或好或优或同等评价）的得1分，满分3分。须提供采购合同复印件、合同期内任意一次的付款凭证及满意度评价表，否则不得分。同一业主单位或其使用部门出具的满意度证明只计算一次。本项与“业绩”评分项同一项目的不重复计分。</w:t>
            </w:r>
          </w:p>
        </w:tc>
      </w:tr>
      <w:tr>
        <w:tc>
          <w:tcPr>
            <w:tcW w:type="dxa" w:w="3322"/>
          </w:tcPr>
          <w:p>
            <w:pPr>
              <w:pStyle w:val="null3"/>
              <w:jc w:val="both"/>
            </w:pPr>
            <w:r>
              <w:rPr/>
              <w:t>8.响应时间</w:t>
            </w:r>
          </w:p>
        </w:tc>
        <w:tc>
          <w:tcPr>
            <w:tcW w:type="dxa" w:w="831"/>
          </w:tcPr>
          <w:p>
            <w:pPr>
              <w:pStyle w:val="null3"/>
              <w:jc w:val="right"/>
            </w:pPr>
            <w:r>
              <w:rPr/>
              <w:t>3.00</w:t>
            </w:r>
          </w:p>
        </w:tc>
        <w:tc>
          <w:tcPr>
            <w:tcW w:type="dxa" w:w="4153"/>
          </w:tcPr>
          <w:p>
            <w:pPr>
              <w:pStyle w:val="null3"/>
              <w:jc w:val="both"/>
            </w:pPr>
            <w:r>
              <w:rPr/>
              <w:t>为保证采购人突发事件应急处理及时性，投标人承诺从接到采购人通知到采购人处时间＜60分钟的得3分，60分钟≤时间＜90分钟的得2分；时间≥90分钟的得1分。投标人须提供专项承诺函，否则不得分。</w:t>
            </w:r>
          </w:p>
        </w:tc>
      </w:tr>
      <w:tr>
        <w:tc>
          <w:tcPr>
            <w:tcW w:type="dxa" w:w="3322"/>
          </w:tcPr>
          <w:p>
            <w:pPr>
              <w:pStyle w:val="null3"/>
              <w:jc w:val="both"/>
            </w:pPr>
            <w:r>
              <w:rPr/>
              <w:t>9.购买意外险承诺</w:t>
            </w:r>
          </w:p>
        </w:tc>
        <w:tc>
          <w:tcPr>
            <w:tcW w:type="dxa" w:w="831"/>
          </w:tcPr>
          <w:p>
            <w:pPr>
              <w:pStyle w:val="null3"/>
              <w:jc w:val="right"/>
            </w:pPr>
            <w:r>
              <w:rPr/>
              <w:t>3.00</w:t>
            </w:r>
          </w:p>
        </w:tc>
        <w:tc>
          <w:tcPr>
            <w:tcW w:type="dxa" w:w="4153"/>
          </w:tcPr>
          <w:p>
            <w:pPr>
              <w:pStyle w:val="null3"/>
              <w:jc w:val="both"/>
            </w:pPr>
            <w:r>
              <w:rPr/>
              <w:t>根据各投标人承诺中标后为本项目投入的所有人员（每人）购买意外伤害保险或雇主责任险的保额情况进行评分，保额≥80万元/人的得3分；80万元/人＞保额≥60万元/人的得2分；60万元/人＞保额≥40万元/人的得1分，保额＜40万元/人的不得分。需提供承诺函且承诺为本项目投入的所有人员购买的意外伤害险的保障日期不少于本项目合同服务期，未提供的不得分。</w:t>
            </w:r>
          </w:p>
        </w:tc>
      </w:tr>
    </w:tbl>
    <w:p>
      <w:pPr>
        <w:pStyle w:val="null3"/>
        <w:jc w:val="both"/>
      </w:pPr>
      <w:r>
        <w:rPr/>
        <w:t>加分项（F4×A4）</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节能、环境标志产品</w:t>
            </w:r>
          </w:p>
        </w:tc>
        <w:tc>
          <w:tcPr>
            <w:tcW w:type="dxa" w:w="831"/>
          </w:tcPr>
          <w:p>
            <w:pPr>
              <w:pStyle w:val="null3"/>
              <w:jc w:val="right"/>
            </w:pPr>
            <w:r>
              <w:rPr/>
              <w:t>6.00</w:t>
            </w:r>
          </w:p>
        </w:tc>
        <w:tc>
          <w:tcPr>
            <w:tcW w:type="dxa" w:w="4153"/>
          </w:tcPr>
          <w:p>
            <w:pPr>
              <w:pStyle w:val="null3"/>
              <w:jc w:val="both"/>
            </w:pPr>
            <w:r>
              <w:rPr/>
              <w:t>本项目是服务类项目，节能、环境标志产品不适用于本项目。投标文件的报价部分可在此处上传。</w:t>
            </w:r>
          </w:p>
        </w:tc>
      </w:tr>
    </w:tbl>
    <w:p>
      <w:pPr>
        <w:pStyle w:val="null3"/>
        <w:jc w:val="both"/>
      </w:pPr>
      <w:r>
        <w:rPr/>
        <w:t>（4）中标候选人排列规则顺序如下：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无</w:t>
      </w:r>
    </w:p>
    <w:p>
      <w:pPr>
        <w:pStyle w:val="null3"/>
      </w:pPr>
      <w:r>
        <w:rPr/>
        <w:t xml:space="preserve"> </w:t>
        <w:br/>
        <w:br w:type="page"/>
      </w:r>
    </w:p>
    <w:p>
      <w:pPr>
        <w:pStyle w:val="null3"/>
        <w:jc w:val="center"/>
        <w:outlineLvl w:val="1"/>
      </w:pPr>
      <w:r>
        <w:rPr>
          <w:b/>
          <w:sz w:val="36"/>
        </w:rPr>
        <w:t>第五章 招标内容及要求</w:t>
      </w:r>
    </w:p>
    <w:p>
      <w:pPr>
        <w:pStyle w:val="null3"/>
        <w:jc w:val="both"/>
        <w:outlineLvl w:val="2"/>
      </w:pPr>
      <w:r>
        <w:rPr>
          <w:b/>
          <w:sz w:val="28"/>
        </w:rPr>
        <w:t>一、项目概况（采购标的）</w:t>
      </w:r>
    </w:p>
    <w:p>
      <w:pPr>
        <w:pStyle w:val="null3"/>
        <w:ind w:firstLine="480"/>
        <w:jc w:val="both"/>
      </w:pPr>
      <w:r>
        <w:rPr>
          <w:rFonts w:ascii="宋体" w:hAnsi="宋体" w:cs="宋体" w:eastAsia="宋体"/>
          <w:sz w:val="24"/>
        </w:rPr>
        <w:t>1.本次招标为</w:t>
      </w:r>
      <w:r>
        <w:rPr>
          <w:rFonts w:ascii="宋体" w:hAnsi="宋体" w:cs="宋体" w:eastAsia="宋体"/>
          <w:sz w:val="24"/>
        </w:rPr>
        <w:t>福建省龙岩监狱物业管理服务采购项目</w:t>
      </w:r>
      <w:r>
        <w:rPr>
          <w:rFonts w:ascii="宋体" w:hAnsi="宋体" w:cs="宋体" w:eastAsia="宋体"/>
          <w:sz w:val="24"/>
        </w:rPr>
        <w:t>，本项目位于福建省龙岩市新罗区中城解放北路</w:t>
      </w:r>
      <w:r>
        <w:rPr>
          <w:rFonts w:ascii="宋体" w:hAnsi="宋体" w:cs="宋体" w:eastAsia="宋体"/>
          <w:sz w:val="24"/>
        </w:rPr>
        <w:t>92号。</w:t>
      </w:r>
    </w:p>
    <w:p>
      <w:pPr>
        <w:pStyle w:val="null3"/>
        <w:ind w:firstLine="480"/>
        <w:jc w:val="both"/>
      </w:pPr>
      <w:r>
        <w:rPr>
          <w:rFonts w:ascii="宋体" w:hAnsi="宋体" w:cs="宋体" w:eastAsia="宋体"/>
          <w:sz w:val="24"/>
        </w:rPr>
        <w:t>2.</w:t>
      </w:r>
      <w:r>
        <w:rPr>
          <w:rFonts w:ascii="宋体" w:hAnsi="宋体" w:cs="宋体" w:eastAsia="宋体"/>
          <w:sz w:val="24"/>
          <w:shd w:fill="FFFFFF" w:val="clear"/>
        </w:rPr>
        <w:t>物业管理服务范围</w:t>
      </w:r>
      <w:r>
        <w:rPr>
          <w:rFonts w:ascii="宋体" w:hAnsi="宋体" w:cs="宋体" w:eastAsia="宋体"/>
          <w:sz w:val="24"/>
          <w:shd w:fill="FFFFFF" w:val="clear"/>
        </w:rPr>
        <w:t>：福建省龙岩监狱行政生活区保安、卫生保洁、绿化养护、</w:t>
      </w:r>
      <w:r>
        <w:rPr>
          <w:rFonts w:ascii="宋体" w:hAnsi="宋体" w:cs="宋体" w:eastAsia="宋体"/>
          <w:sz w:val="24"/>
          <w:shd w:fill="FFFFFF" w:val="clear"/>
        </w:rPr>
        <w:t>水电维修维护</w:t>
      </w:r>
      <w:r>
        <w:rPr>
          <w:rFonts w:ascii="宋体" w:hAnsi="宋体" w:cs="宋体" w:eastAsia="宋体"/>
          <w:sz w:val="24"/>
          <w:shd w:fill="FFFFFF" w:val="clear"/>
        </w:rPr>
        <w:t>服务及监内生产区绿化养护服务。服务内容中所写的生活区包含监内生活区绿化、武警营区生活区、监外民警生活区、围墙周界等范围。</w:t>
      </w:r>
    </w:p>
    <w:p>
      <w:pPr>
        <w:pStyle w:val="null3"/>
        <w:ind w:firstLine="480"/>
        <w:jc w:val="both"/>
      </w:pPr>
      <w:r>
        <w:rPr>
          <w:rFonts w:ascii="宋体" w:hAnsi="宋体" w:cs="宋体" w:eastAsia="宋体"/>
          <w:sz w:val="24"/>
        </w:rPr>
        <w:t>3.本项目</w:t>
      </w:r>
      <w:r>
        <w:rPr>
          <w:rFonts w:ascii="宋体" w:hAnsi="宋体" w:cs="宋体" w:eastAsia="宋体"/>
          <w:sz w:val="24"/>
        </w:rPr>
        <w:t>采购预算</w:t>
      </w:r>
      <w:r>
        <w:rPr>
          <w:rFonts w:ascii="宋体" w:hAnsi="宋体" w:cs="宋体" w:eastAsia="宋体"/>
          <w:sz w:val="24"/>
        </w:rPr>
        <w:t>为</w:t>
      </w:r>
      <w:r>
        <w:rPr>
          <w:rFonts w:ascii="宋体" w:hAnsi="宋体" w:cs="宋体" w:eastAsia="宋体"/>
          <w:sz w:val="24"/>
        </w:rPr>
        <w:t>227万</w:t>
      </w:r>
      <w:r>
        <w:rPr>
          <w:rFonts w:ascii="宋体" w:hAnsi="宋体" w:cs="宋体" w:eastAsia="宋体"/>
          <w:sz w:val="24"/>
        </w:rPr>
        <w:t>元</w:t>
      </w:r>
      <w:r>
        <w:rPr>
          <w:rFonts w:ascii="宋体" w:hAnsi="宋体" w:cs="宋体" w:eastAsia="宋体"/>
          <w:sz w:val="24"/>
        </w:rPr>
        <w:t>，服务周期</w:t>
      </w:r>
      <w:r>
        <w:rPr>
          <w:rFonts w:ascii="宋体" w:hAnsi="宋体" w:cs="宋体" w:eastAsia="宋体"/>
          <w:sz w:val="24"/>
        </w:rPr>
        <w:t>为</w:t>
      </w:r>
      <w:r>
        <w:rPr>
          <w:rFonts w:ascii="宋体" w:hAnsi="宋体" w:cs="宋体" w:eastAsia="宋体"/>
          <w:sz w:val="24"/>
        </w:rPr>
        <w:t>2年。</w:t>
      </w:r>
    </w:p>
    <w:p>
      <w:pPr>
        <w:pStyle w:val="null3"/>
        <w:ind w:firstLine="480"/>
        <w:jc w:val="both"/>
        <w:outlineLvl w:val="2"/>
      </w:pPr>
      <w:r>
        <w:rPr>
          <w:b/>
          <w:sz w:val="28"/>
        </w:rPr>
        <w:t>二、技术和服务要求（以“★”标示的内容为不允许负偏离的实质性要求）</w:t>
      </w:r>
    </w:p>
    <w:p>
      <w:pPr>
        <w:pStyle w:val="null3"/>
        <w:jc w:val="left"/>
      </w:pPr>
      <w:r>
        <w:rPr>
          <w:rFonts w:ascii="宋体" w:hAnsi="宋体" w:cs="宋体" w:eastAsia="宋体"/>
          <w:b/>
          <w:color w:val="000000"/>
          <w:sz w:val="24"/>
        </w:rPr>
        <w:t>服务人员配备要求：</w:t>
      </w:r>
    </w:p>
    <w:tbl>
      <w:tblPr>
        <w:tblW w:w="0" w:type="auto"/>
        <w:tblInd w:type="dxa" w:w="180"/>
        <w:tblBorders>
          <w:top w:val="none" w:color="000000" w:sz="4"/>
          <w:left w:val="none" w:color="000000" w:sz="4"/>
          <w:bottom w:val="none" w:color="000000" w:sz="4"/>
          <w:right w:val="none" w:color="000000" w:sz="4"/>
          <w:insideH w:val="none"/>
          <w:insideV w:val="none"/>
        </w:tblBorders>
      </w:tblPr>
      <w:tblGrid>
        <w:gridCol w:w="2773"/>
        <w:gridCol w:w="3233"/>
        <w:gridCol w:w="2299"/>
      </w:tblGrid>
      <w:tr>
        <w:tc>
          <w:tcPr>
            <w:tcW w:type="dxa" w:w="2773"/>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宋体" w:hAnsi="宋体" w:cs="宋体" w:eastAsia="宋体"/>
                <w:color w:val="000000"/>
                <w:sz w:val="24"/>
              </w:rPr>
              <w:t>项目</w:t>
            </w:r>
          </w:p>
        </w:tc>
        <w:tc>
          <w:tcPr>
            <w:tcW w:type="dxa" w:w="323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宋体" w:hAnsi="宋体" w:cs="宋体" w:eastAsia="宋体"/>
                <w:color w:val="000000"/>
                <w:sz w:val="24"/>
              </w:rPr>
              <w:t>岗位</w:t>
            </w:r>
          </w:p>
        </w:tc>
        <w:tc>
          <w:tcPr>
            <w:tcW w:type="dxa" w:w="229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宋体" w:hAnsi="宋体" w:cs="宋体" w:eastAsia="宋体"/>
                <w:color w:val="000000"/>
                <w:sz w:val="24"/>
              </w:rPr>
              <w:t>人数</w:t>
            </w:r>
          </w:p>
        </w:tc>
      </w:tr>
      <w:tr>
        <w:tc>
          <w:tcPr>
            <w:tcW w:type="dxa" w:w="2773"/>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color w:val="000000"/>
                <w:sz w:val="24"/>
              </w:rPr>
              <w:t>服务人员配备</w:t>
            </w:r>
            <w:r>
              <w:rPr>
                <w:rFonts w:ascii="宋体" w:hAnsi="宋体" w:cs="宋体" w:eastAsia="宋体"/>
                <w:color w:val="000000"/>
                <w:sz w:val="24"/>
              </w:rPr>
              <w:t>(至少20人)</w:t>
            </w:r>
          </w:p>
        </w:tc>
        <w:tc>
          <w:tcPr>
            <w:tcW w:type="dxa" w:w="32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center"/>
            </w:pPr>
            <w:r>
              <w:rPr>
                <w:rFonts w:ascii="宋体" w:hAnsi="宋体" w:cs="宋体" w:eastAsia="宋体"/>
                <w:color w:val="000000"/>
                <w:sz w:val="24"/>
              </w:rPr>
              <w:t>项目经理</w:t>
            </w:r>
          </w:p>
        </w:tc>
        <w:tc>
          <w:tcPr>
            <w:tcW w:type="dxa" w:w="229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center"/>
            </w:pPr>
            <w:r>
              <w:rPr>
                <w:rFonts w:ascii="宋体" w:hAnsi="宋体" w:cs="宋体" w:eastAsia="宋体"/>
                <w:color w:val="000000"/>
                <w:sz w:val="24"/>
              </w:rPr>
              <w:t>1人</w:t>
            </w:r>
          </w:p>
        </w:tc>
      </w:tr>
      <w:tr>
        <w:tc>
          <w:tcPr>
            <w:tcW w:type="dxa" w:w="2773"/>
            <w:vMerge/>
            <w:tcBorders>
              <w:top w:val="none" w:color="000000" w:sz="4"/>
              <w:left w:val="single" w:color="000000" w:sz="4"/>
              <w:bottom w:val="single" w:color="000000" w:sz="4"/>
              <w:right w:val="single" w:color="000000" w:sz="4"/>
            </w:tcBorders>
          </w:tcPr>
          <w:p/>
        </w:tc>
        <w:tc>
          <w:tcPr>
            <w:tcW w:type="dxa" w:w="32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center"/>
            </w:pPr>
            <w:r>
              <w:rPr>
                <w:rFonts w:ascii="宋体" w:hAnsi="宋体" w:cs="宋体" w:eastAsia="宋体"/>
                <w:color w:val="000000"/>
                <w:sz w:val="24"/>
              </w:rPr>
              <w:t>会务现场服务人员</w:t>
            </w:r>
          </w:p>
        </w:tc>
        <w:tc>
          <w:tcPr>
            <w:tcW w:type="dxa" w:w="229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center"/>
            </w:pPr>
            <w:r>
              <w:rPr>
                <w:rFonts w:ascii="宋体" w:hAnsi="宋体" w:cs="宋体" w:eastAsia="宋体"/>
                <w:color w:val="000000"/>
                <w:sz w:val="24"/>
              </w:rPr>
              <w:t>1人</w:t>
            </w:r>
          </w:p>
        </w:tc>
      </w:tr>
      <w:tr>
        <w:tc>
          <w:tcPr>
            <w:tcW w:type="dxa" w:w="2773"/>
            <w:vMerge/>
            <w:tcBorders>
              <w:top w:val="none" w:color="000000" w:sz="4"/>
              <w:left w:val="single" w:color="000000" w:sz="4"/>
              <w:bottom w:val="single" w:color="000000" w:sz="4"/>
              <w:right w:val="single" w:color="000000" w:sz="4"/>
            </w:tcBorders>
          </w:tcPr>
          <w:p/>
        </w:tc>
        <w:tc>
          <w:tcPr>
            <w:tcW w:type="dxa" w:w="32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center"/>
            </w:pPr>
            <w:r>
              <w:rPr>
                <w:rFonts w:ascii="宋体" w:hAnsi="宋体" w:cs="宋体" w:eastAsia="宋体"/>
                <w:color w:val="000000"/>
                <w:sz w:val="24"/>
              </w:rPr>
              <w:t>保安队长</w:t>
            </w:r>
          </w:p>
        </w:tc>
        <w:tc>
          <w:tcPr>
            <w:tcW w:type="dxa" w:w="229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center"/>
            </w:pPr>
            <w:r>
              <w:rPr>
                <w:rFonts w:ascii="宋体" w:hAnsi="宋体" w:cs="宋体" w:eastAsia="宋体"/>
                <w:color w:val="000000"/>
                <w:sz w:val="24"/>
              </w:rPr>
              <w:t>1人</w:t>
            </w:r>
          </w:p>
        </w:tc>
      </w:tr>
      <w:tr>
        <w:tc>
          <w:tcPr>
            <w:tcW w:type="dxa" w:w="2773"/>
            <w:vMerge/>
            <w:tcBorders>
              <w:top w:val="none" w:color="000000" w:sz="4"/>
              <w:left w:val="single" w:color="000000" w:sz="4"/>
              <w:bottom w:val="single" w:color="000000" w:sz="4"/>
              <w:right w:val="single" w:color="000000" w:sz="4"/>
            </w:tcBorders>
          </w:tcPr>
          <w:p/>
        </w:tc>
        <w:tc>
          <w:tcPr>
            <w:tcW w:type="dxa" w:w="32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center"/>
            </w:pPr>
            <w:r>
              <w:rPr>
                <w:rFonts w:ascii="宋体" w:hAnsi="宋体" w:cs="宋体" w:eastAsia="宋体"/>
                <w:color w:val="000000"/>
                <w:sz w:val="24"/>
              </w:rPr>
              <w:t>保安人员</w:t>
            </w:r>
          </w:p>
        </w:tc>
        <w:tc>
          <w:tcPr>
            <w:tcW w:type="dxa" w:w="229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center"/>
            </w:pPr>
            <w:r>
              <w:rPr>
                <w:rFonts w:ascii="宋体" w:hAnsi="宋体" w:cs="宋体" w:eastAsia="宋体"/>
                <w:color w:val="000000"/>
                <w:sz w:val="24"/>
              </w:rPr>
              <w:t>4人</w:t>
            </w:r>
          </w:p>
        </w:tc>
      </w:tr>
      <w:tr>
        <w:tc>
          <w:tcPr>
            <w:tcW w:type="dxa" w:w="2773"/>
            <w:vMerge/>
            <w:tcBorders>
              <w:top w:val="none" w:color="000000" w:sz="4"/>
              <w:left w:val="single" w:color="000000" w:sz="4"/>
              <w:bottom w:val="single" w:color="000000" w:sz="4"/>
              <w:right w:val="single" w:color="000000" w:sz="4"/>
            </w:tcBorders>
          </w:tcPr>
          <w:p/>
        </w:tc>
        <w:tc>
          <w:tcPr>
            <w:tcW w:type="dxa" w:w="32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center"/>
            </w:pPr>
            <w:r>
              <w:rPr>
                <w:rFonts w:ascii="宋体" w:hAnsi="宋体" w:cs="宋体" w:eastAsia="宋体"/>
                <w:color w:val="000000"/>
                <w:sz w:val="24"/>
              </w:rPr>
              <w:t>保洁人员</w:t>
            </w:r>
          </w:p>
        </w:tc>
        <w:tc>
          <w:tcPr>
            <w:tcW w:type="dxa" w:w="229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center"/>
            </w:pPr>
            <w:r>
              <w:rPr>
                <w:rFonts w:ascii="宋体" w:hAnsi="宋体" w:cs="宋体" w:eastAsia="宋体"/>
                <w:color w:val="000000"/>
                <w:sz w:val="24"/>
              </w:rPr>
              <w:t>6人</w:t>
            </w:r>
          </w:p>
        </w:tc>
      </w:tr>
      <w:tr>
        <w:tc>
          <w:tcPr>
            <w:tcW w:type="dxa" w:w="2773"/>
            <w:vMerge/>
            <w:tcBorders>
              <w:top w:val="none" w:color="000000" w:sz="4"/>
              <w:left w:val="single" w:color="000000" w:sz="4"/>
              <w:bottom w:val="single" w:color="000000" w:sz="4"/>
              <w:right w:val="single" w:color="000000" w:sz="4"/>
            </w:tcBorders>
          </w:tcPr>
          <w:p/>
        </w:tc>
        <w:tc>
          <w:tcPr>
            <w:tcW w:type="dxa" w:w="32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center"/>
            </w:pPr>
            <w:r>
              <w:rPr>
                <w:rFonts w:ascii="宋体" w:hAnsi="宋体" w:cs="宋体" w:eastAsia="宋体"/>
                <w:color w:val="000000"/>
                <w:sz w:val="24"/>
              </w:rPr>
              <w:t>绿化园艺人员</w:t>
            </w:r>
          </w:p>
        </w:tc>
        <w:tc>
          <w:tcPr>
            <w:tcW w:type="dxa" w:w="229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center"/>
            </w:pPr>
            <w:r>
              <w:rPr>
                <w:rFonts w:ascii="宋体" w:hAnsi="宋体" w:cs="宋体" w:eastAsia="宋体"/>
                <w:color w:val="000000"/>
                <w:sz w:val="24"/>
              </w:rPr>
              <w:t>3人</w:t>
            </w:r>
          </w:p>
        </w:tc>
      </w:tr>
      <w:tr>
        <w:tc>
          <w:tcPr>
            <w:tcW w:type="dxa" w:w="2773"/>
            <w:vMerge/>
            <w:tcBorders>
              <w:top w:val="none" w:color="000000" w:sz="4"/>
              <w:left w:val="single" w:color="000000" w:sz="4"/>
              <w:bottom w:val="single" w:color="000000" w:sz="4"/>
              <w:right w:val="single" w:color="000000" w:sz="4"/>
            </w:tcBorders>
          </w:tcPr>
          <w:p/>
        </w:tc>
        <w:tc>
          <w:tcPr>
            <w:tcW w:type="dxa" w:w="32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center"/>
            </w:pPr>
            <w:r>
              <w:rPr>
                <w:rFonts w:ascii="宋体" w:hAnsi="宋体" w:cs="宋体" w:eastAsia="宋体"/>
                <w:color w:val="000000"/>
                <w:sz w:val="24"/>
              </w:rPr>
              <w:t>水电维修员</w:t>
            </w:r>
          </w:p>
        </w:tc>
        <w:tc>
          <w:tcPr>
            <w:tcW w:type="dxa" w:w="229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center"/>
            </w:pPr>
            <w:r>
              <w:rPr>
                <w:rFonts w:ascii="宋体" w:hAnsi="宋体" w:cs="宋体" w:eastAsia="宋体"/>
                <w:color w:val="000000"/>
                <w:sz w:val="24"/>
              </w:rPr>
              <w:t>3人</w:t>
            </w:r>
          </w:p>
        </w:tc>
      </w:tr>
      <w:tr>
        <w:tc>
          <w:tcPr>
            <w:tcW w:type="dxa" w:w="2773"/>
            <w:vMerge/>
            <w:tcBorders>
              <w:top w:val="none" w:color="000000" w:sz="4"/>
              <w:left w:val="single" w:color="000000" w:sz="4"/>
              <w:bottom w:val="single" w:color="000000" w:sz="4"/>
              <w:right w:val="single" w:color="000000" w:sz="4"/>
            </w:tcBorders>
          </w:tcPr>
          <w:p/>
        </w:tc>
        <w:tc>
          <w:tcPr>
            <w:tcW w:type="dxa" w:w="32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center"/>
            </w:pPr>
            <w:r>
              <w:rPr>
                <w:rFonts w:ascii="宋体" w:hAnsi="宋体" w:cs="宋体" w:eastAsia="宋体"/>
                <w:sz w:val="24"/>
              </w:rPr>
              <w:t>垃圾清运</w:t>
            </w:r>
          </w:p>
        </w:tc>
        <w:tc>
          <w:tcPr>
            <w:tcW w:type="dxa" w:w="229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center"/>
            </w:pPr>
            <w:r>
              <w:rPr>
                <w:rFonts w:ascii="宋体" w:hAnsi="宋体" w:cs="宋体" w:eastAsia="宋体"/>
                <w:sz w:val="24"/>
              </w:rPr>
              <w:t>1人</w:t>
            </w:r>
          </w:p>
        </w:tc>
      </w:tr>
      <w:tr>
        <w:tc>
          <w:tcPr>
            <w:tcW w:type="dxa" w:w="8305"/>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color w:val="000000"/>
                <w:sz w:val="24"/>
              </w:rPr>
              <w:t>投标人须在投标文件中提供专项承诺书，承诺</w:t>
            </w:r>
            <w:r>
              <w:rPr>
                <w:rFonts w:ascii="宋体" w:hAnsi="宋体" w:cs="宋体" w:eastAsia="宋体"/>
                <w:color w:val="000000"/>
                <w:sz w:val="24"/>
              </w:rPr>
              <w:t>配备的人员均无犯罪记录。</w:t>
            </w:r>
          </w:p>
        </w:tc>
      </w:tr>
    </w:tbl>
    <w:p>
      <w:pPr>
        <w:pStyle w:val="null3"/>
        <w:jc w:val="both"/>
      </w:pPr>
      <w:r>
        <w:rPr>
          <w:rFonts w:ascii="宋体" w:hAnsi="宋体" w:cs="宋体" w:eastAsia="宋体"/>
          <w:b/>
          <w:color w:val="000000"/>
          <w:sz w:val="24"/>
        </w:rPr>
        <w:t xml:space="preserve">1.综合管理服务 </w:t>
      </w:r>
    </w:p>
    <w:p>
      <w:pPr>
        <w:pStyle w:val="null3"/>
        <w:ind w:firstLine="480"/>
        <w:jc w:val="both"/>
      </w:pPr>
      <w:r>
        <w:rPr>
          <w:rFonts w:ascii="宋体" w:hAnsi="宋体" w:cs="宋体" w:eastAsia="宋体"/>
          <w:color w:val="000000"/>
          <w:sz w:val="24"/>
        </w:rPr>
        <w:t>1.1设置“物业服务中心”和常驻项目经理1人公示联系电话，24小时有专职管理人员接访并处理物业管理服务合同范围内的公共性事务，要求接到电话后做好登记，15分钟内进行处置并向采购人有关部门反馈。服务人员统一着装、佩带标志、语言规范、文明服务。</w:t>
      </w:r>
    </w:p>
    <w:p>
      <w:pPr>
        <w:pStyle w:val="null3"/>
        <w:ind w:firstLine="480"/>
        <w:jc w:val="both"/>
      </w:pPr>
      <w:r>
        <w:rPr>
          <w:rFonts w:ascii="宋体" w:hAnsi="宋体" w:cs="宋体" w:eastAsia="宋体"/>
          <w:color w:val="000000"/>
          <w:sz w:val="24"/>
        </w:rPr>
        <w:t>1.2“服务中心”配有齐全且较先进管理设施及办公设施装备，有完善的资金来源计划和物资装备计划，有计算机与智能化管理必备的物资装备，以便开展各项服务工作。</w:t>
      </w:r>
    </w:p>
    <w:p>
      <w:pPr>
        <w:pStyle w:val="null3"/>
        <w:ind w:firstLine="480"/>
        <w:jc w:val="both"/>
      </w:pPr>
      <w:r>
        <w:rPr>
          <w:rFonts w:ascii="宋体" w:hAnsi="宋体" w:cs="宋体" w:eastAsia="宋体"/>
          <w:color w:val="000000"/>
          <w:sz w:val="24"/>
        </w:rPr>
        <w:t xml:space="preserve">1.3根据采购人的实际情况，制定并不断完善的物业管理方案，按规范签订物业管理服务合同，并按照合同约定公布物业管理服务项目、内容及物业管理服务费标准，建立并不断完善物业管理制度和服务质量管理体系，并组织实施。     </w:t>
      </w:r>
    </w:p>
    <w:p>
      <w:pPr>
        <w:pStyle w:val="null3"/>
        <w:ind w:firstLine="480"/>
        <w:jc w:val="both"/>
      </w:pPr>
      <w:r>
        <w:rPr>
          <w:rFonts w:ascii="宋体" w:hAnsi="宋体" w:cs="宋体" w:eastAsia="宋体"/>
          <w:color w:val="000000"/>
          <w:sz w:val="24"/>
        </w:rPr>
        <w:t>1.4专项服务委托。签订专项服务委托合同，明确各方权利义务。专项服务企业应符合相关行政主管部门的资质要求。</w:t>
      </w:r>
    </w:p>
    <w:p>
      <w:pPr>
        <w:pStyle w:val="null3"/>
        <w:ind w:firstLine="480"/>
        <w:jc w:val="both"/>
      </w:pPr>
      <w:r>
        <w:rPr>
          <w:rFonts w:ascii="宋体" w:hAnsi="宋体" w:cs="宋体" w:eastAsia="宋体"/>
          <w:color w:val="000000"/>
          <w:sz w:val="24"/>
        </w:rPr>
        <w:t>1.5根据综合办公区各主、次通道布局以及办公楼的开放、关闭规律，物业公司要坚持“人防、技防”相结合的原则，实行“封闭式管理”，通过实行重要部位定岗值勤与办公区域巡逻检查相结合方式，力求在综合办公区内外构建一张严密、高效的安全防范网络。</w:t>
      </w:r>
    </w:p>
    <w:p>
      <w:pPr>
        <w:pStyle w:val="null3"/>
        <w:jc w:val="both"/>
      </w:pPr>
      <w:r>
        <w:rPr>
          <w:rFonts w:ascii="宋体" w:hAnsi="宋体" w:cs="宋体" w:eastAsia="宋体"/>
          <w:b/>
          <w:color w:val="000000"/>
          <w:sz w:val="24"/>
        </w:rPr>
        <w:t>2.会务现场服务</w:t>
      </w:r>
    </w:p>
    <w:p>
      <w:pPr>
        <w:pStyle w:val="null3"/>
        <w:ind w:firstLine="480"/>
        <w:jc w:val="both"/>
      </w:pPr>
      <w:r>
        <w:rPr>
          <w:rFonts w:ascii="宋体" w:hAnsi="宋体" w:cs="宋体" w:eastAsia="宋体"/>
          <w:color w:val="000000"/>
          <w:sz w:val="24"/>
        </w:rPr>
        <w:t>设置会务现场服务员一人，会务人员要求</w:t>
      </w:r>
      <w:r>
        <w:rPr>
          <w:rFonts w:ascii="宋体" w:hAnsi="宋体" w:cs="宋体" w:eastAsia="宋体"/>
          <w:color w:val="000000"/>
          <w:sz w:val="24"/>
        </w:rPr>
        <w:t>女性，</w:t>
      </w:r>
      <w:r>
        <w:rPr>
          <w:rFonts w:ascii="宋体" w:hAnsi="宋体" w:cs="宋体" w:eastAsia="宋体"/>
          <w:color w:val="000000"/>
          <w:sz w:val="24"/>
        </w:rPr>
        <w:t>身体健康，四肢健全，</w:t>
      </w:r>
      <w:r>
        <w:rPr>
          <w:rFonts w:ascii="宋体" w:hAnsi="宋体" w:cs="宋体" w:eastAsia="宋体"/>
          <w:color w:val="000000"/>
          <w:sz w:val="24"/>
        </w:rPr>
        <w:t>20周岁-30周岁，具体要求：</w:t>
      </w:r>
    </w:p>
    <w:p>
      <w:pPr>
        <w:pStyle w:val="null3"/>
        <w:ind w:firstLine="480"/>
        <w:jc w:val="both"/>
      </w:pPr>
      <w:r>
        <w:rPr>
          <w:rFonts w:ascii="宋体" w:hAnsi="宋体" w:cs="宋体" w:eastAsia="宋体"/>
          <w:color w:val="000000"/>
          <w:sz w:val="24"/>
        </w:rPr>
        <w:t>2.1</w:t>
      </w:r>
      <w:r>
        <w:rPr>
          <w:rFonts w:ascii="宋体" w:hAnsi="宋体" w:cs="宋体" w:eastAsia="宋体"/>
          <w:color w:val="000000"/>
          <w:sz w:val="24"/>
        </w:rPr>
        <w:t>中专</w:t>
      </w:r>
      <w:r>
        <w:rPr>
          <w:rFonts w:ascii="宋体" w:hAnsi="宋体" w:cs="宋体" w:eastAsia="宋体"/>
          <w:color w:val="000000"/>
          <w:sz w:val="24"/>
        </w:rPr>
        <w:t>及以上学历；</w:t>
      </w:r>
    </w:p>
    <w:p>
      <w:pPr>
        <w:pStyle w:val="null3"/>
        <w:ind w:firstLine="480"/>
        <w:jc w:val="both"/>
      </w:pPr>
      <w:r>
        <w:rPr>
          <w:rFonts w:ascii="宋体" w:hAnsi="宋体" w:cs="宋体" w:eastAsia="宋体"/>
          <w:color w:val="000000"/>
          <w:sz w:val="24"/>
        </w:rPr>
        <w:t>2.</w:t>
      </w:r>
      <w:r>
        <w:rPr>
          <w:rFonts w:ascii="宋体" w:hAnsi="宋体" w:cs="宋体" w:eastAsia="宋体"/>
          <w:color w:val="000000"/>
          <w:sz w:val="24"/>
        </w:rPr>
        <w:t>2</w:t>
      </w:r>
      <w:r>
        <w:rPr>
          <w:rFonts w:ascii="宋体" w:hAnsi="宋体" w:cs="宋体" w:eastAsia="宋体"/>
          <w:color w:val="000000"/>
          <w:sz w:val="24"/>
        </w:rPr>
        <w:t>有大型展会实战工作经验者优先；</w:t>
      </w:r>
    </w:p>
    <w:p>
      <w:pPr>
        <w:pStyle w:val="null3"/>
        <w:ind w:firstLine="480"/>
        <w:jc w:val="both"/>
      </w:pPr>
      <w:r>
        <w:rPr>
          <w:rFonts w:ascii="宋体" w:hAnsi="宋体" w:cs="宋体" w:eastAsia="宋体"/>
          <w:color w:val="000000"/>
          <w:sz w:val="24"/>
        </w:rPr>
        <w:t>2.</w:t>
      </w:r>
      <w:r>
        <w:rPr>
          <w:rFonts w:ascii="宋体" w:hAnsi="宋体" w:cs="宋体" w:eastAsia="宋体"/>
          <w:color w:val="000000"/>
          <w:sz w:val="24"/>
        </w:rPr>
        <w:t>3</w:t>
      </w:r>
      <w:r>
        <w:rPr>
          <w:rFonts w:ascii="宋体" w:hAnsi="宋体" w:cs="宋体" w:eastAsia="宋体"/>
          <w:color w:val="000000"/>
          <w:sz w:val="24"/>
        </w:rPr>
        <w:t>熟悉会务流程优先；</w:t>
      </w:r>
    </w:p>
    <w:p>
      <w:pPr>
        <w:pStyle w:val="null3"/>
        <w:ind w:firstLine="480"/>
        <w:jc w:val="both"/>
      </w:pPr>
      <w:r>
        <w:rPr>
          <w:rFonts w:ascii="宋体" w:hAnsi="宋体" w:cs="宋体" w:eastAsia="宋体"/>
          <w:color w:val="000000"/>
          <w:sz w:val="24"/>
        </w:rPr>
        <w:t>2.</w:t>
      </w:r>
      <w:r>
        <w:rPr>
          <w:rFonts w:ascii="宋体" w:hAnsi="宋体" w:cs="宋体" w:eastAsia="宋体"/>
          <w:color w:val="000000"/>
          <w:sz w:val="24"/>
        </w:rPr>
        <w:t>4</w:t>
      </w:r>
      <w:r>
        <w:rPr>
          <w:rFonts w:ascii="宋体" w:hAnsi="宋体" w:cs="宋体" w:eastAsia="宋体"/>
          <w:color w:val="000000"/>
          <w:sz w:val="24"/>
        </w:rPr>
        <w:t>具有一定项目管理能力，对所辖业务有认知；</w:t>
      </w:r>
    </w:p>
    <w:p>
      <w:pPr>
        <w:pStyle w:val="null3"/>
        <w:ind w:firstLine="480"/>
        <w:jc w:val="both"/>
      </w:pPr>
      <w:r>
        <w:rPr>
          <w:rFonts w:ascii="宋体" w:hAnsi="宋体" w:cs="宋体" w:eastAsia="宋体"/>
          <w:color w:val="000000"/>
          <w:sz w:val="24"/>
        </w:rPr>
        <w:t>2.</w:t>
      </w:r>
      <w:r>
        <w:rPr>
          <w:rFonts w:ascii="宋体" w:hAnsi="宋体" w:cs="宋体" w:eastAsia="宋体"/>
          <w:color w:val="000000"/>
          <w:sz w:val="24"/>
        </w:rPr>
        <w:t>5</w:t>
      </w:r>
      <w:r>
        <w:rPr>
          <w:rFonts w:ascii="宋体" w:hAnsi="宋体" w:cs="宋体" w:eastAsia="宋体"/>
          <w:color w:val="000000"/>
          <w:sz w:val="24"/>
        </w:rPr>
        <w:t>具有优秀沟通技巧和人际交往能力；</w:t>
      </w:r>
    </w:p>
    <w:p>
      <w:pPr>
        <w:pStyle w:val="null3"/>
        <w:ind w:firstLine="480"/>
        <w:jc w:val="both"/>
      </w:pPr>
      <w:r>
        <w:rPr>
          <w:rFonts w:ascii="宋体" w:hAnsi="宋体" w:cs="宋体" w:eastAsia="宋体"/>
          <w:color w:val="000000"/>
          <w:sz w:val="24"/>
        </w:rPr>
        <w:t>2.</w:t>
      </w:r>
      <w:r>
        <w:rPr>
          <w:rFonts w:ascii="宋体" w:hAnsi="宋体" w:cs="宋体" w:eastAsia="宋体"/>
          <w:color w:val="000000"/>
          <w:sz w:val="24"/>
        </w:rPr>
        <w:t>6</w:t>
      </w:r>
      <w:r>
        <w:rPr>
          <w:rFonts w:ascii="宋体" w:hAnsi="宋体" w:cs="宋体" w:eastAsia="宋体"/>
          <w:color w:val="000000"/>
          <w:sz w:val="24"/>
        </w:rPr>
        <w:t>严格遵守工作要求和服务程序，保持良好的仪容仪表和精神面貌；</w:t>
      </w:r>
    </w:p>
    <w:p>
      <w:pPr>
        <w:pStyle w:val="null3"/>
        <w:ind w:firstLine="480"/>
        <w:jc w:val="both"/>
      </w:pPr>
      <w:r>
        <w:rPr>
          <w:rFonts w:ascii="宋体" w:hAnsi="宋体" w:cs="宋体" w:eastAsia="宋体"/>
          <w:color w:val="000000"/>
          <w:sz w:val="24"/>
        </w:rPr>
        <w:t>2.</w:t>
      </w:r>
      <w:r>
        <w:rPr>
          <w:rFonts w:ascii="宋体" w:hAnsi="宋体" w:cs="宋体" w:eastAsia="宋体"/>
          <w:color w:val="000000"/>
          <w:sz w:val="24"/>
        </w:rPr>
        <w:t>7</w:t>
      </w:r>
      <w:r>
        <w:rPr>
          <w:rFonts w:ascii="宋体" w:hAnsi="宋体" w:cs="宋体" w:eastAsia="宋体"/>
          <w:color w:val="000000"/>
          <w:sz w:val="24"/>
        </w:rPr>
        <w:t>严格按照会议确认单中列明的各项会议要求做好会场布置工作，保证会议所需各项设施设备的正常运转；</w:t>
      </w:r>
    </w:p>
    <w:p>
      <w:pPr>
        <w:pStyle w:val="null3"/>
        <w:ind w:firstLine="480"/>
        <w:jc w:val="both"/>
      </w:pPr>
      <w:r>
        <w:rPr>
          <w:rFonts w:ascii="宋体" w:hAnsi="宋体" w:cs="宋体" w:eastAsia="宋体"/>
          <w:color w:val="000000"/>
          <w:sz w:val="24"/>
        </w:rPr>
        <w:t>2.</w:t>
      </w:r>
      <w:r>
        <w:rPr>
          <w:rFonts w:ascii="宋体" w:hAnsi="宋体" w:cs="宋体" w:eastAsia="宋体"/>
          <w:color w:val="000000"/>
          <w:sz w:val="24"/>
        </w:rPr>
        <w:t>8</w:t>
      </w:r>
      <w:r>
        <w:rPr>
          <w:rFonts w:ascii="宋体" w:hAnsi="宋体" w:cs="宋体" w:eastAsia="宋体"/>
          <w:color w:val="000000"/>
          <w:sz w:val="24"/>
        </w:rPr>
        <w:t>热情服务，及时解决与会人员的问题，保持会议室内及公共区域环境卫生；</w:t>
      </w:r>
    </w:p>
    <w:p>
      <w:pPr>
        <w:pStyle w:val="null3"/>
        <w:ind w:firstLine="480"/>
        <w:jc w:val="both"/>
      </w:pPr>
      <w:r>
        <w:rPr>
          <w:rFonts w:ascii="宋体" w:hAnsi="宋体" w:cs="宋体" w:eastAsia="宋体"/>
          <w:color w:val="000000"/>
          <w:sz w:val="24"/>
        </w:rPr>
        <w:t>2.</w:t>
      </w:r>
      <w:r>
        <w:rPr>
          <w:rFonts w:ascii="宋体" w:hAnsi="宋体" w:cs="宋体" w:eastAsia="宋体"/>
          <w:color w:val="000000"/>
          <w:sz w:val="24"/>
        </w:rPr>
        <w:t>9</w:t>
      </w:r>
      <w:r>
        <w:rPr>
          <w:rFonts w:ascii="宋体" w:hAnsi="宋体" w:cs="宋体" w:eastAsia="宋体"/>
          <w:color w:val="000000"/>
          <w:sz w:val="24"/>
        </w:rPr>
        <w:t>具备组织能力、沟通能力、熟悉操作电脑和相关软件、服务意识、紧急处理能力和团队合作精神；</w:t>
      </w:r>
    </w:p>
    <w:p>
      <w:pPr>
        <w:pStyle w:val="null3"/>
        <w:ind w:firstLine="480"/>
        <w:jc w:val="both"/>
      </w:pPr>
      <w:r>
        <w:rPr>
          <w:rFonts w:ascii="宋体" w:hAnsi="宋体" w:cs="宋体" w:eastAsia="宋体"/>
          <w:color w:val="000000"/>
          <w:sz w:val="24"/>
        </w:rPr>
        <w:t>2.1</w:t>
      </w:r>
      <w:r>
        <w:rPr>
          <w:rFonts w:ascii="宋体" w:hAnsi="宋体" w:cs="宋体" w:eastAsia="宋体"/>
          <w:color w:val="000000"/>
          <w:sz w:val="24"/>
        </w:rPr>
        <w:t>0</w:t>
      </w:r>
      <w:r>
        <w:rPr>
          <w:rFonts w:ascii="宋体" w:hAnsi="宋体" w:cs="宋体" w:eastAsia="宋体"/>
          <w:color w:val="000000"/>
          <w:sz w:val="24"/>
        </w:rPr>
        <w:t>上岗执勤时，精神饱满振作，身体姿态端正。语言规范健康，举止文明礼貌。</w:t>
      </w:r>
    </w:p>
    <w:p>
      <w:pPr>
        <w:pStyle w:val="null3"/>
        <w:jc w:val="both"/>
      </w:pPr>
      <w:r>
        <w:rPr>
          <w:rFonts w:ascii="宋体" w:hAnsi="宋体" w:cs="宋体" w:eastAsia="宋体"/>
          <w:b/>
          <w:color w:val="000000"/>
          <w:sz w:val="24"/>
        </w:rPr>
        <w:t>3.保安及公共秩序维护服务</w:t>
      </w:r>
    </w:p>
    <w:p>
      <w:pPr>
        <w:pStyle w:val="null3"/>
        <w:ind w:firstLine="480"/>
        <w:jc w:val="both"/>
      </w:pPr>
      <w:r>
        <w:rPr>
          <w:rFonts w:ascii="宋体" w:hAnsi="宋体" w:cs="宋体" w:eastAsia="宋体"/>
          <w:color w:val="000000"/>
          <w:sz w:val="24"/>
        </w:rPr>
        <w:t>3.1人员要求</w:t>
      </w:r>
    </w:p>
    <w:p>
      <w:pPr>
        <w:pStyle w:val="null3"/>
        <w:ind w:firstLine="480"/>
        <w:jc w:val="both"/>
      </w:pPr>
      <w:r>
        <w:rPr>
          <w:rFonts w:ascii="宋体" w:hAnsi="宋体" w:cs="宋体" w:eastAsia="宋体"/>
          <w:color w:val="000000"/>
          <w:sz w:val="24"/>
        </w:rPr>
        <w:t>①综合要求。核定上岗人数为5人及以上</w:t>
      </w:r>
      <w:r>
        <w:rPr>
          <w:rFonts w:ascii="宋体" w:hAnsi="宋体" w:cs="宋体" w:eastAsia="宋体"/>
          <w:color w:val="000000"/>
          <w:sz w:val="24"/>
        </w:rPr>
        <w:t>（含</w:t>
      </w:r>
      <w:r>
        <w:rPr>
          <w:rFonts w:ascii="宋体" w:hAnsi="宋体" w:cs="宋体" w:eastAsia="宋体"/>
          <w:color w:val="000000"/>
          <w:sz w:val="24"/>
        </w:rPr>
        <w:t>保安队长</w:t>
      </w:r>
      <w:r>
        <w:rPr>
          <w:rFonts w:ascii="宋体" w:hAnsi="宋体" w:cs="宋体" w:eastAsia="宋体"/>
          <w:color w:val="000000"/>
          <w:sz w:val="24"/>
        </w:rPr>
        <w:t>1名</w:t>
      </w:r>
      <w:r>
        <w:rPr>
          <w:rFonts w:ascii="宋体" w:hAnsi="宋体" w:cs="宋体" w:eastAsia="宋体"/>
          <w:color w:val="000000"/>
          <w:sz w:val="24"/>
        </w:rPr>
        <w:t>、队长必须持有军人退伍证</w:t>
      </w:r>
      <w:r>
        <w:rPr>
          <w:rFonts w:ascii="宋体" w:hAnsi="宋体" w:cs="宋体" w:eastAsia="宋体"/>
          <w:color w:val="000000"/>
          <w:sz w:val="24"/>
        </w:rPr>
        <w:t>：</w:t>
      </w:r>
      <w:r>
        <w:rPr>
          <w:rFonts w:ascii="宋体" w:hAnsi="宋体" w:cs="宋体" w:eastAsia="宋体"/>
          <w:color w:val="000000"/>
          <w:sz w:val="24"/>
        </w:rPr>
        <w:t>投标时须提供承诺函</w:t>
      </w:r>
      <w:r>
        <w:rPr>
          <w:rFonts w:ascii="宋体" w:hAnsi="宋体" w:cs="宋体" w:eastAsia="宋体"/>
          <w:color w:val="000000"/>
          <w:sz w:val="24"/>
        </w:rPr>
        <w:t>，</w:t>
      </w:r>
      <w:r>
        <w:rPr>
          <w:rFonts w:ascii="宋体" w:hAnsi="宋体" w:cs="宋体" w:eastAsia="宋体"/>
          <w:color w:val="000000"/>
          <w:sz w:val="24"/>
        </w:rPr>
        <w:t>中标后需提供证书复印件核查</w:t>
      </w:r>
      <w:r>
        <w:rPr>
          <w:rFonts w:ascii="宋体" w:hAnsi="宋体" w:cs="宋体" w:eastAsia="宋体"/>
          <w:color w:val="000000"/>
          <w:sz w:val="24"/>
        </w:rPr>
        <w:t>）</w:t>
      </w:r>
      <w:r>
        <w:rPr>
          <w:rFonts w:ascii="宋体" w:hAnsi="宋体" w:cs="宋体" w:eastAsia="宋体"/>
          <w:color w:val="000000"/>
          <w:sz w:val="24"/>
        </w:rPr>
        <w:t>，</w:t>
      </w:r>
      <w:r>
        <w:rPr>
          <w:rFonts w:ascii="宋体" w:hAnsi="宋体" w:cs="宋体" w:eastAsia="宋体"/>
          <w:color w:val="000000"/>
          <w:sz w:val="24"/>
        </w:rPr>
        <w:t>保安人员</w:t>
      </w:r>
      <w:r>
        <w:rPr>
          <w:rFonts w:ascii="宋体" w:hAnsi="宋体" w:cs="宋体" w:eastAsia="宋体"/>
          <w:color w:val="000000"/>
          <w:sz w:val="24"/>
        </w:rPr>
        <w:t>要求身体健康，四肢健全，身高</w:t>
      </w:r>
      <w:r>
        <w:rPr>
          <w:rFonts w:ascii="宋体" w:hAnsi="宋体" w:cs="宋体" w:eastAsia="宋体"/>
          <w:color w:val="000000"/>
          <w:sz w:val="24"/>
        </w:rPr>
        <w:t>165厘米</w:t>
      </w:r>
      <w:r>
        <w:rPr>
          <w:rFonts w:ascii="宋体" w:hAnsi="宋体" w:cs="宋体" w:eastAsia="宋体"/>
          <w:color w:val="000000"/>
          <w:sz w:val="24"/>
        </w:rPr>
        <w:t>及</w:t>
      </w:r>
      <w:r>
        <w:rPr>
          <w:rFonts w:ascii="宋体" w:hAnsi="宋体" w:cs="宋体" w:eastAsia="宋体"/>
          <w:color w:val="000000"/>
          <w:sz w:val="24"/>
        </w:rPr>
        <w:t>以上</w:t>
      </w:r>
      <w:r>
        <w:rPr>
          <w:rFonts w:ascii="宋体" w:hAnsi="宋体" w:cs="宋体" w:eastAsia="宋体"/>
          <w:color w:val="000000"/>
          <w:sz w:val="24"/>
        </w:rPr>
        <w:t>，年龄</w:t>
      </w:r>
      <w:r>
        <w:rPr>
          <w:rFonts w:ascii="宋体" w:hAnsi="宋体" w:cs="宋体" w:eastAsia="宋体"/>
          <w:color w:val="000000"/>
          <w:sz w:val="24"/>
        </w:rPr>
        <w:t>50周岁以内</w:t>
      </w:r>
      <w:r>
        <w:rPr>
          <w:rFonts w:ascii="宋体" w:hAnsi="宋体" w:cs="宋体" w:eastAsia="宋体"/>
          <w:color w:val="000000"/>
          <w:sz w:val="24"/>
        </w:rPr>
        <w:t>。上岗执勤时，精神饱满振作，身体姿态端正。语言规范健康，举止文明礼貌。</w:t>
      </w:r>
      <w:r>
        <w:rPr>
          <w:rFonts w:ascii="宋体" w:hAnsi="宋体" w:cs="宋体" w:eastAsia="宋体"/>
          <w:color w:val="000000"/>
          <w:sz w:val="24"/>
        </w:rPr>
        <w:t>中标后</w:t>
      </w:r>
      <w:r>
        <w:rPr>
          <w:rFonts w:ascii="宋体" w:hAnsi="宋体" w:cs="宋体" w:eastAsia="宋体"/>
          <w:color w:val="000000"/>
          <w:sz w:val="24"/>
        </w:rPr>
        <w:t>所有保安人员均需提供无犯罪证明。</w:t>
      </w:r>
    </w:p>
    <w:p>
      <w:pPr>
        <w:pStyle w:val="null3"/>
        <w:ind w:firstLine="480"/>
        <w:jc w:val="both"/>
      </w:pPr>
      <w:r>
        <w:rPr>
          <w:rFonts w:ascii="宋体" w:hAnsi="宋体" w:cs="宋体" w:eastAsia="宋体"/>
          <w:color w:val="000000"/>
          <w:sz w:val="24"/>
        </w:rPr>
        <w:t xml:space="preserve">②技能水平。上岗一个月内须熟悉办公楼层的分布情况及办公人员的体貌特征，有较强的安全防范能力，能很好地维护公共秩序工作，能正确使用各类消防、安防器械和设备。     </w:t>
      </w:r>
    </w:p>
    <w:p>
      <w:pPr>
        <w:pStyle w:val="null3"/>
        <w:ind w:firstLine="480"/>
        <w:jc w:val="both"/>
      </w:pPr>
      <w:r>
        <w:rPr>
          <w:rFonts w:ascii="宋体" w:hAnsi="宋体" w:cs="宋体" w:eastAsia="宋体"/>
          <w:color w:val="000000"/>
          <w:sz w:val="24"/>
        </w:rPr>
        <w:t>③服从管理遵守纪律。服从管理单位领导安排，做到随叫随到，及时处理日常事务，严格遵守监狱的有关管理规定。</w:t>
      </w:r>
    </w:p>
    <w:p>
      <w:pPr>
        <w:pStyle w:val="null3"/>
        <w:ind w:firstLine="480"/>
        <w:jc w:val="both"/>
      </w:pPr>
      <w:r>
        <w:rPr>
          <w:rFonts w:ascii="宋体" w:hAnsi="宋体" w:cs="宋体" w:eastAsia="宋体"/>
          <w:color w:val="000000"/>
          <w:sz w:val="24"/>
        </w:rPr>
        <w:t>3.2工作要求</w:t>
      </w:r>
    </w:p>
    <w:p>
      <w:pPr>
        <w:pStyle w:val="null3"/>
        <w:ind w:firstLine="480"/>
        <w:jc w:val="both"/>
      </w:pPr>
      <w:r>
        <w:rPr>
          <w:rFonts w:ascii="宋体" w:hAnsi="宋体" w:cs="宋体" w:eastAsia="宋体"/>
          <w:color w:val="000000"/>
          <w:sz w:val="24"/>
        </w:rPr>
        <w:t>①树立“安全第一”的思想，维护物业服务范围内生活、办公秩序，实行封闭式管理和24小时保安值班制度，确保人员和财产安全。</w:t>
      </w:r>
    </w:p>
    <w:p>
      <w:pPr>
        <w:pStyle w:val="null3"/>
        <w:ind w:firstLine="480"/>
        <w:jc w:val="both"/>
      </w:pPr>
      <w:r>
        <w:rPr>
          <w:rFonts w:ascii="宋体" w:hAnsi="宋体" w:cs="宋体" w:eastAsia="宋体"/>
          <w:color w:val="000000"/>
          <w:sz w:val="24"/>
        </w:rPr>
        <w:t>②杜绝重大伤亡事故和设备、设施损坏事故，确保物业范围内无因管理责任原因造成人身、财产、设施的损害和损失。</w:t>
      </w:r>
    </w:p>
    <w:p>
      <w:pPr>
        <w:pStyle w:val="null3"/>
        <w:ind w:firstLine="480"/>
        <w:jc w:val="both"/>
      </w:pPr>
      <w:r>
        <w:rPr>
          <w:rFonts w:ascii="宋体" w:hAnsi="宋体" w:cs="宋体" w:eastAsia="宋体"/>
          <w:color w:val="000000"/>
          <w:sz w:val="24"/>
        </w:rPr>
        <w:t>③贯彻“预防为主”的方针，做到无火警、无火灾、无水灾、无刑事案件。</w:t>
      </w:r>
    </w:p>
    <w:p>
      <w:pPr>
        <w:pStyle w:val="null3"/>
        <w:ind w:firstLine="480"/>
        <w:jc w:val="both"/>
      </w:pPr>
      <w:r>
        <w:rPr>
          <w:rFonts w:ascii="宋体" w:hAnsi="宋体" w:cs="宋体" w:eastAsia="宋体"/>
          <w:color w:val="000000"/>
          <w:sz w:val="24"/>
        </w:rPr>
        <w:t>④严禁刑事案件和火灾事故的发生，无因管理责任原因造成事故发生。</w:t>
      </w:r>
    </w:p>
    <w:p>
      <w:pPr>
        <w:pStyle w:val="null3"/>
        <w:ind w:firstLine="480"/>
        <w:jc w:val="both"/>
      </w:pPr>
      <w:r>
        <w:rPr>
          <w:rFonts w:ascii="宋体" w:hAnsi="宋体" w:cs="宋体" w:eastAsia="宋体"/>
          <w:color w:val="000000"/>
          <w:sz w:val="24"/>
        </w:rPr>
        <w:t>⑤在物业管理范围内，禁止乱写、乱张贴广告、标语，保持外观整洁、大方。</w:t>
      </w:r>
    </w:p>
    <w:p>
      <w:pPr>
        <w:pStyle w:val="null3"/>
        <w:ind w:firstLine="480"/>
        <w:jc w:val="both"/>
      </w:pPr>
      <w:r>
        <w:rPr>
          <w:rFonts w:ascii="宋体" w:hAnsi="宋体" w:cs="宋体" w:eastAsia="宋体"/>
          <w:color w:val="000000"/>
          <w:sz w:val="24"/>
        </w:rPr>
        <w:t>⑥值班时须坚守岗位，不做私活、不聊天、不打牌、不下棋、不乱打电话、发信息等与工作无关的事情。</w:t>
      </w:r>
    </w:p>
    <w:p>
      <w:pPr>
        <w:pStyle w:val="null3"/>
        <w:ind w:firstLine="480"/>
        <w:jc w:val="both"/>
      </w:pPr>
      <w:r>
        <w:rPr>
          <w:rFonts w:ascii="宋体" w:hAnsi="宋体" w:cs="宋体" w:eastAsia="宋体"/>
          <w:color w:val="000000"/>
          <w:sz w:val="24"/>
        </w:rPr>
        <w:t>⑦严禁工作日内喝酒，严禁酒后上岗。</w:t>
      </w:r>
    </w:p>
    <w:p>
      <w:pPr>
        <w:pStyle w:val="null3"/>
        <w:ind w:firstLine="480"/>
        <w:jc w:val="both"/>
      </w:pPr>
      <w:r>
        <w:rPr>
          <w:rFonts w:ascii="宋体" w:hAnsi="宋体" w:cs="宋体" w:eastAsia="宋体"/>
          <w:color w:val="000000"/>
          <w:sz w:val="24"/>
        </w:rPr>
        <w:t>⑧授权给安保门卫的视频监控画面应履行保密要求。</w:t>
      </w:r>
    </w:p>
    <w:p>
      <w:pPr>
        <w:pStyle w:val="null3"/>
        <w:ind w:firstLine="480"/>
        <w:jc w:val="both"/>
      </w:pPr>
      <w:r>
        <w:rPr>
          <w:rFonts w:ascii="宋体" w:hAnsi="宋体" w:cs="宋体" w:eastAsia="宋体"/>
          <w:color w:val="000000"/>
          <w:sz w:val="24"/>
        </w:rPr>
        <w:t>⑨对大门外出现异常情况应及时报告管理部门。</w:t>
      </w:r>
    </w:p>
    <w:p>
      <w:pPr>
        <w:pStyle w:val="null3"/>
        <w:jc w:val="both"/>
      </w:pPr>
      <w:r>
        <w:rPr>
          <w:rFonts w:ascii="calibri" w:hAnsi="calibri" w:cs="calibri" w:eastAsia="calibri"/>
          <w:sz w:val="21"/>
        </w:rPr>
        <w:t xml:space="preserve">    </w:t>
      </w:r>
      <w:r>
        <w:rPr>
          <w:rFonts w:ascii="宋体" w:hAnsi="宋体" w:cs="宋体" w:eastAsia="宋体"/>
          <w:color w:val="000000"/>
          <w:sz w:val="24"/>
        </w:rPr>
        <w:t>3.3服务内容</w:t>
      </w:r>
    </w:p>
    <w:p>
      <w:pPr>
        <w:pStyle w:val="null3"/>
        <w:jc w:val="both"/>
      </w:pPr>
      <w:r>
        <w:rPr>
          <w:rFonts w:ascii="宋体" w:hAnsi="宋体" w:cs="宋体" w:eastAsia="宋体"/>
          <w:color w:val="000000"/>
          <w:sz w:val="24"/>
        </w:rPr>
        <w:t xml:space="preserve">    </w:t>
      </w:r>
      <w:r>
        <w:rPr>
          <w:rFonts w:ascii="宋体" w:hAnsi="宋体" w:cs="宋体" w:eastAsia="宋体"/>
          <w:color w:val="000000"/>
          <w:sz w:val="24"/>
        </w:rPr>
        <w:t>①</w:t>
      </w:r>
      <w:r>
        <w:rPr>
          <w:rFonts w:ascii="宋体" w:hAnsi="宋体" w:cs="宋体" w:eastAsia="宋体"/>
          <w:color w:val="000000"/>
          <w:sz w:val="24"/>
        </w:rPr>
        <w:t>保持</w:t>
      </w:r>
      <w:r>
        <w:rPr>
          <w:rFonts w:ascii="宋体" w:hAnsi="宋体" w:cs="宋体" w:eastAsia="宋体"/>
          <w:color w:val="000000"/>
          <w:sz w:val="24"/>
        </w:rPr>
        <w:t>门岗室美观整洁，保安人员须统一着装，持证上岗，安防设施齐全，规范佩戴对讲设备和其他必要的安全护卫工具。要按照采购人制定的门卫管理及配备安防设施并履职到位。安防设施包括防暴盾牌、钢叉、强光手电筒、橡胶棍、防刺背心、对讲机等，要定期保养更换。</w:t>
      </w:r>
    </w:p>
    <w:p>
      <w:pPr>
        <w:pStyle w:val="null3"/>
        <w:jc w:val="left"/>
      </w:pPr>
      <w:r>
        <w:rPr>
          <w:rFonts w:ascii="宋体" w:hAnsi="宋体" w:cs="宋体" w:eastAsia="宋体"/>
          <w:color w:val="000000"/>
          <w:sz w:val="24"/>
        </w:rPr>
        <w:t xml:space="preserve">    </w:t>
      </w:r>
      <w:r>
        <w:rPr>
          <w:rFonts w:ascii="宋体" w:hAnsi="宋体" w:cs="宋体" w:eastAsia="宋体"/>
          <w:color w:val="000000"/>
          <w:sz w:val="24"/>
        </w:rPr>
        <w:t>②保安巡逻。门岗设专人24小时保安值勤，实行白天（7：00-18：00）双人值勤，夜间单人值勤。编制并定期调整巡逻路线（围墙范围内，每天必须绕大围墙一圈以上），按照规定线路和时间进行巡逻，每天不少于6次，并做好巡查记录。每天至少对车场、车辆巡视2次，检查车辆窗门是否关好，是否有漏油等安全隐患并做好记录，及时报告相关部门。对停车场和物业辖内发生的车辆事故及交通设施损坏应及时保护现场，妥善处理并报告，协助采购人做好善后处理工作。巡查过程中对可疑人员进行询问，发现火警或治安隐患、事故及时报告有关部门。</w:t>
      </w:r>
    </w:p>
    <w:p>
      <w:pPr>
        <w:pStyle w:val="null3"/>
        <w:jc w:val="both"/>
      </w:pPr>
      <w:r>
        <w:rPr>
          <w:rFonts w:ascii="宋体" w:hAnsi="宋体" w:cs="宋体" w:eastAsia="宋体"/>
          <w:color w:val="000000"/>
          <w:sz w:val="24"/>
        </w:rPr>
        <w:t xml:space="preserve">   </w:t>
      </w:r>
      <w:r>
        <w:rPr>
          <w:rFonts w:ascii="宋体" w:hAnsi="宋体" w:cs="宋体" w:eastAsia="宋体"/>
          <w:color w:val="000000"/>
          <w:sz w:val="24"/>
        </w:rPr>
        <w:t>③外来访客和车辆实行登记管理，对本区外来人员、机动车辆及货物查验登记管理、出入验证，对物品的进出，须经采购人相关科（室）通知后方可放行；对出入住宅区的机动车辆进行引导，行驶有序并停放在指定位置。非机动车辆停放整齐。</w:t>
      </w:r>
    </w:p>
    <w:p>
      <w:pPr>
        <w:pStyle w:val="null3"/>
        <w:jc w:val="both"/>
      </w:pPr>
      <w:r>
        <w:rPr>
          <w:rFonts w:ascii="宋体" w:hAnsi="宋体" w:cs="宋体" w:eastAsia="宋体"/>
          <w:color w:val="000000"/>
          <w:sz w:val="24"/>
        </w:rPr>
        <w:t xml:space="preserve">    </w:t>
      </w:r>
      <w:r>
        <w:rPr>
          <w:rFonts w:ascii="宋体" w:hAnsi="宋体" w:cs="宋体" w:eastAsia="宋体"/>
          <w:color w:val="000000"/>
          <w:sz w:val="24"/>
        </w:rPr>
        <w:t>④公共应急事件和突发事件处理。重要节假日前组织安全检查；对公共和应急事件如疫情防控等要迅速响应，按采购人要求严格落实各项管控制度。组织应急预案演习，每年不少于 2 次。发生公共突发事件后，值班人员要及时到达现场，能根据事件性质，快速启动相应《突发事件应急预案》，涉及相关单位职责的，及时告知相关单位。</w:t>
      </w:r>
    </w:p>
    <w:p>
      <w:pPr>
        <w:pStyle w:val="null3"/>
        <w:ind w:firstLine="480"/>
        <w:jc w:val="left"/>
      </w:pPr>
      <w:r>
        <w:rPr>
          <w:rFonts w:ascii="宋体" w:hAnsi="宋体" w:cs="宋体" w:eastAsia="宋体"/>
          <w:color w:val="000000"/>
          <w:sz w:val="24"/>
        </w:rPr>
        <w:t>⑤消防日常管理应执行《中华人民共和国消防法》和其他有关消防法规，实行全方位的消防管理，制定严格的消防制度并抓好落实，在明显处设立消防疏散示意图，照明设施、引路标志完好，</w:t>
      </w:r>
      <w:r>
        <w:rPr>
          <w:rFonts w:ascii="宋体" w:hAnsi="宋体" w:cs="宋体" w:eastAsia="宋体"/>
          <w:color w:val="000000"/>
          <w:sz w:val="24"/>
        </w:rPr>
        <w:t>楼内消防设施设备的巡检登记、封贴更换，</w:t>
      </w:r>
      <w:r>
        <w:rPr>
          <w:rFonts w:ascii="宋体" w:hAnsi="宋体" w:cs="宋体" w:eastAsia="宋体"/>
          <w:color w:val="000000"/>
          <w:sz w:val="24"/>
        </w:rPr>
        <w:t>消防设备设施完好无损，保持良好工作状态，可随时起用。</w:t>
      </w:r>
      <w:r>
        <w:rPr>
          <w:rFonts w:ascii="宋体" w:hAnsi="宋体" w:cs="宋体" w:eastAsia="宋体"/>
          <w:color w:val="000000"/>
          <w:sz w:val="24"/>
        </w:rPr>
        <w:t>协助采购人进行消防演习，灭火器、消防栓的损坏、丢失及时报告采购人。</w:t>
      </w:r>
      <w:r>
        <w:rPr>
          <w:rFonts w:ascii="宋体" w:hAnsi="宋体" w:cs="宋体" w:eastAsia="宋体"/>
          <w:color w:val="000000"/>
          <w:sz w:val="24"/>
        </w:rPr>
        <w:t>发现情况，及时通知相关人员到达现场处理。定期对保安人员进行消防培训，做好对家属区的消防安保巡查，保证消防通道畅通，消防器材可随时启用，楼道口不违规堆放电动车充电等。</w:t>
      </w:r>
    </w:p>
    <w:p>
      <w:pPr>
        <w:pStyle w:val="null3"/>
        <w:ind w:firstLine="240"/>
        <w:jc w:val="both"/>
      </w:pPr>
      <w:r>
        <w:rPr>
          <w:rFonts w:ascii="宋体" w:hAnsi="宋体" w:cs="宋体" w:eastAsia="宋体"/>
          <w:color w:val="000000"/>
          <w:sz w:val="24"/>
        </w:rPr>
        <w:t xml:space="preserve">  </w:t>
      </w:r>
      <w:r>
        <w:rPr>
          <w:rFonts w:ascii="宋体" w:hAnsi="宋体" w:cs="宋体" w:eastAsia="宋体"/>
          <w:color w:val="000000"/>
          <w:sz w:val="24"/>
        </w:rPr>
        <w:t>⑥ 对小区内违反治安、规划、环保等方面法律、法规及违反管理规约（临时管理规约）的行为，应及时劝阻、制止并报告相关行政主管部门。</w:t>
      </w:r>
    </w:p>
    <w:p>
      <w:pPr>
        <w:pStyle w:val="null3"/>
        <w:ind w:firstLine="240"/>
        <w:jc w:val="both"/>
      </w:pPr>
      <w:r>
        <w:rPr>
          <w:rFonts w:ascii="宋体" w:hAnsi="宋体" w:cs="宋体" w:eastAsia="宋体"/>
          <w:color w:val="000000"/>
          <w:sz w:val="24"/>
        </w:rPr>
        <w:t xml:space="preserve">  </w:t>
      </w:r>
      <w:r>
        <w:rPr>
          <w:rFonts w:ascii="宋体" w:hAnsi="宋体" w:cs="宋体" w:eastAsia="宋体"/>
          <w:color w:val="000000"/>
          <w:sz w:val="24"/>
        </w:rPr>
        <w:t>⑦ 建立并不断完善各项管理制度：治安管理制度、车辆管理制度、物品出门管理制度、巡检制度。</w:t>
      </w:r>
    </w:p>
    <w:p>
      <w:pPr>
        <w:pStyle w:val="null3"/>
        <w:ind w:firstLine="480"/>
        <w:jc w:val="both"/>
      </w:pPr>
      <w:r>
        <w:rPr>
          <w:rFonts w:ascii="宋体" w:hAnsi="宋体" w:cs="宋体" w:eastAsia="宋体"/>
          <w:color w:val="000000"/>
          <w:sz w:val="24"/>
        </w:rPr>
        <w:t>⑧爱护公共财产，对损坏的公共财产必须负责赔偿并及时恢复；采购人无偿提供水、电费用，但中标人须节约用水、用电。</w:t>
      </w:r>
    </w:p>
    <w:p>
      <w:pPr>
        <w:pStyle w:val="null3"/>
        <w:ind w:firstLine="480"/>
        <w:jc w:val="both"/>
      </w:pPr>
      <w:r>
        <w:rPr>
          <w:rFonts w:ascii="宋体" w:hAnsi="宋体" w:cs="宋体" w:eastAsia="宋体"/>
          <w:color w:val="000000"/>
          <w:sz w:val="24"/>
        </w:rPr>
        <w:t>⑨勤杂服务</w:t>
      </w:r>
    </w:p>
    <w:p>
      <w:pPr>
        <w:pStyle w:val="null3"/>
        <w:ind w:firstLine="480"/>
        <w:jc w:val="both"/>
      </w:pPr>
      <w:r>
        <w:rPr>
          <w:rFonts w:ascii="宋体" w:hAnsi="宋体" w:cs="宋体" w:eastAsia="宋体"/>
          <w:color w:val="000000"/>
          <w:sz w:val="24"/>
        </w:rPr>
        <w:t>A、负责各部室办公家具拆解、组装、搬运等工作；协助采购人处理其他设备设施、搬运等服务工作。</w:t>
      </w:r>
    </w:p>
    <w:p>
      <w:pPr>
        <w:pStyle w:val="null3"/>
        <w:ind w:firstLine="480"/>
        <w:jc w:val="both"/>
      </w:pPr>
      <w:r>
        <w:rPr>
          <w:rFonts w:ascii="宋体" w:hAnsi="宋体" w:cs="宋体" w:eastAsia="宋体"/>
          <w:color w:val="000000"/>
          <w:sz w:val="24"/>
        </w:rPr>
        <w:t>B、负责完成临时交办的其他勤杂工作。</w:t>
      </w:r>
    </w:p>
    <w:p>
      <w:pPr>
        <w:pStyle w:val="null3"/>
        <w:jc w:val="both"/>
      </w:pPr>
      <w:r>
        <w:rPr>
          <w:rFonts w:ascii="宋体" w:hAnsi="宋体" w:cs="宋体" w:eastAsia="宋体"/>
          <w:b/>
          <w:color w:val="000000"/>
          <w:sz w:val="24"/>
        </w:rPr>
        <w:t xml:space="preserve">4.保洁服务 </w:t>
      </w:r>
    </w:p>
    <w:p>
      <w:pPr>
        <w:pStyle w:val="null3"/>
        <w:ind w:firstLine="480"/>
        <w:jc w:val="both"/>
      </w:pPr>
      <w:r>
        <w:rPr>
          <w:rFonts w:ascii="宋体" w:hAnsi="宋体" w:cs="宋体" w:eastAsia="宋体"/>
          <w:color w:val="000000"/>
          <w:sz w:val="24"/>
        </w:rPr>
        <w:t>4.1人员要求：</w:t>
      </w:r>
    </w:p>
    <w:p>
      <w:pPr>
        <w:pStyle w:val="null3"/>
        <w:jc w:val="both"/>
      </w:pPr>
      <w:r>
        <w:rPr>
          <w:rFonts w:ascii="宋体" w:hAnsi="宋体" w:cs="宋体" w:eastAsia="宋体"/>
          <w:color w:val="000000"/>
          <w:sz w:val="24"/>
        </w:rPr>
        <w:t xml:space="preserve">    保洁人员6人及以上（机关办公楼2人，家属区、周转房1人，监区办公楼、综合楼1人，公共场所、道路2人）</w:t>
      </w:r>
      <w:r>
        <w:rPr>
          <w:rFonts w:ascii="宋体" w:hAnsi="宋体" w:cs="宋体" w:eastAsia="宋体"/>
          <w:color w:val="000000"/>
          <w:sz w:val="24"/>
        </w:rPr>
        <w:t>，年龄</w:t>
      </w:r>
      <w:r>
        <w:rPr>
          <w:rFonts w:ascii="宋体" w:hAnsi="宋体" w:cs="宋体" w:eastAsia="宋体"/>
          <w:color w:val="000000"/>
          <w:sz w:val="24"/>
        </w:rPr>
        <w:t>55周岁以下，</w:t>
      </w:r>
      <w:r>
        <w:rPr>
          <w:rFonts w:ascii="宋体" w:hAnsi="宋体" w:cs="宋体" w:eastAsia="宋体"/>
          <w:color w:val="000000"/>
          <w:sz w:val="24"/>
        </w:rPr>
        <w:t>身体健康，四肢健全，语言规范健康，举止文明礼貌，有健康证。</w:t>
      </w:r>
    </w:p>
    <w:p>
      <w:pPr>
        <w:pStyle w:val="null3"/>
        <w:ind w:firstLine="480"/>
        <w:jc w:val="both"/>
      </w:pPr>
      <w:r>
        <w:rPr>
          <w:rFonts w:ascii="宋体" w:hAnsi="宋体" w:cs="宋体" w:eastAsia="宋体"/>
          <w:color w:val="000000"/>
          <w:sz w:val="24"/>
        </w:rPr>
        <w:t>4.2质量和要求：</w:t>
      </w:r>
    </w:p>
    <w:p>
      <w:pPr>
        <w:pStyle w:val="null3"/>
        <w:ind w:firstLine="480"/>
        <w:jc w:val="both"/>
      </w:pPr>
      <w:r>
        <w:rPr>
          <w:rFonts w:ascii="宋体" w:hAnsi="宋体" w:cs="宋体" w:eastAsia="宋体"/>
          <w:color w:val="000000"/>
          <w:sz w:val="24"/>
        </w:rPr>
        <w:t>①在绿地道路卫生管理上应按照“六不”、“六净”、“三优”工作要求实施管理。</w:t>
      </w:r>
    </w:p>
    <w:p>
      <w:pPr>
        <w:pStyle w:val="null3"/>
        <w:ind w:firstLine="480"/>
        <w:jc w:val="both"/>
      </w:pPr>
      <w:r>
        <w:rPr>
          <w:rFonts w:ascii="宋体" w:hAnsi="宋体" w:cs="宋体" w:eastAsia="宋体"/>
          <w:color w:val="000000"/>
          <w:sz w:val="24"/>
        </w:rPr>
        <w:t>“六不：不见积水、不见积土、不见杂物、不漏收堆、不乱倒垃圾和不见人畜粪。</w:t>
      </w:r>
    </w:p>
    <w:p>
      <w:pPr>
        <w:pStyle w:val="null3"/>
        <w:ind w:firstLine="480"/>
        <w:jc w:val="both"/>
      </w:pPr>
      <w:r>
        <w:rPr>
          <w:rFonts w:ascii="宋体" w:hAnsi="宋体" w:cs="宋体" w:eastAsia="宋体"/>
          <w:color w:val="000000"/>
          <w:sz w:val="24"/>
        </w:rPr>
        <w:t>“六净”：路面净、路沿净、人行道净、雨水沟井净、树坑墙根净、果皮箱净。</w:t>
      </w:r>
    </w:p>
    <w:p>
      <w:pPr>
        <w:pStyle w:val="null3"/>
        <w:ind w:firstLine="480"/>
        <w:jc w:val="both"/>
      </w:pPr>
      <w:r>
        <w:rPr>
          <w:rFonts w:ascii="宋体" w:hAnsi="宋体" w:cs="宋体" w:eastAsia="宋体"/>
          <w:color w:val="000000"/>
          <w:sz w:val="24"/>
        </w:rPr>
        <w:t>“三优”：优美的环境、优良的秩序、优质的服务。</w:t>
      </w:r>
    </w:p>
    <w:p>
      <w:pPr>
        <w:pStyle w:val="null3"/>
        <w:ind w:firstLine="480"/>
        <w:jc w:val="both"/>
      </w:pPr>
      <w:r>
        <w:rPr>
          <w:rFonts w:ascii="宋体" w:hAnsi="宋体" w:cs="宋体" w:eastAsia="宋体"/>
          <w:color w:val="000000"/>
          <w:sz w:val="24"/>
        </w:rPr>
        <w:t>②充分利用工余时间进行办公公共区域清洁作业；用户上班期间，将保洁工作寓于“隐形服务”之中，实施“零干扰”工作方式。</w:t>
      </w:r>
    </w:p>
    <w:p>
      <w:pPr>
        <w:pStyle w:val="null3"/>
        <w:ind w:firstLine="480"/>
        <w:jc w:val="both"/>
      </w:pPr>
      <w:r>
        <w:rPr>
          <w:rFonts w:ascii="宋体" w:hAnsi="宋体" w:cs="宋体" w:eastAsia="宋体"/>
          <w:color w:val="000000"/>
          <w:sz w:val="24"/>
        </w:rPr>
        <w:t>4.3服务内容：</w:t>
      </w:r>
    </w:p>
    <w:p>
      <w:pPr>
        <w:pStyle w:val="null3"/>
        <w:ind w:firstLine="480"/>
        <w:jc w:val="both"/>
      </w:pPr>
      <w:r>
        <w:rPr>
          <w:rFonts w:ascii="宋体" w:hAnsi="宋体" w:cs="宋体" w:eastAsia="宋体"/>
          <w:color w:val="000000"/>
          <w:sz w:val="24"/>
        </w:rPr>
        <w:t>①公共区域日常设专人保洁，保持公共区域干净整洁无杂物。做到地面目视无烟头、废纸、果皮等垃圾，无积水、无尘土、无痰迹，瓷砖地面干净，无污迹印，无积水，条线清晰。</w:t>
      </w:r>
    </w:p>
    <w:p>
      <w:pPr>
        <w:pStyle w:val="null3"/>
        <w:ind w:firstLine="480"/>
        <w:jc w:val="both"/>
      </w:pPr>
      <w:r>
        <w:rPr>
          <w:rFonts w:ascii="宋体" w:hAnsi="宋体" w:cs="宋体" w:eastAsia="宋体"/>
          <w:color w:val="000000"/>
          <w:sz w:val="24"/>
        </w:rPr>
        <w:t>a.办公楼（包括但不限于机关办公楼、门楼监区办公楼、便民服务中心、会见中心、刑释衔接中心等）保洁要求每天07：40之前完成。公共楼道及大厅每天清扫1次，电梯轿厢、楼梯扶手每天擦洗1次（疫情防控期间每天消毒1次），公共区域玻璃每周擦洗1次。</w:t>
      </w:r>
    </w:p>
    <w:p>
      <w:pPr>
        <w:pStyle w:val="null3"/>
        <w:ind w:firstLine="480"/>
        <w:jc w:val="both"/>
      </w:pPr>
      <w:r>
        <w:rPr>
          <w:rFonts w:ascii="宋体" w:hAnsi="宋体" w:cs="宋体" w:eastAsia="宋体"/>
          <w:color w:val="000000"/>
          <w:sz w:val="24"/>
        </w:rPr>
        <w:t>b.公共卫生间每天清拖2次，每日更换1次垃圾篓的垃圾袋，做到干净、无臭味、无污渍、无蜘蛛网、便具无积垢、不锈钢表面光洁明亮、室内挂置卫生球；卫生纸、擦手纸、洗手液、洁厕剂、厕刷、地刷、抹布等易耗品（由采购人提供）用完及时补齐。</w:t>
      </w:r>
    </w:p>
    <w:p>
      <w:pPr>
        <w:pStyle w:val="null3"/>
        <w:ind w:firstLine="480"/>
        <w:jc w:val="both"/>
      </w:pPr>
      <w:r>
        <w:rPr>
          <w:rFonts w:ascii="宋体" w:hAnsi="宋体" w:cs="宋体" w:eastAsia="宋体"/>
          <w:color w:val="000000"/>
          <w:sz w:val="24"/>
        </w:rPr>
        <w:t>c.室外标识、宣传拦、信报箱等每周擦拭2次；大型活动场所和公共运动健身场所（如警体训练中心、篮球场、羽毛球场等）每周保洁2次，场地每周拖洗不少于1次,老家属区、1-5栋家属楼楼道每周清扫2次以上，保证干净整洁无杂物。</w:t>
      </w:r>
    </w:p>
    <w:p>
      <w:pPr>
        <w:pStyle w:val="null3"/>
        <w:jc w:val="left"/>
      </w:pPr>
      <w:r>
        <w:rPr>
          <w:rFonts w:ascii="宋体" w:hAnsi="宋体" w:cs="宋体" w:eastAsia="宋体"/>
          <w:color w:val="000000"/>
          <w:sz w:val="24"/>
        </w:rPr>
        <w:t xml:space="preserve">   </w:t>
      </w:r>
      <w:r>
        <w:rPr>
          <w:rFonts w:ascii="宋体" w:hAnsi="宋体" w:cs="宋体" w:eastAsia="宋体"/>
          <w:color w:val="000000"/>
          <w:sz w:val="24"/>
        </w:rPr>
        <w:t xml:space="preserve">d.会议室会后垃圾清理；现有会议室、接待室、值班室等室内卫生清洁。每日保洁一次。根据会议室的不同要求，以及会议安排，在会议前一小时完成保洁工作。要求经常开窗通风，保持室内空气清新。墙面、天花板、空调表面无积灰、无污渍、无蜘蛛网。桌椅、沙发、设备表面干净整洁，无积灰、无污渍，光亮。地面、踢角线无积灰、无杂物垃圾。音视频设备表面无积灰、无污渍，话筒定时消毒。窗帘整洁并挂放整齐。垃圾篓中垃圾及时清理。会后及时清理卫生，恢复摆放。        </w:t>
      </w:r>
    </w:p>
    <w:p>
      <w:pPr>
        <w:pStyle w:val="null3"/>
        <w:ind w:firstLine="480"/>
        <w:jc w:val="left"/>
      </w:pPr>
      <w:r>
        <w:rPr>
          <w:rFonts w:ascii="宋体" w:hAnsi="宋体" w:cs="宋体" w:eastAsia="宋体"/>
          <w:color w:val="000000"/>
          <w:sz w:val="24"/>
        </w:rPr>
        <w:t>e.指挥中心监狱领导和科长值班室（三间）卫生每日打扫，床上用品每</w:t>
      </w:r>
      <w:r>
        <w:rPr>
          <w:rFonts w:ascii="宋体" w:hAnsi="宋体" w:cs="宋体" w:eastAsia="宋体"/>
          <w:color w:val="000000"/>
          <w:sz w:val="24"/>
        </w:rPr>
        <w:t>日更换</w:t>
      </w:r>
      <w:r>
        <w:rPr>
          <w:rFonts w:ascii="宋体" w:hAnsi="宋体" w:cs="宋体" w:eastAsia="宋体"/>
          <w:color w:val="000000"/>
          <w:sz w:val="24"/>
        </w:rPr>
        <w:t>，</w:t>
      </w:r>
      <w:r>
        <w:rPr>
          <w:rFonts w:ascii="宋体" w:hAnsi="宋体" w:cs="宋体" w:eastAsia="宋体"/>
          <w:color w:val="000000"/>
          <w:sz w:val="24"/>
        </w:rPr>
        <w:t>参照酒店标准更换被褥、被套等床上用品</w:t>
      </w:r>
      <w:r>
        <w:rPr>
          <w:rFonts w:ascii="宋体" w:hAnsi="宋体" w:cs="宋体" w:eastAsia="宋体"/>
          <w:color w:val="000000"/>
          <w:sz w:val="24"/>
        </w:rPr>
        <w:t>,</w:t>
      </w:r>
      <w:r>
        <w:rPr>
          <w:rFonts w:ascii="宋体" w:hAnsi="宋体" w:cs="宋体" w:eastAsia="宋体"/>
          <w:color w:val="000000"/>
          <w:sz w:val="24"/>
        </w:rPr>
        <w:t>更换后拿至监狱洗衣房进行干洗并做好领用，要求保持干净整洁，符合值班人员的具体要求。</w:t>
      </w:r>
    </w:p>
    <w:p>
      <w:pPr>
        <w:pStyle w:val="null3"/>
        <w:ind w:firstLine="480"/>
        <w:jc w:val="both"/>
      </w:pPr>
      <w:r>
        <w:rPr>
          <w:rFonts w:ascii="宋体" w:hAnsi="宋体" w:cs="宋体" w:eastAsia="宋体"/>
          <w:color w:val="000000"/>
          <w:sz w:val="24"/>
        </w:rPr>
        <w:t>②保洁巡查，楼道内无乱悬挂、乱贴乱画、乱堆放等现象。</w:t>
      </w:r>
    </w:p>
    <w:p>
      <w:pPr>
        <w:pStyle w:val="null3"/>
        <w:jc w:val="both"/>
      </w:pPr>
      <w:r>
        <w:rPr>
          <w:rFonts w:ascii="宋体" w:hAnsi="宋体" w:cs="宋体" w:eastAsia="宋体"/>
          <w:color w:val="000000"/>
          <w:sz w:val="24"/>
        </w:rPr>
        <w:t xml:space="preserve">    ③及时清理疏</w:t>
      </w:r>
      <w:r>
        <w:rPr>
          <w:rFonts w:ascii="宋体" w:hAnsi="宋体" w:cs="宋体" w:eastAsia="宋体"/>
          <w:sz w:val="24"/>
        </w:rPr>
        <w:t>通监狱范围内外水</w:t>
      </w:r>
      <w:r>
        <w:rPr>
          <w:rFonts w:ascii="宋体" w:hAnsi="宋体" w:cs="宋体" w:eastAsia="宋体"/>
          <w:color w:val="000000"/>
          <w:sz w:val="24"/>
        </w:rPr>
        <w:t>沟、排水排污管道、下水道、屋顶排水沟、化粪池、室外污水井、雨水井、厕所等，以上设施</w:t>
      </w:r>
      <w:r>
        <w:rPr>
          <w:rFonts w:ascii="宋体" w:hAnsi="宋体" w:cs="宋体" w:eastAsia="宋体"/>
          <w:color w:val="000000"/>
          <w:sz w:val="24"/>
        </w:rPr>
        <w:t>1月1次，如因监管特殊需要，局部易堵塞的区域应增加清理疏通的频率，保证以上设施的畅通；办公大楼（包括但不限于机关办公楼、门楼、老干科）外墙由中标人聘请专业公司有高空作业证人员每2年清洗1次（全部清洗费用由中标人承担）；如因监管的特殊性，局部易堵塞去区域应增加清理疏通的频率。</w:t>
      </w:r>
    </w:p>
    <w:p>
      <w:pPr>
        <w:pStyle w:val="null3"/>
        <w:jc w:val="both"/>
      </w:pPr>
      <w:r>
        <w:rPr>
          <w:rFonts w:ascii="宋体" w:hAnsi="宋体" w:cs="宋体" w:eastAsia="宋体"/>
          <w:color w:val="000000"/>
          <w:sz w:val="24"/>
        </w:rPr>
        <w:t xml:space="preserve">     </w:t>
      </w:r>
      <w:r>
        <w:rPr>
          <w:rFonts w:ascii="宋体" w:hAnsi="宋体" w:cs="宋体" w:eastAsia="宋体"/>
          <w:color w:val="000000"/>
          <w:sz w:val="24"/>
        </w:rPr>
        <w:t>④根据区域实际情况合理布设垃圾桶、果皮箱，垃圾袋，在旧生产区大门前、老干科楼前、备勤楼等处垃圾场，每处设不少于6个分类垃圾桶，并与有相关资质的保洁公司签订协议（协议须交由采购人备案），确保垃圾设施每天清洁1次，定时收集垃圾，垃圾（包括大件垃圾、废物）日产日清，无垃圾桶、果皮箱满溢现象，无异味；</w:t>
      </w:r>
    </w:p>
    <w:p>
      <w:pPr>
        <w:pStyle w:val="null3"/>
        <w:jc w:val="both"/>
      </w:pPr>
      <w:r>
        <w:rPr>
          <w:rFonts w:ascii="宋体" w:hAnsi="宋体" w:cs="宋体" w:eastAsia="宋体"/>
          <w:color w:val="000000"/>
          <w:sz w:val="24"/>
        </w:rPr>
        <w:t xml:space="preserve">     </w:t>
      </w:r>
      <w:r>
        <w:rPr>
          <w:rFonts w:ascii="宋体" w:hAnsi="宋体" w:cs="宋体" w:eastAsia="宋体"/>
          <w:color w:val="000000"/>
          <w:sz w:val="24"/>
        </w:rPr>
        <w:t>⑤对服务区域内主路、干路积水、纸屑垃圾等及时进行清扫。硬化地面、主次干道每天清扫1次，保持干净整洁；</w:t>
      </w:r>
    </w:p>
    <w:p>
      <w:pPr>
        <w:pStyle w:val="null3"/>
        <w:jc w:val="left"/>
      </w:pPr>
      <w:r>
        <w:rPr>
          <w:rFonts w:ascii="宋体" w:hAnsi="宋体" w:cs="宋体" w:eastAsia="宋体"/>
          <w:color w:val="000000"/>
          <w:sz w:val="24"/>
        </w:rPr>
        <w:t xml:space="preserve">     ⑥“四害”消杀、白蚁、红火蚁、蜂窝、蛇害的预防及治理。</w:t>
      </w:r>
    </w:p>
    <w:p>
      <w:pPr>
        <w:pStyle w:val="null3"/>
        <w:ind w:firstLine="480"/>
        <w:jc w:val="left"/>
      </w:pPr>
      <w:r>
        <w:rPr>
          <w:rFonts w:ascii="宋体" w:hAnsi="宋体" w:cs="宋体" w:eastAsia="宋体"/>
          <w:color w:val="000000"/>
          <w:sz w:val="24"/>
        </w:rPr>
        <w:t>建立消杀工作管理制度，根据实际情况开展消杀工作，适时投放消杀药物，有效控制鼠、蟑、蚊、蝇等害虫孳生。</w:t>
      </w:r>
      <w:r>
        <w:rPr>
          <w:rFonts w:ascii="宋体" w:hAnsi="宋体" w:cs="宋体" w:eastAsia="宋体"/>
          <w:color w:val="000000"/>
          <w:sz w:val="24"/>
        </w:rPr>
        <w:t>4月-11月每月消杀2次，其他时间每月消杀1次。灭四害应符合国家标准：《全爱卫发（1997）第五号文件（关于鼠、蚊、蝇、蟑螂控制标准）》；白蚁防治作业需符合《城市白蚁防治管理规定》的标准。日常需进行红火蚁、蜂窝、蛇害的巡查，如发现应及时进行有效的治理。</w:t>
      </w:r>
    </w:p>
    <w:p>
      <w:pPr>
        <w:pStyle w:val="null3"/>
        <w:jc w:val="both"/>
      </w:pPr>
      <w:r>
        <w:rPr>
          <w:rFonts w:ascii="宋体" w:hAnsi="宋体" w:cs="宋体" w:eastAsia="宋体"/>
          <w:color w:val="000000"/>
          <w:sz w:val="24"/>
        </w:rPr>
        <w:t xml:space="preserve">    </w:t>
      </w:r>
      <w:r>
        <w:rPr>
          <w:rFonts w:ascii="宋体" w:hAnsi="宋体" w:cs="宋体" w:eastAsia="宋体"/>
          <w:color w:val="000000"/>
          <w:sz w:val="24"/>
        </w:rPr>
        <w:t>⑦及时清理疏通服务范围建筑物的下水道、厕所等</w:t>
      </w:r>
    </w:p>
    <w:p>
      <w:pPr>
        <w:pStyle w:val="null3"/>
        <w:ind w:firstLine="480"/>
        <w:jc w:val="both"/>
      </w:pPr>
      <w:r>
        <w:rPr>
          <w:rFonts w:ascii="宋体" w:hAnsi="宋体" w:cs="宋体" w:eastAsia="宋体"/>
          <w:color w:val="000000"/>
          <w:sz w:val="24"/>
        </w:rPr>
        <w:t>⑧其他物业服务范围内（监狱周界围墙内）临时性保洁服务。</w:t>
      </w:r>
    </w:p>
    <w:p>
      <w:pPr>
        <w:pStyle w:val="null3"/>
        <w:jc w:val="both"/>
      </w:pPr>
      <w:r>
        <w:rPr>
          <w:rFonts w:ascii="宋体" w:hAnsi="宋体" w:cs="宋体" w:eastAsia="宋体"/>
          <w:b/>
          <w:color w:val="000000"/>
          <w:sz w:val="24"/>
        </w:rPr>
        <w:t xml:space="preserve">5.绿化养护管理 </w:t>
      </w:r>
    </w:p>
    <w:p>
      <w:pPr>
        <w:pStyle w:val="null3"/>
        <w:ind w:firstLine="480"/>
        <w:jc w:val="left"/>
      </w:pPr>
      <w:r>
        <w:rPr>
          <w:rFonts w:ascii="宋体" w:hAnsi="宋体" w:cs="宋体" w:eastAsia="宋体"/>
          <w:color w:val="000000"/>
          <w:sz w:val="24"/>
        </w:rPr>
        <w:t xml:space="preserve">5.1人员要求： </w:t>
      </w:r>
    </w:p>
    <w:p>
      <w:pPr>
        <w:pStyle w:val="null3"/>
        <w:ind w:firstLine="480"/>
        <w:jc w:val="left"/>
      </w:pPr>
      <w:r>
        <w:rPr>
          <w:rFonts w:ascii="宋体" w:hAnsi="宋体" w:cs="宋体" w:eastAsia="宋体"/>
          <w:color w:val="000000"/>
          <w:sz w:val="24"/>
        </w:rPr>
        <w:t>绿化园艺人员专职至少</w:t>
      </w:r>
      <w:r>
        <w:rPr>
          <w:rFonts w:ascii="宋体" w:hAnsi="宋体" w:cs="宋体" w:eastAsia="宋体"/>
          <w:color w:val="000000"/>
          <w:sz w:val="24"/>
        </w:rPr>
        <w:t>3人，懂得园艺技术绿化管理业务。</w:t>
      </w:r>
    </w:p>
    <w:p>
      <w:pPr>
        <w:pStyle w:val="null3"/>
        <w:ind w:firstLine="480"/>
        <w:jc w:val="left"/>
      </w:pPr>
      <w:r>
        <w:rPr>
          <w:rFonts w:ascii="宋体" w:hAnsi="宋体" w:cs="宋体" w:eastAsia="宋体"/>
          <w:color w:val="000000"/>
          <w:sz w:val="24"/>
        </w:rPr>
        <w:t>5.2服务内容：</w:t>
      </w:r>
    </w:p>
    <w:p>
      <w:pPr>
        <w:pStyle w:val="null3"/>
        <w:ind w:firstLine="480"/>
        <w:jc w:val="left"/>
      </w:pPr>
      <w:r>
        <w:rPr>
          <w:rFonts w:ascii="宋体" w:hAnsi="宋体" w:cs="宋体" w:eastAsia="宋体"/>
          <w:color w:val="000000"/>
          <w:sz w:val="24"/>
        </w:rPr>
        <w:t>保持监狱行政、生产、生活区花草树木生长良好，无枯死、无树挂，适时修剪、疏密得当，有良好的观赏效果；树形符合自然特征，整形植物保持一定形状。</w:t>
      </w:r>
    </w:p>
    <w:p>
      <w:pPr>
        <w:pStyle w:val="null3"/>
        <w:jc w:val="both"/>
      </w:pPr>
      <w:r>
        <w:rPr>
          <w:rFonts w:ascii="calibri" w:hAnsi="calibri" w:cs="calibri" w:eastAsia="calibri"/>
          <w:sz w:val="21"/>
        </w:rPr>
        <w:t xml:space="preserve">    </w:t>
      </w:r>
      <w:r>
        <w:rPr>
          <w:rFonts w:ascii="宋体" w:hAnsi="宋体" w:cs="宋体" w:eastAsia="宋体"/>
          <w:color w:val="000000"/>
          <w:sz w:val="24"/>
        </w:rPr>
        <w:t xml:space="preserve">①修剪。 </w:t>
      </w:r>
    </w:p>
    <w:p>
      <w:pPr>
        <w:pStyle w:val="null3"/>
        <w:ind w:firstLine="720"/>
        <w:jc w:val="both"/>
      </w:pPr>
      <w:r>
        <w:rPr>
          <w:rFonts w:ascii="宋体" w:hAnsi="宋体" w:cs="宋体" w:eastAsia="宋体"/>
          <w:color w:val="000000"/>
          <w:sz w:val="24"/>
        </w:rPr>
        <w:t xml:space="preserve">a草坪平整，适时修剪，无明显裸露土地。 </w:t>
      </w:r>
    </w:p>
    <w:p>
      <w:pPr>
        <w:pStyle w:val="null3"/>
        <w:ind w:firstLine="720"/>
        <w:jc w:val="both"/>
      </w:pPr>
      <w:r>
        <w:rPr>
          <w:rFonts w:ascii="宋体" w:hAnsi="宋体" w:cs="宋体" w:eastAsia="宋体"/>
          <w:color w:val="000000"/>
          <w:sz w:val="24"/>
        </w:rPr>
        <w:t xml:space="preserve">b乔、灌木适时修剪，基本做到无枯枝。 </w:t>
      </w:r>
    </w:p>
    <w:p>
      <w:pPr>
        <w:pStyle w:val="null3"/>
        <w:ind w:firstLine="720"/>
        <w:jc w:val="both"/>
      </w:pPr>
      <w:r>
        <w:rPr>
          <w:rFonts w:ascii="宋体" w:hAnsi="宋体" w:cs="宋体" w:eastAsia="宋体"/>
          <w:color w:val="000000"/>
          <w:sz w:val="24"/>
        </w:rPr>
        <w:t xml:space="preserve">c绿篱、造型植物及时修剪，每年不少于4次，做到枝叶紧密、无脱节。 </w:t>
      </w:r>
    </w:p>
    <w:p>
      <w:pPr>
        <w:pStyle w:val="null3"/>
        <w:jc w:val="left"/>
      </w:pPr>
      <w:r>
        <w:rPr>
          <w:rFonts w:ascii="宋体" w:hAnsi="宋体" w:cs="宋体" w:eastAsia="宋体"/>
          <w:color w:val="000000"/>
          <w:sz w:val="24"/>
        </w:rPr>
        <w:t xml:space="preserve">    </w:t>
      </w:r>
      <w:r>
        <w:rPr>
          <w:rFonts w:ascii="宋体" w:hAnsi="宋体" w:cs="宋体" w:eastAsia="宋体"/>
          <w:color w:val="000000"/>
          <w:sz w:val="24"/>
        </w:rPr>
        <w:t>②草坪养护。监内监外草坪养护面积7万平方米及以上。草坪覆盖率达95％或以上；草地高度保持在5—8厘米，草坪绿色期不少于230天，草坪内杂草控制在3％或以内；生长和颜色正常，不枯黄；绿化地设有提示人们爱护绿化的宣传牌。</w:t>
      </w:r>
    </w:p>
    <w:p>
      <w:pPr>
        <w:pStyle w:val="null3"/>
        <w:ind w:firstLine="560"/>
        <w:jc w:val="both"/>
      </w:pPr>
      <w:r>
        <w:rPr>
          <w:rFonts w:ascii="宋体" w:hAnsi="宋体" w:cs="宋体" w:eastAsia="宋体"/>
          <w:color w:val="000000"/>
          <w:sz w:val="24"/>
        </w:rPr>
        <w:t xml:space="preserve">③灌、排水。根据气候状况和季节，保持有效供水，合理安排灌溉，无积水。    </w:t>
      </w:r>
    </w:p>
    <w:p>
      <w:pPr>
        <w:pStyle w:val="null3"/>
        <w:ind w:firstLine="560"/>
        <w:jc w:val="both"/>
      </w:pPr>
      <w:r>
        <w:rPr>
          <w:rFonts w:ascii="宋体" w:hAnsi="宋体" w:cs="宋体" w:eastAsia="宋体"/>
          <w:color w:val="000000"/>
          <w:sz w:val="24"/>
        </w:rPr>
        <w:t>④施肥。</w:t>
      </w:r>
    </w:p>
    <w:p>
      <w:pPr>
        <w:pStyle w:val="null3"/>
        <w:ind w:firstLine="560"/>
        <w:jc w:val="both"/>
      </w:pPr>
      <w:r>
        <w:rPr>
          <w:rFonts w:ascii="宋体" w:hAnsi="宋体" w:cs="宋体" w:eastAsia="宋体"/>
          <w:color w:val="000000"/>
          <w:sz w:val="24"/>
        </w:rPr>
        <w:t>a草坪按肥力、草种、生长情况及时施肥。</w:t>
      </w:r>
    </w:p>
    <w:p>
      <w:pPr>
        <w:pStyle w:val="null3"/>
        <w:ind w:firstLine="560"/>
        <w:jc w:val="both"/>
      </w:pPr>
      <w:r>
        <w:rPr>
          <w:rFonts w:ascii="宋体" w:hAnsi="宋体" w:cs="宋体" w:eastAsia="宋体"/>
          <w:color w:val="000000"/>
          <w:sz w:val="24"/>
        </w:rPr>
        <w:t xml:space="preserve">b树木按品种、生长状况、土壤条件适时施肥，每年施肥 1 次，并视树木情况进行追肥 1 次。 </w:t>
      </w:r>
    </w:p>
    <w:p>
      <w:pPr>
        <w:pStyle w:val="null3"/>
        <w:ind w:firstLine="560"/>
        <w:jc w:val="both"/>
      </w:pPr>
      <w:r>
        <w:rPr>
          <w:rFonts w:ascii="宋体" w:hAnsi="宋体" w:cs="宋体" w:eastAsia="宋体"/>
          <w:color w:val="000000"/>
          <w:sz w:val="24"/>
        </w:rPr>
        <w:t>⑤花卉盆景摆放。监外摆放100盆花卉盆景，其中大型绿植30盆，中型绿植70盆；监内摆放200盆花卉盆景，其中大型绿植50盆，中型绿植60盆，小型绿植40盆，绿植花草100盆。按植物生长季节更换，一年不少于4次。花卉盆景由中标人提供。</w:t>
      </w:r>
    </w:p>
    <w:p>
      <w:pPr>
        <w:pStyle w:val="null3"/>
        <w:ind w:firstLine="432"/>
        <w:jc w:val="both"/>
      </w:pPr>
      <w:r>
        <w:rPr>
          <w:rFonts w:ascii="宋体" w:hAnsi="宋体" w:cs="宋体" w:eastAsia="宋体"/>
          <w:color w:val="000000"/>
          <w:sz w:val="24"/>
        </w:rPr>
        <w:t xml:space="preserve"> </w:t>
      </w:r>
      <w:r>
        <w:rPr>
          <w:rFonts w:ascii="宋体" w:hAnsi="宋体" w:cs="宋体" w:eastAsia="宋体"/>
          <w:color w:val="000000"/>
          <w:sz w:val="24"/>
        </w:rPr>
        <w:t>⑥绿植补种。每年开春进行一次全面的补植工作。养护期内正常生长的绿植除因采购人原因导致的死亡外，补种的绿植费用由中标人提供（补植规格和质量应与原来基本一致）；对已呈现老化或明显与周围不协调的草坪、乔木、灌木和花卉，应及时提出改造方案，经采购人研究同意方可进行补植，采购人因增植绿植需要，采购绿植费用由采购人承担，中标人要保证种植成活，未成活补植费用由中标人承担，种植人工费用全部由中标人负责。已成活绿植非采购人原因导致死亡的，补植直至成活费用由中标人承担；</w:t>
      </w:r>
    </w:p>
    <w:p>
      <w:pPr>
        <w:pStyle w:val="null3"/>
        <w:jc w:val="both"/>
      </w:pPr>
      <w:r>
        <w:rPr>
          <w:rFonts w:ascii="宋体" w:hAnsi="宋体" w:cs="宋体" w:eastAsia="宋体"/>
          <w:color w:val="000000"/>
          <w:sz w:val="24"/>
        </w:rPr>
        <w:t xml:space="preserve">   </w:t>
      </w:r>
      <w:r>
        <w:rPr>
          <w:rFonts w:ascii="宋体" w:hAnsi="宋体" w:cs="宋体" w:eastAsia="宋体"/>
          <w:color w:val="000000"/>
          <w:sz w:val="24"/>
        </w:rPr>
        <w:t>⑦病虫害防治。树木冬季涂白防虫害处理，有效预防，及时灭治，病虫害无明显迹象；</w:t>
      </w:r>
    </w:p>
    <w:p>
      <w:pPr>
        <w:pStyle w:val="null3"/>
        <w:jc w:val="both"/>
      </w:pPr>
      <w:r>
        <w:rPr>
          <w:rFonts w:ascii="宋体" w:hAnsi="宋体" w:cs="宋体" w:eastAsia="宋体"/>
          <w:color w:val="000000"/>
          <w:sz w:val="24"/>
        </w:rPr>
        <w:t xml:space="preserve">   </w:t>
      </w:r>
      <w:r>
        <w:rPr>
          <w:rFonts w:ascii="宋体" w:hAnsi="宋体" w:cs="宋体" w:eastAsia="宋体"/>
          <w:color w:val="000000"/>
          <w:sz w:val="24"/>
        </w:rPr>
        <w:t>⑧垃圾处理。绿化作业产生的垃圾和绿地内的垃圾杂物应随时清理干净。</w:t>
      </w:r>
    </w:p>
    <w:p>
      <w:pPr>
        <w:pStyle w:val="null3"/>
        <w:ind w:firstLine="480"/>
        <w:jc w:val="both"/>
      </w:pPr>
      <w:r>
        <w:rPr>
          <w:rFonts w:ascii="宋体" w:hAnsi="宋体" w:cs="宋体" w:eastAsia="宋体"/>
          <w:color w:val="000000"/>
          <w:sz w:val="24"/>
        </w:rPr>
        <w:t>⑨清除杂草及死树。每年适时清除杂草 4 次及以上，杂草面积不大于 3%。 发现死树应在一周内清除，并随时补种。</w:t>
      </w:r>
    </w:p>
    <w:p>
      <w:pPr>
        <w:pStyle w:val="null3"/>
        <w:jc w:val="both"/>
      </w:pPr>
      <w:r>
        <w:rPr>
          <w:rFonts w:ascii="宋体" w:hAnsi="宋体" w:cs="宋体" w:eastAsia="宋体"/>
          <w:b/>
          <w:color w:val="000000"/>
          <w:sz w:val="24"/>
        </w:rPr>
        <w:t>6.水电维修维护服务</w:t>
      </w:r>
    </w:p>
    <w:p>
      <w:pPr>
        <w:pStyle w:val="null3"/>
        <w:ind w:firstLine="482"/>
        <w:jc w:val="both"/>
      </w:pPr>
      <w:r>
        <w:rPr>
          <w:rFonts w:ascii="宋体" w:hAnsi="宋体" w:cs="宋体" w:eastAsia="宋体"/>
          <w:b/>
          <w:color w:val="000000"/>
          <w:sz w:val="24"/>
        </w:rPr>
        <w:t>“物业服务中心”配备3名水电维修工对物业服务范围内的日常设备设施实行24小时报修值班制度。</w:t>
      </w:r>
    </w:p>
    <w:p>
      <w:pPr>
        <w:pStyle w:val="null3"/>
        <w:ind w:firstLine="480"/>
        <w:jc w:val="both"/>
      </w:pPr>
      <w:r>
        <w:rPr>
          <w:rFonts w:ascii="宋体" w:hAnsi="宋体" w:cs="宋体" w:eastAsia="宋体"/>
          <w:color w:val="000000"/>
          <w:sz w:val="24"/>
        </w:rPr>
        <w:t>6.1水电岗位服务</w:t>
      </w:r>
    </w:p>
    <w:p>
      <w:pPr>
        <w:pStyle w:val="null3"/>
        <w:ind w:firstLine="480"/>
        <w:jc w:val="both"/>
      </w:pPr>
      <w:r>
        <w:rPr>
          <w:rFonts w:ascii="宋体" w:hAnsi="宋体" w:cs="宋体" w:eastAsia="宋体"/>
          <w:color w:val="000000"/>
          <w:sz w:val="24"/>
        </w:rPr>
        <w:t xml:space="preserve"> </w:t>
      </w:r>
      <w:r>
        <w:rPr>
          <w:rFonts w:ascii="宋体" w:hAnsi="宋体" w:cs="宋体" w:eastAsia="宋体"/>
          <w:color w:val="000000"/>
          <w:sz w:val="24"/>
        </w:rPr>
        <w:t>①提供监狱监区厂区水电设施的安装、保养和维修及五金配件的更换及维护等服务，实行24h值班制度，服务期间要求在岗在位，全年无休，可轮换，365天（服务时间24小时）。</w:t>
      </w:r>
    </w:p>
    <w:p>
      <w:pPr>
        <w:pStyle w:val="null3"/>
        <w:ind w:firstLine="480"/>
        <w:jc w:val="both"/>
      </w:pPr>
      <w:r>
        <w:rPr>
          <w:rFonts w:ascii="宋体" w:hAnsi="宋体" w:cs="宋体" w:eastAsia="宋体"/>
          <w:color w:val="000000"/>
          <w:sz w:val="24"/>
        </w:rPr>
        <w:t>②提供监狱行政区（含水泵房）的水电设施设备日常安装、保养和维修等服务。高低压配电房按规范要求值班，每日做好检查记录，全年无休，365天（服务时间24小时）</w:t>
      </w:r>
    </w:p>
    <w:p>
      <w:pPr>
        <w:pStyle w:val="null3"/>
        <w:ind w:firstLine="480"/>
        <w:jc w:val="both"/>
      </w:pPr>
      <w:r>
        <w:rPr>
          <w:rFonts w:ascii="宋体" w:hAnsi="宋体" w:cs="宋体" w:eastAsia="宋体"/>
          <w:color w:val="000000"/>
          <w:sz w:val="24"/>
        </w:rPr>
        <w:t>③按采购人单位工作日时长提供服务，做好采购人、中标人双方之间的沟通协调工作；管理本项目服务人员的日常工作情况，以及处理突发事件；组织召开项目服务工作会议，传达采购人的具体服务要求、通知及管理要求，积极主动地带领中标人人员完成好各项服务内容；定期检查采购人消防、水电等情况，发现问题及时跟踪处理并做好管理日志；掌握本项目中标人人员的基本情况，根据工作表现做好中标人服务人员的定期考核工作；为采购人提供相关后勤保障服务；提供采购人要求的其他服务内容。</w:t>
      </w:r>
    </w:p>
    <w:p>
      <w:pPr>
        <w:pStyle w:val="null3"/>
        <w:ind w:firstLine="480"/>
        <w:jc w:val="both"/>
      </w:pPr>
      <w:r>
        <w:rPr>
          <w:rFonts w:ascii="宋体" w:hAnsi="宋体" w:cs="宋体" w:eastAsia="宋体"/>
          <w:color w:val="000000"/>
          <w:sz w:val="24"/>
        </w:rPr>
        <w:t>6.2水电维修服务内容</w:t>
      </w:r>
    </w:p>
    <w:p>
      <w:pPr>
        <w:pStyle w:val="null3"/>
        <w:ind w:firstLine="480"/>
        <w:jc w:val="both"/>
      </w:pPr>
      <w:r>
        <w:rPr>
          <w:rFonts w:ascii="宋体" w:hAnsi="宋体" w:cs="宋体" w:eastAsia="宋体"/>
          <w:color w:val="000000"/>
          <w:sz w:val="24"/>
        </w:rPr>
        <w:t>6.2.1服务要求：</w:t>
      </w:r>
    </w:p>
    <w:p>
      <w:pPr>
        <w:pStyle w:val="null3"/>
        <w:ind w:firstLine="480"/>
        <w:jc w:val="both"/>
      </w:pPr>
      <w:r>
        <w:rPr>
          <w:rFonts w:ascii="宋体" w:hAnsi="宋体" w:cs="宋体" w:eastAsia="宋体"/>
          <w:color w:val="000000"/>
          <w:sz w:val="24"/>
        </w:rPr>
        <w:t>①牢固树立为单位服务的思想，严格按规范操作，工作主动、服从安排，服务意识强，做到水管流畅，灯光明亮，供水、供电及时，确保全区工作的正常稳定；</w:t>
      </w:r>
    </w:p>
    <w:p>
      <w:pPr>
        <w:pStyle w:val="null3"/>
        <w:ind w:firstLine="480"/>
        <w:jc w:val="both"/>
      </w:pPr>
      <w:r>
        <w:rPr>
          <w:rFonts w:ascii="宋体" w:hAnsi="宋体" w:cs="宋体" w:eastAsia="宋体"/>
          <w:color w:val="000000"/>
          <w:sz w:val="24"/>
        </w:rPr>
        <w:t>②对采购人提出的水电等故障的维修要求，要做到随叫随到，小问题必须当日解决，若故障复杂或太多，不能当日解决的，要给予解释和答复，并联系有关部门在48小时内协同解决；无法自行解决的（如需要破土动工的），应及时报告主管部门，由主管部门安排工人，水电维修服务人员配合现场施工维护；</w:t>
      </w:r>
    </w:p>
    <w:p>
      <w:pPr>
        <w:pStyle w:val="null3"/>
        <w:ind w:firstLine="480"/>
        <w:jc w:val="both"/>
      </w:pPr>
      <w:r>
        <w:rPr>
          <w:rFonts w:ascii="宋体" w:hAnsi="宋体" w:cs="宋体" w:eastAsia="宋体"/>
          <w:color w:val="000000"/>
          <w:sz w:val="24"/>
        </w:rPr>
        <w:t>③配合管理人员做好水电等的节能工作，严格执行单位的规章制度，对违规用电、用水等现象进行及时有效制止，并及时向采购人等相关部门主管进行汇报。</w:t>
      </w:r>
    </w:p>
    <w:p>
      <w:pPr>
        <w:pStyle w:val="null3"/>
        <w:ind w:firstLine="480"/>
        <w:jc w:val="both"/>
      </w:pPr>
      <w:r>
        <w:rPr>
          <w:rFonts w:ascii="宋体" w:hAnsi="宋体" w:cs="宋体" w:eastAsia="宋体"/>
          <w:color w:val="000000"/>
          <w:sz w:val="24"/>
        </w:rPr>
        <w:t>6.2.2服务内容：</w:t>
      </w:r>
    </w:p>
    <w:p>
      <w:pPr>
        <w:pStyle w:val="null3"/>
        <w:ind w:firstLine="480"/>
        <w:jc w:val="both"/>
      </w:pPr>
      <w:r>
        <w:rPr>
          <w:rFonts w:ascii="宋体" w:hAnsi="宋体" w:cs="宋体" w:eastAsia="宋体"/>
          <w:color w:val="000000"/>
          <w:sz w:val="24"/>
        </w:rPr>
        <w:t>①提供监狱区域的水电设施设备日常安装、保养和维修等服务，实行24小时值班制度，做好日常维修服务记录，服务期间不得离开监狱区域，可轮换；</w:t>
      </w:r>
    </w:p>
    <w:p>
      <w:pPr>
        <w:pStyle w:val="null3"/>
        <w:ind w:firstLine="480"/>
        <w:jc w:val="both"/>
      </w:pPr>
      <w:r>
        <w:rPr>
          <w:rFonts w:ascii="宋体" w:hAnsi="宋体" w:cs="宋体" w:eastAsia="宋体"/>
          <w:color w:val="000000"/>
          <w:sz w:val="24"/>
        </w:rPr>
        <w:t>②高低压配电房按规范要求提供值班服务，每日做好检查记录；同时提供监狱行政区（含两座水泵房）的水电设施设备日常安装、保养和维修等服务，做好日常维修服务记录；</w:t>
      </w:r>
    </w:p>
    <w:p>
      <w:pPr>
        <w:pStyle w:val="null3"/>
        <w:ind w:firstLine="480"/>
        <w:jc w:val="both"/>
      </w:pPr>
      <w:r>
        <w:rPr>
          <w:rFonts w:ascii="宋体" w:hAnsi="宋体" w:cs="宋体" w:eastAsia="宋体"/>
          <w:color w:val="000000"/>
          <w:sz w:val="24"/>
        </w:rPr>
        <w:t>③每月提供对各监区、厂区、分车间的配电房、线路、管网等设施进行例行巡查的服务，检查供电供水设施的性能状况，发现问题及时排除，确保水电正常供应，并做好巡查记录；</w:t>
      </w:r>
    </w:p>
    <w:p>
      <w:pPr>
        <w:pStyle w:val="null3"/>
        <w:ind w:firstLine="480"/>
        <w:jc w:val="both"/>
      </w:pPr>
      <w:r>
        <w:rPr>
          <w:rFonts w:ascii="宋体" w:hAnsi="宋体" w:cs="宋体" w:eastAsia="宋体"/>
          <w:color w:val="000000"/>
          <w:sz w:val="24"/>
        </w:rPr>
        <w:t>④做好全监五金配件的更换、维护及工具管理等服务；</w:t>
      </w:r>
    </w:p>
    <w:p>
      <w:pPr>
        <w:pStyle w:val="null3"/>
        <w:ind w:firstLine="480"/>
        <w:jc w:val="both"/>
      </w:pPr>
      <w:r>
        <w:rPr>
          <w:rFonts w:ascii="宋体" w:hAnsi="宋体" w:cs="宋体" w:eastAsia="宋体"/>
          <w:color w:val="000000"/>
          <w:sz w:val="24"/>
        </w:rPr>
        <w:t>⑤提供采购人要求的其他相关服务。（如：门锁、马桶、排气扇的更换安装及卫生间疏通等）。</w:t>
      </w:r>
    </w:p>
    <w:p>
      <w:pPr>
        <w:pStyle w:val="null3"/>
        <w:jc w:val="both"/>
      </w:pPr>
      <w:r>
        <w:rPr>
          <w:rFonts w:ascii="宋体" w:hAnsi="宋体" w:cs="宋体" w:eastAsia="宋体"/>
          <w:b/>
          <w:color w:val="000000"/>
          <w:sz w:val="24"/>
        </w:rPr>
        <w:t>7.采购人、中标人双方的权利与义务</w:t>
      </w:r>
    </w:p>
    <w:p>
      <w:pPr>
        <w:pStyle w:val="null3"/>
        <w:ind w:firstLine="480"/>
        <w:jc w:val="left"/>
      </w:pPr>
      <w:r>
        <w:rPr>
          <w:rFonts w:ascii="宋体" w:hAnsi="宋体" w:cs="宋体" w:eastAsia="宋体"/>
          <w:color w:val="000000"/>
          <w:sz w:val="24"/>
        </w:rPr>
        <w:t>7.1中标人须合法经营，对中标人管理服务、用工条件和人员工资等要符合《民法典》及最新的福建省人社厅印发的《关于公布福建省最低工资标准的通知》的要求；中标人应按照《中华人民共和国劳动法》的相关规定发放员工工资、加班费和社保、医保等福利保障；中标人对项目投入人员发放的月基本工资不得低于龙岩市政府公布的当年最低工资标准，并做好职工社保、医保的缴纳、物业责任险、人身意外险等的投保、岗位津贴、高温补贴、加班工资（应根据《中华人民共和国劳动法》规定）、劳保与其他福利的发放。</w:t>
      </w:r>
    </w:p>
    <w:p>
      <w:pPr>
        <w:pStyle w:val="null3"/>
        <w:ind w:firstLine="480"/>
        <w:jc w:val="both"/>
      </w:pPr>
      <w:r>
        <w:rPr>
          <w:rFonts w:ascii="宋体" w:hAnsi="宋体" w:cs="宋体" w:eastAsia="宋体"/>
          <w:color w:val="000000"/>
          <w:sz w:val="24"/>
        </w:rPr>
        <w:t>7.2中标人聘请的高层保洁、保安等特种作业人员应持有政府或相关部门颁发的有效证书上岗操作，签订《安全生产管理协议书》，经采购人确认同意后方能上岗工作。</w:t>
      </w:r>
    </w:p>
    <w:p>
      <w:pPr>
        <w:pStyle w:val="null3"/>
        <w:ind w:firstLine="480"/>
        <w:jc w:val="both"/>
      </w:pPr>
      <w:r>
        <w:rPr>
          <w:rFonts w:ascii="宋体" w:hAnsi="宋体" w:cs="宋体" w:eastAsia="宋体"/>
          <w:color w:val="000000"/>
          <w:sz w:val="24"/>
        </w:rPr>
        <w:t>7.3中标人负责做好员工岗位培训，聘请的服务人员要遵守监狱的相关管理制度和疫情防控制度，进入监管区域的员工应提供《个人无犯罪记录证明》，遵守相关监狱管理规定。中标人不得频繁更换物业服务人员，如确需更换的，须向采购人说明理由，并经采购人同意后方可更换，且更换的人员不得低于被更换人员的学历、职称等要求。</w:t>
      </w:r>
    </w:p>
    <w:p>
      <w:pPr>
        <w:pStyle w:val="null3"/>
        <w:ind w:firstLine="480"/>
        <w:jc w:val="both"/>
      </w:pPr>
      <w:r>
        <w:rPr>
          <w:rFonts w:ascii="宋体" w:hAnsi="宋体" w:cs="宋体" w:eastAsia="宋体"/>
          <w:color w:val="000000"/>
          <w:sz w:val="24"/>
        </w:rPr>
        <w:t>7.4采购人只提供中标人一个房间作为办公地点，其他物资装备由中标人自行保障，必须具备开展物业各项服务工作的基本条件。</w:t>
      </w:r>
    </w:p>
    <w:p>
      <w:pPr>
        <w:pStyle w:val="null3"/>
        <w:ind w:firstLine="560"/>
        <w:jc w:val="both"/>
      </w:pPr>
      <w:r>
        <w:rPr>
          <w:rFonts w:ascii="宋体" w:hAnsi="宋体" w:cs="宋体" w:eastAsia="宋体"/>
          <w:color w:val="000000"/>
          <w:sz w:val="24"/>
        </w:rPr>
        <w:t>a、办公设备（电脑、打印机、办公桌椅、文件柜等）；</w:t>
      </w:r>
    </w:p>
    <w:p>
      <w:pPr>
        <w:pStyle w:val="null3"/>
        <w:ind w:firstLine="560"/>
        <w:jc w:val="both"/>
      </w:pPr>
      <w:r>
        <w:rPr>
          <w:rFonts w:ascii="宋体" w:hAnsi="宋体" w:cs="宋体" w:eastAsia="宋体"/>
          <w:color w:val="000000"/>
          <w:sz w:val="24"/>
        </w:rPr>
        <w:t>b、生活用品（饮用水、椅子等）；</w:t>
      </w:r>
    </w:p>
    <w:p>
      <w:pPr>
        <w:pStyle w:val="null3"/>
        <w:ind w:firstLine="560"/>
        <w:jc w:val="both"/>
      </w:pPr>
      <w:r>
        <w:rPr>
          <w:rFonts w:ascii="宋体" w:hAnsi="宋体" w:cs="宋体" w:eastAsia="宋体"/>
          <w:color w:val="000000"/>
          <w:sz w:val="24"/>
        </w:rPr>
        <w:t>c、绿化、保洁清运用具（垃圾清运车、打草机、高枝剪等）；</w:t>
      </w:r>
    </w:p>
    <w:p>
      <w:pPr>
        <w:pStyle w:val="null3"/>
        <w:ind w:firstLine="560"/>
        <w:jc w:val="both"/>
      </w:pPr>
      <w:r>
        <w:rPr>
          <w:rFonts w:ascii="宋体" w:hAnsi="宋体" w:cs="宋体" w:eastAsia="宋体"/>
          <w:color w:val="000000"/>
          <w:sz w:val="24"/>
        </w:rPr>
        <w:t>d、急救用具（防毒面具、软绳梯、安全绳扣、急救包等）；</w:t>
      </w:r>
    </w:p>
    <w:p>
      <w:pPr>
        <w:pStyle w:val="null3"/>
        <w:ind w:firstLine="560"/>
        <w:jc w:val="both"/>
      </w:pPr>
      <w:r>
        <w:rPr>
          <w:rFonts w:ascii="宋体" w:hAnsi="宋体" w:cs="宋体" w:eastAsia="宋体"/>
          <w:color w:val="000000"/>
          <w:sz w:val="24"/>
        </w:rPr>
        <w:t>e、保安用品（对讲机、疏散照明灯、防卫设备等）；</w:t>
      </w:r>
    </w:p>
    <w:p>
      <w:pPr>
        <w:pStyle w:val="null3"/>
        <w:ind w:firstLine="560"/>
        <w:jc w:val="both"/>
      </w:pPr>
      <w:r>
        <w:rPr>
          <w:rFonts w:ascii="宋体" w:hAnsi="宋体" w:cs="宋体" w:eastAsia="宋体"/>
          <w:color w:val="000000"/>
          <w:sz w:val="24"/>
        </w:rPr>
        <w:t>f、疫情防护用品（医用口罩、消毒液等）；</w:t>
      </w:r>
    </w:p>
    <w:p>
      <w:pPr>
        <w:pStyle w:val="null3"/>
        <w:ind w:firstLine="560"/>
        <w:jc w:val="both"/>
      </w:pPr>
      <w:r>
        <w:rPr>
          <w:rFonts w:ascii="宋体" w:hAnsi="宋体" w:cs="宋体" w:eastAsia="宋体"/>
          <w:color w:val="000000"/>
          <w:sz w:val="24"/>
        </w:rPr>
        <w:t>g、其他涉及物业服务所需的必要装备。</w:t>
      </w:r>
    </w:p>
    <w:p>
      <w:pPr>
        <w:pStyle w:val="null3"/>
        <w:ind w:firstLine="480"/>
        <w:jc w:val="both"/>
      </w:pPr>
      <w:r>
        <w:rPr>
          <w:rFonts w:ascii="宋体" w:hAnsi="宋体" w:cs="宋体" w:eastAsia="宋体"/>
          <w:color w:val="000000"/>
          <w:sz w:val="24"/>
        </w:rPr>
        <w:t>7.5在履约过程中，人员必须如数在岗，若未经采购人同意，发现缺岗、顶岗、一人多岗，采购人一经查实，按物业服务的负责人300元/天/人；维序人员150元/天/人；保洁、绿化园艺人员120元/天/人；设施设备维护人员200元/天/人在当季度服务费中扣除，并要求限期整改，若整改不到位，采购人有权没收履约保证金并终止合同。</w:t>
      </w:r>
    </w:p>
    <w:p>
      <w:pPr>
        <w:pStyle w:val="null3"/>
        <w:ind w:firstLine="480"/>
        <w:jc w:val="both"/>
      </w:pPr>
      <w:r>
        <w:rPr>
          <w:rFonts w:ascii="宋体" w:hAnsi="宋体" w:cs="宋体" w:eastAsia="宋体"/>
          <w:color w:val="000000"/>
          <w:sz w:val="24"/>
        </w:rPr>
        <w:t>7.6因采购单位为司法行政机关，以上人员须无违法犯罪记录，须满足身体健康、身强力健、无慢性病、传染性疾病、精神类疾病的要求。</w:t>
      </w:r>
      <w:r>
        <w:rPr>
          <w:rFonts w:ascii="宋体" w:hAnsi="宋体" w:cs="宋体" w:eastAsia="宋体"/>
          <w:b/>
          <w:color w:val="000000"/>
          <w:sz w:val="24"/>
        </w:rPr>
        <w:t>（投标时提供承诺函原件，格式自拟）</w:t>
      </w:r>
    </w:p>
    <w:p>
      <w:pPr>
        <w:pStyle w:val="null3"/>
        <w:ind w:firstLine="480"/>
        <w:jc w:val="both"/>
      </w:pPr>
      <w:r>
        <w:rPr>
          <w:rFonts w:ascii="宋体" w:hAnsi="宋体" w:cs="宋体" w:eastAsia="宋体"/>
          <w:color w:val="000000"/>
          <w:sz w:val="24"/>
        </w:rPr>
        <w:t>7.7保密管理要求</w:t>
      </w:r>
    </w:p>
    <w:p>
      <w:pPr>
        <w:pStyle w:val="null3"/>
        <w:ind w:firstLine="560"/>
        <w:jc w:val="both"/>
      </w:pPr>
      <w:r>
        <w:rPr>
          <w:rFonts w:ascii="宋体" w:hAnsi="宋体" w:cs="宋体" w:eastAsia="宋体"/>
          <w:color w:val="000000"/>
          <w:sz w:val="24"/>
        </w:rPr>
        <w:t>①中标人应指派专人负责物业服务保密管理工作，及时研究、处理物业服务保密工作中的问题。制定的保密管理制度，制度涵盖人员管理、场所管理、责任追究等内容。</w:t>
      </w:r>
    </w:p>
    <w:p>
      <w:pPr>
        <w:pStyle w:val="null3"/>
        <w:ind w:firstLine="560"/>
        <w:jc w:val="both"/>
      </w:pPr>
      <w:r>
        <w:rPr>
          <w:rFonts w:ascii="宋体" w:hAnsi="宋体" w:cs="宋体" w:eastAsia="宋体"/>
          <w:color w:val="000000"/>
          <w:sz w:val="24"/>
        </w:rPr>
        <w:t>②中标人应当针对物业服务保密管理工作进行自查、整改，每半年至少开展一次。 中标人发现物业服务保密管理中存在隐患和问题，应当立即通知采购人。采购人对中标人实施保密检查时，中标人应当积极配合，提供有关材料。</w:t>
      </w:r>
    </w:p>
    <w:p>
      <w:pPr>
        <w:pStyle w:val="null3"/>
        <w:ind w:firstLine="560"/>
        <w:jc w:val="both"/>
      </w:pPr>
      <w:r>
        <w:rPr>
          <w:rFonts w:ascii="宋体" w:hAnsi="宋体" w:cs="宋体" w:eastAsia="宋体"/>
          <w:color w:val="000000"/>
          <w:sz w:val="24"/>
        </w:rPr>
        <w:t xml:space="preserve">③中标人应当对参与本单位物业服务的员工进行保密培训和教育，上岗前培训不少于2小时，对在岗员工每年培训时间不少于24小时。      </w:t>
      </w:r>
    </w:p>
    <w:p>
      <w:pPr>
        <w:pStyle w:val="null3"/>
        <w:ind w:firstLine="560"/>
        <w:jc w:val="both"/>
      </w:pPr>
      <w:r>
        <w:rPr>
          <w:rFonts w:ascii="宋体" w:hAnsi="宋体" w:cs="宋体" w:eastAsia="宋体"/>
          <w:color w:val="000000"/>
          <w:sz w:val="24"/>
        </w:rPr>
        <w:t>④中标人签订合同之日起15天内提供管理人员的身份资料，管理人员发生变动的，应当及时进行书面说明并提供新任职人员的资料。</w:t>
      </w:r>
    </w:p>
    <w:p>
      <w:pPr>
        <w:pStyle w:val="null3"/>
        <w:ind w:firstLine="560"/>
        <w:jc w:val="both"/>
      </w:pPr>
      <w:r>
        <w:rPr>
          <w:rFonts w:ascii="宋体" w:hAnsi="宋体" w:cs="宋体" w:eastAsia="宋体"/>
          <w:color w:val="000000"/>
          <w:sz w:val="24"/>
        </w:rPr>
        <w:t>⑤中标人保证因工作需要进入监管保密场所的物业服务企业员工相对固定，并将有关员工的姓名及照片提供给采购人，公布于监管保密场所的显著位置。中标人员工进入采购人监管保密场所应当 佩戴工作证（卡、牌）等表明员工身份；未经采购人允许并经过符合保密规定的程序，中标人员工不得进入保密要害部门、区域。中标人应当核实因工作需要进入监管保密场所的物业服务企业员工的真实身份、保留能够证实其身份的有关材料。</w:t>
      </w:r>
    </w:p>
    <w:p>
      <w:pPr>
        <w:pStyle w:val="null3"/>
        <w:ind w:firstLine="560"/>
        <w:jc w:val="both"/>
      </w:pPr>
      <w:r>
        <w:rPr>
          <w:rFonts w:ascii="宋体" w:hAnsi="宋体" w:cs="宋体" w:eastAsia="宋体"/>
          <w:color w:val="000000"/>
          <w:sz w:val="24"/>
        </w:rPr>
        <w:t>⑥ 中标人员工不得参与采购人涉密工作、会议、活动，不得以任何形式接触，知悉采购人国家秘密。在工作过程中不得擅自查看采购人监管保密场所内的有关文件、资料，不得使用监管保密场所内的有关设施、设备。中标人员工进入采购人监管保密场所不得进行录音、录像，经采购人允许进入保密要害部门、区域不得携带手机。</w:t>
      </w:r>
    </w:p>
    <w:p>
      <w:pPr>
        <w:pStyle w:val="null3"/>
        <w:ind w:firstLine="560"/>
        <w:jc w:val="both"/>
      </w:pPr>
      <w:r>
        <w:rPr>
          <w:rFonts w:ascii="宋体" w:hAnsi="宋体" w:cs="宋体" w:eastAsia="宋体"/>
          <w:color w:val="000000"/>
          <w:sz w:val="24"/>
        </w:rPr>
        <w:t>7.8考核要求。每年采购人对中标人的运作情况、员工配置、经营状况、管理水平、财务状况及抗风险能力等进行考核。如出现下列情况，采购人有权予以给予警告并根据情况终止管理服务合同，由中标人承担违约责任和赔偿责任。</w:t>
      </w:r>
    </w:p>
    <w:p>
      <w:pPr>
        <w:pStyle w:val="null3"/>
        <w:ind w:firstLine="560"/>
        <w:jc w:val="both"/>
      </w:pPr>
      <w:r>
        <w:rPr>
          <w:rFonts w:ascii="宋体" w:hAnsi="宋体" w:cs="宋体" w:eastAsia="宋体"/>
          <w:color w:val="000000"/>
          <w:sz w:val="24"/>
        </w:rPr>
        <w:t>①出现重大的治安事件；</w:t>
      </w:r>
    </w:p>
    <w:p>
      <w:pPr>
        <w:pStyle w:val="null3"/>
        <w:ind w:firstLine="560"/>
        <w:jc w:val="both"/>
      </w:pPr>
      <w:r>
        <w:rPr>
          <w:rFonts w:ascii="宋体" w:hAnsi="宋体" w:cs="宋体" w:eastAsia="宋体"/>
          <w:color w:val="000000"/>
          <w:sz w:val="24"/>
        </w:rPr>
        <w:t>②管理混乱严重影响业主单位的正常运作；</w:t>
      </w:r>
    </w:p>
    <w:p>
      <w:pPr>
        <w:pStyle w:val="null3"/>
        <w:ind w:firstLine="560"/>
        <w:jc w:val="both"/>
      </w:pPr>
      <w:r>
        <w:rPr>
          <w:rFonts w:ascii="宋体" w:hAnsi="宋体" w:cs="宋体" w:eastAsia="宋体"/>
          <w:color w:val="000000"/>
          <w:sz w:val="24"/>
        </w:rPr>
        <w:t>③未如期完成管理目标或书面投诉次数超过3次；</w:t>
      </w:r>
    </w:p>
    <w:p>
      <w:pPr>
        <w:pStyle w:val="null3"/>
        <w:ind w:firstLine="560"/>
        <w:jc w:val="both"/>
      </w:pPr>
      <w:r>
        <w:rPr>
          <w:rFonts w:ascii="宋体" w:hAnsi="宋体" w:cs="宋体" w:eastAsia="宋体"/>
          <w:color w:val="000000"/>
          <w:sz w:val="24"/>
        </w:rPr>
        <w:t>④物业管理服务一年累计三次月度考核低于80分。</w:t>
      </w:r>
    </w:p>
    <w:p>
      <w:pPr>
        <w:pStyle w:val="null3"/>
        <w:ind w:firstLine="560"/>
        <w:jc w:val="both"/>
      </w:pPr>
      <w:r>
        <w:rPr>
          <w:rFonts w:ascii="宋体" w:hAnsi="宋体" w:cs="宋体" w:eastAsia="宋体"/>
          <w:color w:val="000000"/>
          <w:sz w:val="24"/>
        </w:rPr>
        <w:t>7.9中标人的责任。</w:t>
      </w:r>
    </w:p>
    <w:p>
      <w:pPr>
        <w:pStyle w:val="null3"/>
        <w:ind w:firstLine="482"/>
        <w:jc w:val="left"/>
      </w:pPr>
      <w:r>
        <w:rPr>
          <w:rFonts w:ascii="宋体" w:hAnsi="宋体" w:cs="宋体" w:eastAsia="宋体"/>
          <w:b/>
          <w:color w:val="000000"/>
          <w:sz w:val="24"/>
        </w:rPr>
        <w:t>①</w:t>
      </w:r>
      <w:r>
        <w:rPr>
          <w:rFonts w:ascii="宋体" w:hAnsi="宋体" w:cs="宋体" w:eastAsia="宋体"/>
          <w:b/>
          <w:color w:val="000000"/>
          <w:sz w:val="24"/>
        </w:rPr>
        <w:t>中标人应教育员工注意安全，中标人的雇员在履行职务过程中对自身或他人造成人员伤亡、财产损失的，责任由中标人承担，采购人不承担任何责任。</w:t>
      </w:r>
      <w:r>
        <w:rPr>
          <w:rFonts w:ascii="calibri" w:hAnsi="calibri" w:cs="calibri" w:eastAsia="calibri"/>
          <w:color w:val="000000"/>
          <w:sz w:val="24"/>
        </w:rPr>
        <w:t xml:space="preserve"> </w:t>
      </w:r>
    </w:p>
    <w:p>
      <w:pPr>
        <w:pStyle w:val="null3"/>
        <w:ind w:firstLine="560"/>
        <w:jc w:val="both"/>
      </w:pPr>
      <w:r>
        <w:rPr>
          <w:rFonts w:ascii="宋体" w:hAnsi="宋体" w:cs="宋体" w:eastAsia="宋体"/>
          <w:color w:val="000000"/>
          <w:sz w:val="24"/>
        </w:rPr>
        <w:t>②中标人的工作人员在服务范围内发生违法、违规行为的，所造成的一切后果及损失 ，由中标人承担法律责任及负责赔偿。</w:t>
      </w:r>
    </w:p>
    <w:p>
      <w:pPr>
        <w:pStyle w:val="null3"/>
        <w:ind w:firstLine="480"/>
        <w:jc w:val="left"/>
      </w:pPr>
      <w:r>
        <w:rPr>
          <w:rFonts w:ascii="宋体" w:hAnsi="宋体" w:cs="宋体" w:eastAsia="宋体"/>
          <w:color w:val="000000"/>
          <w:sz w:val="24"/>
        </w:rPr>
        <w:t>③</w:t>
      </w:r>
      <w:r>
        <w:rPr>
          <w:rFonts w:ascii="宋体" w:hAnsi="宋体" w:cs="宋体" w:eastAsia="宋体"/>
          <w:color w:val="000000"/>
          <w:sz w:val="24"/>
        </w:rPr>
        <w:t>采购人每季度组织民警职工代表对中标人提供的服务情况进行测评，如测评满意度低于</w:t>
      </w:r>
      <w:r>
        <w:rPr>
          <w:rFonts w:ascii="宋体" w:hAnsi="宋体" w:cs="宋体" w:eastAsia="宋体"/>
          <w:color w:val="000000"/>
          <w:sz w:val="24"/>
          <w:u w:val="single"/>
        </w:rPr>
        <w:t xml:space="preserve"> </w:t>
      </w:r>
      <w:r>
        <w:rPr>
          <w:rFonts w:ascii="宋体" w:hAnsi="宋体" w:cs="宋体" w:eastAsia="宋体"/>
          <w:color w:val="000000"/>
          <w:sz w:val="24"/>
          <w:u w:val="single"/>
        </w:rPr>
        <w:t xml:space="preserve">80 </w:t>
      </w:r>
      <w:r>
        <w:rPr>
          <w:rFonts w:ascii="宋体" w:hAnsi="宋体" w:cs="宋体" w:eastAsia="宋体"/>
          <w:color w:val="000000"/>
          <w:sz w:val="24"/>
        </w:rPr>
        <w:t>%的，采购人有权要求更换服务人员；若服务人员当月被连续投诉3次以上的，采购人有权要求更换该服务人员，如中标人不予采纳的，采购人有权单方面解除合同，停止支付相关费用并有权不退还履约保证金。</w:t>
      </w:r>
    </w:p>
    <w:p>
      <w:pPr>
        <w:pStyle w:val="null3"/>
        <w:ind w:firstLine="560"/>
        <w:jc w:val="both"/>
      </w:pPr>
      <w:r>
        <w:rPr>
          <w:rFonts w:ascii="宋体" w:hAnsi="宋体" w:cs="宋体" w:eastAsia="宋体"/>
          <w:color w:val="000000"/>
          <w:sz w:val="24"/>
        </w:rPr>
        <w:t>④中标人不按照采购人要求及时更换不合格物业服务人员，或者擅自更换采购人要求保留的物业服务人员，以及人员变动率超过标准(每季度10%)时，采购人有权按2%--5%的比例予以酌情扣减当月物业管理服务费。</w:t>
      </w:r>
    </w:p>
    <w:p>
      <w:pPr>
        <w:pStyle w:val="null3"/>
        <w:ind w:firstLine="560"/>
        <w:jc w:val="both"/>
      </w:pPr>
      <w:r>
        <w:rPr>
          <w:rFonts w:ascii="宋体" w:hAnsi="宋体" w:cs="宋体" w:eastAsia="宋体"/>
          <w:color w:val="000000"/>
          <w:sz w:val="24"/>
        </w:rPr>
        <w:t>⑤</w:t>
      </w:r>
      <w:r>
        <w:rPr>
          <w:rFonts w:ascii="宋体" w:hAnsi="宋体" w:cs="宋体" w:eastAsia="宋体"/>
          <w:color w:val="000000"/>
          <w:sz w:val="24"/>
        </w:rPr>
        <w:t>物业管理各项服务必须保障到位，在迎接上级检查过程中因物业服务保障不到位导致采购人被扣分的，中标人每次应向采购人支付</w:t>
      </w:r>
      <w:r>
        <w:rPr>
          <w:rFonts w:ascii="宋体" w:hAnsi="宋体" w:cs="宋体" w:eastAsia="宋体"/>
          <w:color w:val="000000"/>
          <w:sz w:val="24"/>
        </w:rPr>
        <w:t>1000元违约金。</w:t>
      </w:r>
      <w:r>
        <w:rPr>
          <w:rFonts w:ascii="宋体" w:hAnsi="宋体" w:cs="宋体" w:eastAsia="宋体"/>
          <w:color w:val="000000"/>
          <w:sz w:val="24"/>
        </w:rPr>
        <w:t>中标人违反本合同要求和规定，未能达到约定的服务标准，严重影响到物业服务质量，或者物业使用人投诉多</w:t>
      </w:r>
      <w:r>
        <w:rPr>
          <w:rFonts w:ascii="宋体" w:hAnsi="宋体" w:cs="宋体" w:eastAsia="宋体"/>
          <w:color w:val="000000"/>
          <w:sz w:val="24"/>
        </w:rPr>
        <w:t>(一个季度内有效投诉超过十五次的)，出现重大服务过错(损失金额超过人民币5万元，造成严重社会影响的），以上情况属于重大违约，采购人有权要求终止合同和索赔；造成采购人经济损失的，中标人还应给予采购人经济赔偿，并承担相应的法律责任。采购人在向中标人送达《终止合同通知书》后，合同自然解除，同时采购人可以酌情扣罚甚至没收履约保证金。</w:t>
      </w:r>
    </w:p>
    <w:p>
      <w:pPr>
        <w:pStyle w:val="null3"/>
        <w:ind w:firstLine="560"/>
        <w:jc w:val="both"/>
      </w:pPr>
      <w:r>
        <w:rPr>
          <w:rFonts w:ascii="宋体" w:hAnsi="宋体" w:cs="宋体" w:eastAsia="宋体"/>
          <w:color w:val="000000"/>
          <w:sz w:val="24"/>
        </w:rPr>
        <w:t>⑥在物业服务期内，如果因发生盗窃、抢劫、失火等原因导致采购人、第三方人员财产损失或者人身损害的，除能够证明非中标人责任外，中标人应该承担法律责任及赔偿经济损失，采购人有权扣减物业管理服务费。</w:t>
      </w:r>
    </w:p>
    <w:p>
      <w:pPr>
        <w:pStyle w:val="null3"/>
        <w:ind w:firstLine="560"/>
        <w:jc w:val="both"/>
      </w:pPr>
      <w:r>
        <w:rPr>
          <w:rFonts w:ascii="宋体" w:hAnsi="宋体" w:cs="宋体" w:eastAsia="宋体"/>
          <w:color w:val="000000"/>
          <w:sz w:val="24"/>
        </w:rPr>
        <w:t>⑦</w:t>
      </w:r>
      <w:r>
        <w:rPr>
          <w:rFonts w:ascii="宋体" w:hAnsi="宋体" w:cs="宋体" w:eastAsia="宋体"/>
          <w:color w:val="000000"/>
          <w:sz w:val="24"/>
        </w:rPr>
        <w:t>要切实做好污水、垃圾处理工作，</w:t>
      </w:r>
      <w:r>
        <w:rPr>
          <w:rFonts w:ascii="宋体" w:hAnsi="宋体" w:cs="宋体" w:eastAsia="宋体"/>
          <w:color w:val="000000"/>
          <w:sz w:val="24"/>
        </w:rPr>
        <w:t xml:space="preserve"> </w:t>
      </w:r>
      <w:r>
        <w:rPr>
          <w:rFonts w:ascii="宋体" w:hAnsi="宋体" w:cs="宋体" w:eastAsia="宋体"/>
          <w:color w:val="000000"/>
          <w:sz w:val="24"/>
        </w:rPr>
        <w:t>垃圾收集、转运和处理应按照国家及龙岩地方相关部门要求执行，不得随意分拣、转运、处理，行政区垃圾处理的所有相关费用，都由中标人承担。</w:t>
      </w:r>
      <w:r>
        <w:rPr>
          <w:rFonts w:ascii="宋体" w:hAnsi="宋体" w:cs="宋体" w:eastAsia="宋体"/>
          <w:color w:val="000000"/>
          <w:sz w:val="24"/>
        </w:rPr>
        <w:t>如因排污、垃圾问题引起与周边居民的纠纷问题，采购人不承担任何责任，中标人还应承担由此给采购人造成的损失。</w:t>
      </w:r>
    </w:p>
    <w:p>
      <w:pPr>
        <w:pStyle w:val="null3"/>
        <w:ind w:firstLine="480"/>
        <w:jc w:val="left"/>
      </w:pPr>
      <w:r>
        <w:rPr>
          <w:rFonts w:ascii="宋体" w:hAnsi="宋体" w:cs="宋体" w:eastAsia="宋体"/>
          <w:color w:val="000000"/>
          <w:sz w:val="24"/>
        </w:rPr>
        <w:t>⑧</w:t>
      </w:r>
      <w:r>
        <w:rPr>
          <w:rFonts w:ascii="宋体" w:hAnsi="宋体" w:cs="宋体" w:eastAsia="宋体"/>
          <w:color w:val="000000"/>
          <w:sz w:val="24"/>
        </w:rPr>
        <w:t>中标人要加强对物业设施、设备管理力度，不得有意破坏或故意不按正常操作规程使用。造成损坏的，要按原设施、设备进行计价赔偿。</w:t>
      </w:r>
    </w:p>
    <w:p>
      <w:pPr>
        <w:pStyle w:val="null3"/>
        <w:ind w:firstLine="480"/>
        <w:jc w:val="left"/>
      </w:pPr>
      <w:r>
        <w:rPr>
          <w:rFonts w:ascii="宋体" w:hAnsi="宋体" w:cs="宋体" w:eastAsia="宋体"/>
          <w:color w:val="000000"/>
          <w:sz w:val="24"/>
        </w:rPr>
        <w:t>⑨</w:t>
      </w:r>
      <w:r>
        <w:rPr>
          <w:rFonts w:ascii="宋体" w:hAnsi="宋体" w:cs="宋体" w:eastAsia="宋体"/>
          <w:color w:val="000000"/>
          <w:sz w:val="24"/>
        </w:rPr>
        <w:t>要做好水、电安全节约管理，不得有故意浪费行为，如发现有常明灯或常流水的情况，第一次口头批评，第二次中标人须支付采购人</w:t>
      </w:r>
      <w:r>
        <w:rPr>
          <w:rFonts w:ascii="宋体" w:hAnsi="宋体" w:cs="宋体" w:eastAsia="宋体"/>
          <w:color w:val="000000"/>
          <w:sz w:val="24"/>
        </w:rPr>
        <w:t>300元违约金，第三次1000元，第四次仍出现问题的，采购人有权要求更换服务人员。</w:t>
      </w:r>
      <w:r>
        <w:rPr>
          <w:rFonts w:ascii="calibri" w:hAnsi="calibri" w:cs="calibri" w:eastAsia="calibri"/>
          <w:color w:val="000000"/>
          <w:sz w:val="24"/>
        </w:rPr>
        <w:t xml:space="preserve"> </w:t>
      </w:r>
    </w:p>
    <w:p>
      <w:pPr>
        <w:pStyle w:val="null3"/>
        <w:ind w:firstLine="560"/>
        <w:jc w:val="both"/>
      </w:pPr>
      <w:r>
        <w:rPr>
          <w:rFonts w:ascii="宋体" w:hAnsi="宋体" w:cs="宋体" w:eastAsia="宋体"/>
          <w:color w:val="000000"/>
          <w:sz w:val="24"/>
        </w:rPr>
        <w:t>⑩中标人工作人员必须严格遵守疫情防控相关法律法规的要求和采购人疫情防控的规定。</w:t>
      </w:r>
    </w:p>
    <w:p>
      <w:pPr>
        <w:pStyle w:val="null3"/>
        <w:ind w:firstLine="560"/>
        <w:jc w:val="both"/>
      </w:pPr>
      <w:r>
        <w:rPr>
          <w:rFonts w:ascii="宋体" w:hAnsi="宋体" w:cs="宋体" w:eastAsia="宋体"/>
          <w:color w:val="000000"/>
          <w:sz w:val="24"/>
        </w:rPr>
        <w:t>7.10其他：</w:t>
      </w:r>
    </w:p>
    <w:p>
      <w:pPr>
        <w:pStyle w:val="null3"/>
        <w:ind w:firstLine="560"/>
        <w:jc w:val="both"/>
      </w:pPr>
      <w:r>
        <w:rPr>
          <w:rFonts w:ascii="宋体" w:hAnsi="宋体" w:cs="宋体" w:eastAsia="宋体"/>
          <w:color w:val="000000"/>
          <w:sz w:val="24"/>
        </w:rPr>
        <w:t>①采购人单位为司法行政机关，中标人派驻的工作人员应遵守采购人的规章制度和管理规定，不得将采购人的内部资料及涉密文件泄漏出去，如有违反采购人相关保密制度未造成不良社会影响或损害后果的，采购人有权要求中标人更换相关的物业服务人员，中标人应无条件响应，并在三天内予以更换。如因违反采购人相关保密制度造成不良社会影响或损害后果的，采购人按规定将泄密人员移交给司法机关处理，中标人将承担相应的法律责任，同时采购人有权单方面解除合同无需承担任何法律责任。</w:t>
      </w:r>
      <w:r>
        <w:rPr>
          <w:rFonts w:ascii="宋体" w:hAnsi="宋体" w:cs="宋体" w:eastAsia="宋体"/>
          <w:b/>
          <w:color w:val="000000"/>
          <w:sz w:val="24"/>
        </w:rPr>
        <w:t>（投标时提供承诺，格式自拟）</w:t>
      </w:r>
    </w:p>
    <w:p>
      <w:pPr>
        <w:pStyle w:val="null3"/>
        <w:ind w:firstLine="560"/>
        <w:jc w:val="both"/>
      </w:pPr>
      <w:r>
        <w:rPr>
          <w:rFonts w:ascii="宋体" w:hAnsi="宋体" w:cs="宋体" w:eastAsia="宋体"/>
          <w:color w:val="000000"/>
          <w:sz w:val="24"/>
        </w:rPr>
        <w:t>②如果采购人新增加服务面积、服务项目，中标人需无条件配合采购人提供服务，所新增加服务内容所产生的费用双方另行协商，原则上新增服务内容费用标准参照中标合同费用标准。</w:t>
      </w:r>
    </w:p>
    <w:p>
      <w:pPr>
        <w:pStyle w:val="null3"/>
        <w:ind w:firstLine="560"/>
        <w:jc w:val="both"/>
      </w:pPr>
      <w:r>
        <w:rPr>
          <w:rFonts w:ascii="宋体" w:hAnsi="宋体" w:cs="宋体" w:eastAsia="宋体"/>
          <w:color w:val="000000"/>
          <w:sz w:val="24"/>
        </w:rPr>
        <w:t>③服务人员配置要求严格执行合同约定，人员减少后应在一周内补充，逾期不补充人员，采购人有权不予支付减少人员相应工资；补充人员必须符合该岗位的招聘条件要求，否则不予支付与该岗位补充人员当月工资相对应的物业服务费用。</w:t>
      </w:r>
    </w:p>
    <w:p>
      <w:pPr>
        <w:pStyle w:val="null3"/>
        <w:ind w:firstLine="480"/>
        <w:jc w:val="both"/>
      </w:pPr>
      <w:r>
        <w:rPr>
          <w:rFonts w:ascii="宋体" w:hAnsi="宋体" w:cs="宋体" w:eastAsia="宋体"/>
          <w:color w:val="000000"/>
          <w:sz w:val="24"/>
        </w:rPr>
        <w:t>④</w:t>
      </w:r>
      <w:r>
        <w:rPr>
          <w:rFonts w:ascii="宋体" w:hAnsi="宋体" w:cs="宋体" w:eastAsia="宋体"/>
          <w:color w:val="000000"/>
          <w:sz w:val="24"/>
        </w:rPr>
        <w:t>违约金或赔偿金采购人有权直接从尚未支付的物业管理服务费用中扣除。</w:t>
      </w:r>
    </w:p>
    <w:p>
      <w:pPr>
        <w:pStyle w:val="null3"/>
        <w:ind w:firstLine="480"/>
        <w:jc w:val="left"/>
      </w:pPr>
      <w:r>
        <w:rPr>
          <w:rFonts w:ascii="宋体" w:hAnsi="宋体" w:cs="宋体" w:eastAsia="宋体"/>
          <w:color w:val="000000"/>
          <w:sz w:val="24"/>
        </w:rPr>
        <w:t>⑤物业服务期满，中标人需履行交接义务。</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613"/>
        <w:gridCol w:w="4357"/>
        <w:gridCol w:w="626"/>
        <w:gridCol w:w="1993"/>
        <w:gridCol w:w="690"/>
      </w:tblGrid>
      <w:tr>
        <w:tc>
          <w:tcPr>
            <w:tcW w:type="dxa" w:w="8279"/>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物业管理服务考核细则</w:t>
            </w:r>
          </w:p>
        </w:tc>
      </w:tr>
      <w:tr>
        <w:tc>
          <w:tcPr>
            <w:tcW w:type="dxa" w:w="6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序号</w:t>
            </w:r>
          </w:p>
        </w:tc>
        <w:tc>
          <w:tcPr>
            <w:tcW w:type="dxa" w:w="43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考</w:t>
            </w:r>
            <w:r>
              <w:rPr>
                <w:rFonts w:ascii="宋体" w:hAnsi="宋体" w:cs="宋体" w:eastAsia="宋体"/>
                <w:b/>
                <w:color w:val="000000"/>
                <w:sz w:val="24"/>
              </w:rPr>
              <w:t>核</w:t>
            </w:r>
            <w:r>
              <w:rPr>
                <w:rFonts w:ascii="宋体" w:hAnsi="宋体" w:cs="宋体" w:eastAsia="宋体"/>
                <w:b/>
                <w:color w:val="000000"/>
                <w:sz w:val="24"/>
              </w:rPr>
              <w:t>要</w:t>
            </w:r>
            <w:r>
              <w:rPr>
                <w:rFonts w:ascii="宋体" w:hAnsi="宋体" w:cs="宋体" w:eastAsia="宋体"/>
                <w:b/>
                <w:color w:val="000000"/>
                <w:sz w:val="24"/>
              </w:rPr>
              <w:t>求</w:t>
            </w:r>
          </w:p>
        </w:tc>
        <w:tc>
          <w:tcPr>
            <w:tcW w:type="dxa" w:w="6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b/>
                <w:color w:val="000000"/>
                <w:sz w:val="24"/>
              </w:rPr>
              <w:t>分值</w:t>
            </w:r>
          </w:p>
        </w:tc>
        <w:tc>
          <w:tcPr>
            <w:tcW w:type="dxa" w:w="19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left"/>
            </w:pPr>
            <w:r>
              <w:rPr>
                <w:rFonts w:ascii="宋体" w:hAnsi="宋体" w:cs="宋体" w:eastAsia="宋体"/>
                <w:b/>
                <w:color w:val="000000"/>
                <w:sz w:val="24"/>
              </w:rPr>
              <w:t>评分标准</w:t>
            </w:r>
          </w:p>
        </w:tc>
        <w:tc>
          <w:tcPr>
            <w:tcW w:type="dxa" w:w="6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得分</w:t>
            </w: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一</w:t>
            </w:r>
          </w:p>
        </w:tc>
        <w:tc>
          <w:tcPr>
            <w:tcW w:type="dxa" w:w="4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基本要求</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16</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4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制定完备的内部管理制度（人员考核管理、档案管理等）；建有较完善的物业管理档案（物业重点管理档案、设备管理档案、日常管理档案等）；有物业管理方案，对各管理和服务人员进行考核。</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从合同履行第三个月起每发现一项不符合要求扣</w:t>
            </w:r>
            <w:r>
              <w:rPr>
                <w:rFonts w:ascii="宋体" w:hAnsi="宋体" w:cs="宋体" w:eastAsia="宋体"/>
                <w:color w:val="000000"/>
                <w:sz w:val="24"/>
              </w:rPr>
              <w:t>0.5</w:t>
            </w:r>
            <w:r>
              <w:rPr>
                <w:rFonts w:ascii="宋体" w:hAnsi="宋体" w:cs="宋体" w:eastAsia="宋体"/>
                <w:color w:val="000000"/>
                <w:sz w:val="24"/>
              </w:rPr>
              <w:t>分</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4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管理服务人员佩戴标志、服装统一，仪</w:t>
            </w:r>
            <w:r>
              <w:br/>
            </w:r>
            <w:r>
              <w:rPr>
                <w:rFonts w:ascii="宋体" w:hAnsi="宋体" w:cs="宋体" w:eastAsia="宋体"/>
                <w:color w:val="000000"/>
                <w:sz w:val="24"/>
              </w:rPr>
              <w:t>表仪容整洁规范。</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每发现一人不符合要求扣</w:t>
            </w:r>
            <w:r>
              <w:rPr>
                <w:rFonts w:ascii="宋体" w:hAnsi="宋体" w:cs="宋体" w:eastAsia="宋体"/>
                <w:color w:val="000000"/>
                <w:sz w:val="24"/>
              </w:rPr>
              <w:t>1</w:t>
            </w:r>
            <w:r>
              <w:rPr>
                <w:rFonts w:ascii="宋体" w:hAnsi="宋体" w:cs="宋体" w:eastAsia="宋体"/>
                <w:color w:val="000000"/>
                <w:sz w:val="24"/>
              </w:rPr>
              <w:t>分</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w:t>
            </w:r>
          </w:p>
        </w:tc>
        <w:tc>
          <w:tcPr>
            <w:tcW w:type="dxa" w:w="4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人员配置是否合理，是否有足够员工人手处理各项业务，岗位人员是否符合聘用条件、要求。</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每发现少一人或不符合要求扣</w:t>
            </w:r>
            <w:r>
              <w:rPr>
                <w:rFonts w:ascii="宋体" w:hAnsi="宋体" w:cs="宋体" w:eastAsia="宋体"/>
                <w:color w:val="000000"/>
                <w:sz w:val="24"/>
              </w:rPr>
              <w:t>0.5</w:t>
            </w:r>
            <w:r>
              <w:rPr>
                <w:rFonts w:ascii="宋体" w:hAnsi="宋体" w:cs="宋体" w:eastAsia="宋体"/>
                <w:color w:val="000000"/>
                <w:sz w:val="24"/>
              </w:rPr>
              <w:t>分</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w:t>
            </w:r>
          </w:p>
        </w:tc>
        <w:tc>
          <w:tcPr>
            <w:tcW w:type="dxa" w:w="4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有物业管理办公室，公示</w:t>
            </w:r>
            <w:r>
              <w:rPr>
                <w:rFonts w:ascii="宋体" w:hAnsi="宋体" w:cs="宋体" w:eastAsia="宋体"/>
                <w:color w:val="000000"/>
                <w:sz w:val="24"/>
              </w:rPr>
              <w:t>24</w:t>
            </w:r>
            <w:r>
              <w:rPr>
                <w:rFonts w:ascii="宋体" w:hAnsi="宋体" w:cs="宋体" w:eastAsia="宋体"/>
                <w:color w:val="000000"/>
                <w:sz w:val="24"/>
              </w:rPr>
              <w:t>小时服务电话，突发事件需</w:t>
            </w:r>
            <w:r>
              <w:rPr>
                <w:rFonts w:ascii="宋体" w:hAnsi="宋体" w:cs="宋体" w:eastAsia="宋体"/>
                <w:color w:val="000000"/>
                <w:sz w:val="24"/>
              </w:rPr>
              <w:t>15</w:t>
            </w:r>
            <w:r>
              <w:rPr>
                <w:rFonts w:ascii="宋体" w:hAnsi="宋体" w:cs="宋体" w:eastAsia="宋体"/>
                <w:color w:val="000000"/>
                <w:sz w:val="24"/>
              </w:rPr>
              <w:t>分钟内到达现场。</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每发现一项不合格扣</w:t>
            </w:r>
            <w:r>
              <w:rPr>
                <w:rFonts w:ascii="宋体" w:hAnsi="宋体" w:cs="宋体" w:eastAsia="宋体"/>
                <w:color w:val="000000"/>
                <w:sz w:val="24"/>
              </w:rPr>
              <w:t>1</w:t>
            </w:r>
            <w:r>
              <w:rPr>
                <w:rFonts w:ascii="宋体" w:hAnsi="宋体" w:cs="宋体" w:eastAsia="宋体"/>
                <w:color w:val="000000"/>
                <w:sz w:val="24"/>
              </w:rPr>
              <w:t>分</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w:t>
            </w:r>
          </w:p>
        </w:tc>
        <w:tc>
          <w:tcPr>
            <w:tcW w:type="dxa" w:w="4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制定维修登记、告知、监督、检查等维修管理制度，对不符合规定的行为及时劝阻和报告。</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每发现一项不合格扣</w:t>
            </w:r>
            <w:r>
              <w:rPr>
                <w:rFonts w:ascii="宋体" w:hAnsi="宋体" w:cs="宋体" w:eastAsia="宋体"/>
                <w:color w:val="000000"/>
                <w:sz w:val="24"/>
              </w:rPr>
              <w:t>0.5</w:t>
            </w:r>
            <w:r>
              <w:rPr>
                <w:rFonts w:ascii="宋体" w:hAnsi="宋体" w:cs="宋体" w:eastAsia="宋体"/>
                <w:color w:val="000000"/>
                <w:sz w:val="24"/>
              </w:rPr>
              <w:t>分</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w:t>
            </w:r>
          </w:p>
        </w:tc>
        <w:tc>
          <w:tcPr>
            <w:tcW w:type="dxa" w:w="4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采取多种形式与采购人沟通，每年至少</w:t>
            </w:r>
            <w:r>
              <w:rPr>
                <w:rFonts w:ascii="宋体" w:hAnsi="宋体" w:cs="宋体" w:eastAsia="宋体"/>
                <w:color w:val="000000"/>
                <w:sz w:val="24"/>
              </w:rPr>
              <w:t>2</w:t>
            </w:r>
            <w:r>
              <w:rPr>
                <w:rFonts w:ascii="宋体" w:hAnsi="宋体" w:cs="宋体" w:eastAsia="宋体"/>
                <w:color w:val="000000"/>
                <w:sz w:val="24"/>
              </w:rPr>
              <w:t>次征询采购人对物业服务的意见，对采购人反映问题的处理率达</w:t>
            </w:r>
            <w:r>
              <w:rPr>
                <w:rFonts w:ascii="宋体" w:hAnsi="宋体" w:cs="宋体" w:eastAsia="宋体"/>
                <w:color w:val="000000"/>
                <w:sz w:val="24"/>
              </w:rPr>
              <w:t>90</w:t>
            </w:r>
            <w:r>
              <w:rPr>
                <w:rFonts w:ascii="宋体" w:hAnsi="宋体" w:cs="宋体" w:eastAsia="宋体"/>
                <w:color w:val="000000"/>
                <w:sz w:val="24"/>
              </w:rPr>
              <w:t>％以上</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每发现一项不合格扣</w:t>
            </w:r>
            <w:r>
              <w:rPr>
                <w:rFonts w:ascii="宋体" w:hAnsi="宋体" w:cs="宋体" w:eastAsia="宋体"/>
                <w:color w:val="000000"/>
                <w:sz w:val="24"/>
              </w:rPr>
              <w:t>0.5</w:t>
            </w:r>
            <w:r>
              <w:rPr>
                <w:rFonts w:ascii="宋体" w:hAnsi="宋体" w:cs="宋体" w:eastAsia="宋体"/>
                <w:color w:val="000000"/>
                <w:sz w:val="24"/>
              </w:rPr>
              <w:t>分</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二</w:t>
            </w:r>
          </w:p>
        </w:tc>
        <w:tc>
          <w:tcPr>
            <w:tcW w:type="dxa" w:w="4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color w:val="000000"/>
                <w:sz w:val="24"/>
              </w:rPr>
              <w:t>协助维护公共安全（保安服务）</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20</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4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保安人员受过相关安全护卫知识与技能培训，持证上岗；工作认真负责，体态良好；不定期参加安全保卫知识与技能的岗位培训，有较强的安全防范能力，能正确使用各类消防、物防、技防器械和设备；上岗时佩带统一标志，穿戴统一制服，仪容仪表规范整齐，配备必要的安全服务器械</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每发现一项不合格扣</w:t>
            </w:r>
            <w:r>
              <w:rPr>
                <w:rFonts w:ascii="宋体" w:hAnsi="宋体" w:cs="宋体" w:eastAsia="宋体"/>
                <w:color w:val="000000"/>
                <w:sz w:val="24"/>
              </w:rPr>
              <w:t>0.5</w:t>
            </w:r>
            <w:r>
              <w:rPr>
                <w:rFonts w:ascii="宋体" w:hAnsi="宋体" w:cs="宋体" w:eastAsia="宋体"/>
                <w:color w:val="000000"/>
                <w:sz w:val="24"/>
              </w:rPr>
              <w:t>分</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4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门岗</w:t>
            </w:r>
            <w:r>
              <w:rPr>
                <w:rFonts w:ascii="宋体" w:hAnsi="宋体" w:cs="宋体" w:eastAsia="宋体"/>
                <w:color w:val="000000"/>
                <w:sz w:val="24"/>
              </w:rPr>
              <w:t>24</w:t>
            </w:r>
            <w:r>
              <w:rPr>
                <w:rFonts w:ascii="宋体" w:hAnsi="宋体" w:cs="宋体" w:eastAsia="宋体"/>
                <w:color w:val="000000"/>
                <w:sz w:val="24"/>
              </w:rPr>
              <w:t>小时值班，并有交接班记录和外来人员及车辆的登记记录；对外来劳务人员实行登记；对进出车辆进行管理和疏导；保持出入口环境整洁、有序，道路畅通；阻止可疑人员进入行政区</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每发现一项不合格扣</w:t>
            </w:r>
            <w:r>
              <w:rPr>
                <w:rFonts w:ascii="宋体" w:hAnsi="宋体" w:cs="宋体" w:eastAsia="宋体"/>
                <w:color w:val="000000"/>
                <w:sz w:val="24"/>
              </w:rPr>
              <w:t>0.5</w:t>
            </w:r>
            <w:r>
              <w:rPr>
                <w:rFonts w:ascii="宋体" w:hAnsi="宋体" w:cs="宋体" w:eastAsia="宋体"/>
                <w:color w:val="000000"/>
                <w:sz w:val="24"/>
              </w:rPr>
              <w:t>分</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w:t>
            </w:r>
          </w:p>
        </w:tc>
        <w:tc>
          <w:tcPr>
            <w:tcW w:type="dxa" w:w="4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制定详细的巡逻方案，原则上每天巡查不少于</w:t>
            </w:r>
            <w:r>
              <w:rPr>
                <w:rFonts w:ascii="宋体" w:hAnsi="宋体" w:cs="宋体" w:eastAsia="宋体"/>
                <w:color w:val="000000"/>
                <w:sz w:val="24"/>
              </w:rPr>
              <w:t>6次，重点部位增加巡逻频次，有巡逻记录；在遇到异常情况或工作人员紧急求助时，巡逻人员应采取相应措施，并及时报告</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每发现一项不合格扣</w:t>
            </w:r>
            <w:r>
              <w:rPr>
                <w:rFonts w:ascii="宋体" w:hAnsi="宋体" w:cs="宋体" w:eastAsia="宋体"/>
                <w:color w:val="000000"/>
                <w:sz w:val="24"/>
              </w:rPr>
              <w:t>0.5</w:t>
            </w:r>
            <w:r>
              <w:rPr>
                <w:rFonts w:ascii="宋体" w:hAnsi="宋体" w:cs="宋体" w:eastAsia="宋体"/>
                <w:color w:val="000000"/>
                <w:sz w:val="24"/>
              </w:rPr>
              <w:t>分。</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w:t>
            </w:r>
          </w:p>
        </w:tc>
        <w:tc>
          <w:tcPr>
            <w:tcW w:type="dxa" w:w="4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认真落实疫情防控等突发公共安全防控制度，建立相关台账记录</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每发现一人不符合要求扣</w:t>
            </w:r>
            <w:r>
              <w:rPr>
                <w:rFonts w:ascii="宋体" w:hAnsi="宋体" w:cs="宋体" w:eastAsia="宋体"/>
                <w:color w:val="000000"/>
                <w:sz w:val="24"/>
              </w:rPr>
              <w:t>1</w:t>
            </w:r>
            <w:r>
              <w:rPr>
                <w:rFonts w:ascii="宋体" w:hAnsi="宋体" w:cs="宋体" w:eastAsia="宋体"/>
                <w:color w:val="000000"/>
                <w:sz w:val="24"/>
              </w:rPr>
              <w:t>分</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w:t>
            </w:r>
          </w:p>
        </w:tc>
        <w:tc>
          <w:tcPr>
            <w:tcW w:type="dxa" w:w="4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有火、水、警应急预案，应按计划组织应急预案演习；每月进行消防巡查并做好登记</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每发现一项不合格扣</w:t>
            </w:r>
            <w:r>
              <w:rPr>
                <w:rFonts w:ascii="宋体" w:hAnsi="宋体" w:cs="宋体" w:eastAsia="宋体"/>
                <w:color w:val="000000"/>
                <w:sz w:val="24"/>
              </w:rPr>
              <w:t>0.5</w:t>
            </w:r>
            <w:r>
              <w:rPr>
                <w:rFonts w:ascii="宋体" w:hAnsi="宋体" w:cs="宋体" w:eastAsia="宋体"/>
                <w:color w:val="000000"/>
                <w:sz w:val="24"/>
              </w:rPr>
              <w:t>分。</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三</w:t>
            </w:r>
          </w:p>
        </w:tc>
        <w:tc>
          <w:tcPr>
            <w:tcW w:type="dxa" w:w="4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color w:val="000000"/>
                <w:sz w:val="24"/>
              </w:rPr>
              <w:t>保洁服务</w:t>
            </w:r>
            <w:r>
              <w:rPr>
                <w:rFonts w:ascii="宋体" w:hAnsi="宋体" w:cs="宋体" w:eastAsia="宋体"/>
                <w:b/>
                <w:color w:val="000000"/>
                <w:sz w:val="24"/>
              </w:rPr>
              <w:t>、绿化养护管理</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41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4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保持路面、绿地目视干净，地面垃圾滞留时间不超过</w:t>
            </w:r>
            <w:r>
              <w:rPr>
                <w:rFonts w:ascii="宋体" w:hAnsi="宋体" w:cs="宋体" w:eastAsia="宋体"/>
                <w:color w:val="000000"/>
                <w:sz w:val="24"/>
              </w:rPr>
              <w:t>6</w:t>
            </w:r>
            <w:r>
              <w:rPr>
                <w:rFonts w:ascii="宋体" w:hAnsi="宋体" w:cs="宋体" w:eastAsia="宋体"/>
                <w:color w:val="000000"/>
                <w:sz w:val="24"/>
              </w:rPr>
              <w:t>小时，广场、走道等重点部位垃圾滞留时间不超过</w:t>
            </w:r>
            <w:r>
              <w:rPr>
                <w:rFonts w:ascii="宋体" w:hAnsi="宋体" w:cs="宋体" w:eastAsia="宋体"/>
                <w:color w:val="000000"/>
                <w:sz w:val="24"/>
              </w:rPr>
              <w:t>2</w:t>
            </w:r>
            <w:r>
              <w:rPr>
                <w:rFonts w:ascii="宋体" w:hAnsi="宋体" w:cs="宋体" w:eastAsia="宋体"/>
                <w:color w:val="000000"/>
                <w:sz w:val="24"/>
              </w:rPr>
              <w:t>小时；明沟无杂物；宣传栏、标识牌每周擦拭</w:t>
            </w:r>
            <w:r>
              <w:rPr>
                <w:rFonts w:ascii="宋体" w:hAnsi="宋体" w:cs="宋体" w:eastAsia="宋体"/>
                <w:color w:val="000000"/>
                <w:sz w:val="24"/>
              </w:rPr>
              <w:t>1</w:t>
            </w:r>
            <w:r>
              <w:rPr>
                <w:rFonts w:ascii="宋体" w:hAnsi="宋体" w:cs="宋体" w:eastAsia="宋体"/>
                <w:color w:val="000000"/>
                <w:sz w:val="24"/>
              </w:rPr>
              <w:t>次；及时清除主要道路积水。</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每发现一项不合格扣</w:t>
            </w:r>
            <w:r>
              <w:rPr>
                <w:rFonts w:ascii="宋体" w:hAnsi="宋体" w:cs="宋体" w:eastAsia="宋体"/>
                <w:color w:val="000000"/>
                <w:sz w:val="24"/>
              </w:rPr>
              <w:t>0.5</w:t>
            </w:r>
            <w:r>
              <w:rPr>
                <w:rFonts w:ascii="宋体" w:hAnsi="宋体" w:cs="宋体" w:eastAsia="宋体"/>
                <w:color w:val="000000"/>
                <w:sz w:val="24"/>
              </w:rPr>
              <w:t>分</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4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垃圾箱（桶），每日清理</w:t>
            </w:r>
            <w:r>
              <w:rPr>
                <w:rFonts w:ascii="宋体" w:hAnsi="宋体" w:cs="宋体" w:eastAsia="宋体"/>
                <w:color w:val="000000"/>
                <w:sz w:val="24"/>
              </w:rPr>
              <w:t>1</w:t>
            </w:r>
            <w:r>
              <w:rPr>
                <w:rFonts w:ascii="宋体" w:hAnsi="宋体" w:cs="宋体" w:eastAsia="宋体"/>
                <w:color w:val="000000"/>
                <w:sz w:val="24"/>
              </w:rPr>
              <w:t>次；保持垃圾箱（桶）及周围基本清洁、无明显异味、无积水；定期消毒灭害公共卫生间设置卫生桶，每日清理</w:t>
            </w:r>
            <w:r>
              <w:rPr>
                <w:rFonts w:ascii="宋体" w:hAnsi="宋体" w:cs="宋体" w:eastAsia="宋体"/>
                <w:color w:val="000000"/>
                <w:sz w:val="24"/>
              </w:rPr>
              <w:t>1</w:t>
            </w:r>
            <w:r>
              <w:rPr>
                <w:rFonts w:ascii="宋体" w:hAnsi="宋体" w:cs="宋体" w:eastAsia="宋体"/>
                <w:color w:val="000000"/>
                <w:sz w:val="24"/>
              </w:rPr>
              <w:t>次；箱（桶）无满溢、无异味、无污迹。</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每发现一项不合格扣</w:t>
            </w:r>
            <w:r>
              <w:rPr>
                <w:rFonts w:ascii="宋体" w:hAnsi="宋体" w:cs="宋体" w:eastAsia="宋体"/>
                <w:color w:val="000000"/>
                <w:sz w:val="24"/>
              </w:rPr>
              <w:t>0.5</w:t>
            </w:r>
            <w:r>
              <w:rPr>
                <w:rFonts w:ascii="宋体" w:hAnsi="宋体" w:cs="宋体" w:eastAsia="宋体"/>
                <w:color w:val="000000"/>
                <w:sz w:val="24"/>
              </w:rPr>
              <w:t>分</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w:t>
            </w:r>
          </w:p>
        </w:tc>
        <w:tc>
          <w:tcPr>
            <w:tcW w:type="dxa" w:w="4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雨、污水井每季检查</w:t>
            </w:r>
            <w:r>
              <w:rPr>
                <w:rFonts w:ascii="宋体" w:hAnsi="宋体" w:cs="宋体" w:eastAsia="宋体"/>
                <w:color w:val="000000"/>
                <w:sz w:val="24"/>
              </w:rPr>
              <w:t>1</w:t>
            </w:r>
            <w:r>
              <w:rPr>
                <w:rFonts w:ascii="宋体" w:hAnsi="宋体" w:cs="宋体" w:eastAsia="宋体"/>
                <w:color w:val="000000"/>
                <w:sz w:val="24"/>
              </w:rPr>
              <w:t>次，视检查情况及时清掏；半年对化粪池、每年对化油池（隔油池）进行彻底清理一次。。</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每发现一项不合格扣</w:t>
            </w:r>
            <w:r>
              <w:rPr>
                <w:rFonts w:ascii="宋体" w:hAnsi="宋体" w:cs="宋体" w:eastAsia="宋体"/>
                <w:color w:val="000000"/>
                <w:sz w:val="24"/>
              </w:rPr>
              <w:t>0.5</w:t>
            </w:r>
            <w:r>
              <w:rPr>
                <w:rFonts w:ascii="宋体" w:hAnsi="宋体" w:cs="宋体" w:eastAsia="宋体"/>
                <w:color w:val="000000"/>
                <w:sz w:val="24"/>
              </w:rPr>
              <w:t>分</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w:t>
            </w:r>
          </w:p>
        </w:tc>
        <w:tc>
          <w:tcPr>
            <w:tcW w:type="dxa" w:w="4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楼道每日清扫</w:t>
            </w:r>
            <w:r>
              <w:rPr>
                <w:rFonts w:ascii="宋体" w:hAnsi="宋体" w:cs="宋体" w:eastAsia="宋体"/>
                <w:color w:val="000000"/>
                <w:sz w:val="24"/>
              </w:rPr>
              <w:t>1</w:t>
            </w:r>
            <w:r>
              <w:rPr>
                <w:rFonts w:ascii="宋体" w:hAnsi="宋体" w:cs="宋体" w:eastAsia="宋体"/>
                <w:color w:val="000000"/>
                <w:sz w:val="24"/>
              </w:rPr>
              <w:t>次，走道、门厅、楼梯地面无垃圾、杂物、灰尘、污迹，无乱堆乱放楼梯扶手、栏杆、窗台每周擦拭</w:t>
            </w:r>
            <w:r>
              <w:rPr>
                <w:rFonts w:ascii="宋体" w:hAnsi="宋体" w:cs="宋体" w:eastAsia="宋体"/>
                <w:color w:val="000000"/>
                <w:sz w:val="24"/>
              </w:rPr>
              <w:t>1</w:t>
            </w:r>
            <w:r>
              <w:rPr>
                <w:rFonts w:ascii="宋体" w:hAnsi="宋体" w:cs="宋体" w:eastAsia="宋体"/>
                <w:color w:val="000000"/>
                <w:sz w:val="24"/>
              </w:rPr>
              <w:t>次，保持基本无灰尘；消防栓、指示牌、防火门、电梯门等公共设施保持表面基本无灰尘、无污渍、天花板、公共灯具定期除尘，保持目视基本无灰尘、无蜘蛛网，走廊、楼梯窗玻璃每月清洁</w:t>
            </w:r>
            <w:r>
              <w:rPr>
                <w:rFonts w:ascii="宋体" w:hAnsi="宋体" w:cs="宋体" w:eastAsia="宋体"/>
                <w:color w:val="000000"/>
                <w:sz w:val="24"/>
              </w:rPr>
              <w:t>1</w:t>
            </w:r>
            <w:r>
              <w:rPr>
                <w:rFonts w:ascii="宋体" w:hAnsi="宋体" w:cs="宋体" w:eastAsia="宋体"/>
                <w:color w:val="000000"/>
                <w:sz w:val="24"/>
              </w:rPr>
              <w:t>次，门厅玻璃每周擦拭</w:t>
            </w:r>
            <w:r>
              <w:rPr>
                <w:rFonts w:ascii="宋体" w:hAnsi="宋体" w:cs="宋体" w:eastAsia="宋体"/>
                <w:color w:val="000000"/>
                <w:sz w:val="24"/>
              </w:rPr>
              <w:t>1</w:t>
            </w:r>
            <w:r>
              <w:rPr>
                <w:rFonts w:ascii="宋体" w:hAnsi="宋体" w:cs="宋体" w:eastAsia="宋体"/>
                <w:color w:val="000000"/>
                <w:sz w:val="24"/>
              </w:rPr>
              <w:t>次，目视明亮、无污迹。</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每发现一项不合格扣</w:t>
            </w:r>
            <w:r>
              <w:rPr>
                <w:rFonts w:ascii="宋体" w:hAnsi="宋体" w:cs="宋体" w:eastAsia="宋体"/>
                <w:color w:val="000000"/>
                <w:sz w:val="24"/>
              </w:rPr>
              <w:t>0.5</w:t>
            </w:r>
            <w:r>
              <w:rPr>
                <w:rFonts w:ascii="宋体" w:hAnsi="宋体" w:cs="宋体" w:eastAsia="宋体"/>
                <w:color w:val="000000"/>
                <w:sz w:val="24"/>
              </w:rPr>
              <w:t>分</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w:t>
            </w:r>
          </w:p>
        </w:tc>
        <w:tc>
          <w:tcPr>
            <w:tcW w:type="dxa" w:w="4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天台、屋顶每月清扫</w:t>
            </w:r>
            <w:r>
              <w:rPr>
                <w:rFonts w:ascii="宋体" w:hAnsi="宋体" w:cs="宋体" w:eastAsia="宋体"/>
                <w:color w:val="000000"/>
                <w:sz w:val="24"/>
              </w:rPr>
              <w:t>1</w:t>
            </w:r>
            <w:r>
              <w:rPr>
                <w:rFonts w:ascii="宋体" w:hAnsi="宋体" w:cs="宋体" w:eastAsia="宋体"/>
                <w:color w:val="000000"/>
                <w:sz w:val="24"/>
              </w:rPr>
              <w:t>次，无垃圾堆积。</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每发现一处不合格扣</w:t>
            </w:r>
            <w:r>
              <w:rPr>
                <w:rFonts w:ascii="宋体" w:hAnsi="宋体" w:cs="宋体" w:eastAsia="宋体"/>
                <w:color w:val="000000"/>
                <w:sz w:val="24"/>
              </w:rPr>
              <w:t>0.5</w:t>
            </w:r>
            <w:r>
              <w:rPr>
                <w:rFonts w:ascii="宋体" w:hAnsi="宋体" w:cs="宋体" w:eastAsia="宋体"/>
                <w:color w:val="000000"/>
                <w:sz w:val="24"/>
              </w:rPr>
              <w:t>分</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w:t>
            </w:r>
          </w:p>
        </w:tc>
        <w:tc>
          <w:tcPr>
            <w:tcW w:type="dxa" w:w="4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电梯轿厢（内部）保持目视干净、无污迹。</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每发现一处不合格扣</w:t>
            </w:r>
            <w:r>
              <w:rPr>
                <w:rFonts w:ascii="宋体" w:hAnsi="宋体" w:cs="宋体" w:eastAsia="宋体"/>
                <w:color w:val="000000"/>
                <w:sz w:val="24"/>
              </w:rPr>
              <w:t>0.5</w:t>
            </w:r>
            <w:r>
              <w:rPr>
                <w:rFonts w:ascii="宋体" w:hAnsi="宋体" w:cs="宋体" w:eastAsia="宋体"/>
                <w:color w:val="000000"/>
                <w:sz w:val="24"/>
              </w:rPr>
              <w:t>分</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w:t>
            </w:r>
          </w:p>
        </w:tc>
        <w:tc>
          <w:tcPr>
            <w:tcW w:type="dxa" w:w="4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绿地无杂物，无侵占现象，以绿为主，绿地内植物覆盖率在</w:t>
            </w:r>
            <w:r>
              <w:rPr>
                <w:rFonts w:ascii="宋体" w:hAnsi="宋体" w:cs="宋体" w:eastAsia="宋体"/>
                <w:color w:val="000000"/>
                <w:sz w:val="24"/>
              </w:rPr>
              <w:t>80%</w:t>
            </w:r>
            <w:r>
              <w:rPr>
                <w:rFonts w:ascii="宋体" w:hAnsi="宋体" w:cs="宋体" w:eastAsia="宋体"/>
                <w:color w:val="000000"/>
                <w:sz w:val="24"/>
              </w:rPr>
              <w:t>以上，花草树木目视外观长势良好，无明显杂草，无严重病虫害。绿地植物和树木存活率</w:t>
            </w:r>
            <w:r>
              <w:rPr>
                <w:rFonts w:ascii="宋体" w:hAnsi="宋体" w:cs="宋体" w:eastAsia="宋体"/>
                <w:color w:val="000000"/>
                <w:sz w:val="24"/>
              </w:rPr>
              <w:t>98%</w:t>
            </w:r>
            <w:r>
              <w:rPr>
                <w:rFonts w:ascii="宋体" w:hAnsi="宋体" w:cs="宋体" w:eastAsia="宋体"/>
                <w:color w:val="000000"/>
                <w:sz w:val="24"/>
              </w:rPr>
              <w:t>，绿地设施基本完好；浇水及排水、除杂草、剪草、切边、松土、施肥、修剪（树型修剪、枯枝修剪、绿篱修剪等）、病虫害防治、灌溉设施维护、树身涂白、树身扶正、补植、改植、移植等</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每发现一项不合格扣</w:t>
            </w:r>
            <w:r>
              <w:rPr>
                <w:rFonts w:ascii="宋体" w:hAnsi="宋体" w:cs="宋体" w:eastAsia="宋体"/>
                <w:color w:val="000000"/>
                <w:sz w:val="24"/>
              </w:rPr>
              <w:t>1</w:t>
            </w:r>
            <w:r>
              <w:rPr>
                <w:rFonts w:ascii="宋体" w:hAnsi="宋体" w:cs="宋体" w:eastAsia="宋体"/>
                <w:color w:val="000000"/>
                <w:sz w:val="24"/>
              </w:rPr>
              <w:t>分</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四</w:t>
            </w:r>
          </w:p>
        </w:tc>
        <w:tc>
          <w:tcPr>
            <w:tcW w:type="dxa" w:w="4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color w:val="000000"/>
                <w:sz w:val="24"/>
              </w:rPr>
              <w:t>勤杂服务管理</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4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协助采购人处理其他设备设施、搬运及交办的服务工作。</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每发现一处不合格扣</w:t>
            </w:r>
            <w:r>
              <w:rPr>
                <w:rFonts w:ascii="宋体" w:hAnsi="宋体" w:cs="宋体" w:eastAsia="宋体"/>
                <w:color w:val="000000"/>
                <w:sz w:val="24"/>
              </w:rPr>
              <w:t>0.5</w:t>
            </w:r>
            <w:r>
              <w:rPr>
                <w:rFonts w:ascii="宋体" w:hAnsi="宋体" w:cs="宋体" w:eastAsia="宋体"/>
                <w:color w:val="000000"/>
                <w:sz w:val="24"/>
              </w:rPr>
              <w:t>分</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五</w:t>
            </w:r>
          </w:p>
        </w:tc>
        <w:tc>
          <w:tcPr>
            <w:tcW w:type="dxa" w:w="4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color w:val="000000"/>
                <w:sz w:val="24"/>
              </w:rPr>
              <w:t>水电维修服务管理</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4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水电人员受过相关安全护卫知识与技能培训，持证上岗；工作认真负责，体态良好；不定期参加水电知识与技能的岗位培训，按照最新要求更新各类证件，有较强的安全防范能力，能正确掌握应急救援等技能和证书；上岗时佩带统一标志，穿戴统一制服，仪容仪表规范整齐，配备必要的用电用水防备工具和器械。</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每发现一项不合格扣</w:t>
            </w:r>
            <w:r>
              <w:rPr>
                <w:rFonts w:ascii="宋体" w:hAnsi="宋体" w:cs="宋体" w:eastAsia="宋体"/>
                <w:color w:val="000000"/>
                <w:sz w:val="24"/>
              </w:rPr>
              <w:t>0.5</w:t>
            </w:r>
            <w:r>
              <w:rPr>
                <w:rFonts w:ascii="宋体" w:hAnsi="宋体" w:cs="宋体" w:eastAsia="宋体"/>
                <w:color w:val="000000"/>
                <w:sz w:val="24"/>
              </w:rPr>
              <w:t>分</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4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做好每日二十四小时的交接，维修，报修等记录，监狱范围内无跑冒滴漏的情况。维修维保计划合格率、设备设施完好率、设备巡查要达到规范要求</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每发现一项不合格扣</w:t>
            </w:r>
            <w:r>
              <w:rPr>
                <w:rFonts w:ascii="宋体" w:hAnsi="宋体" w:cs="宋体" w:eastAsia="宋体"/>
                <w:color w:val="000000"/>
                <w:sz w:val="24"/>
              </w:rPr>
              <w:t>0.5</w:t>
            </w:r>
            <w:r>
              <w:rPr>
                <w:rFonts w:ascii="宋体" w:hAnsi="宋体" w:cs="宋体" w:eastAsia="宋体"/>
                <w:color w:val="000000"/>
                <w:sz w:val="24"/>
              </w:rPr>
              <w:t>分</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w:t>
            </w:r>
          </w:p>
        </w:tc>
        <w:tc>
          <w:tcPr>
            <w:tcW w:type="dxa" w:w="4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有火、水、警应急预案，应按计划组织应急预案演习；每月进行各类巡查并做好登记。</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每发现一项不合格扣</w:t>
            </w:r>
            <w:r>
              <w:rPr>
                <w:rFonts w:ascii="宋体" w:hAnsi="宋体" w:cs="宋体" w:eastAsia="宋体"/>
                <w:color w:val="000000"/>
                <w:sz w:val="24"/>
              </w:rPr>
              <w:t>0.5</w:t>
            </w:r>
            <w:r>
              <w:rPr>
                <w:rFonts w:ascii="宋体" w:hAnsi="宋体" w:cs="宋体" w:eastAsia="宋体"/>
                <w:color w:val="000000"/>
                <w:sz w:val="24"/>
              </w:rPr>
              <w:t>分</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w:t>
            </w:r>
          </w:p>
        </w:tc>
        <w:tc>
          <w:tcPr>
            <w:tcW w:type="dxa" w:w="4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服从监狱的工作安排，主动协助监狱的工作任务，工作内容符合工作要求，按时完成工作，能与各部门和公司进行良好的配合工作。按时完成上级交办的工作任务。</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每发现一项不合格扣</w:t>
            </w:r>
            <w:r>
              <w:rPr>
                <w:rFonts w:ascii="宋体" w:hAnsi="宋体" w:cs="宋体" w:eastAsia="宋体"/>
                <w:color w:val="000000"/>
                <w:sz w:val="24"/>
              </w:rPr>
              <w:t>0.5</w:t>
            </w:r>
            <w:r>
              <w:rPr>
                <w:rFonts w:ascii="宋体" w:hAnsi="宋体" w:cs="宋体" w:eastAsia="宋体"/>
                <w:color w:val="000000"/>
                <w:sz w:val="24"/>
              </w:rPr>
              <w:t>分</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27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color w:val="000000"/>
                <w:sz w:val="24"/>
              </w:rPr>
              <w:t>考核得分：</w:t>
            </w:r>
          </w:p>
        </w:tc>
      </w:tr>
      <w:tr>
        <w:tc>
          <w:tcPr>
            <w:tcW w:type="dxa" w:w="827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奖励加分项</w:t>
            </w: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抢险救灾、有效发现并扑灭火警每次奖励</w:t>
            </w:r>
            <w:r>
              <w:rPr>
                <w:rFonts w:ascii="宋体" w:hAnsi="宋体" w:cs="宋体" w:eastAsia="宋体"/>
                <w:color w:val="000000"/>
                <w:sz w:val="24"/>
              </w:rPr>
              <w:t>5</w:t>
            </w:r>
            <w:r>
              <w:rPr>
                <w:rFonts w:ascii="宋体" w:hAnsi="宋体" w:cs="宋体" w:eastAsia="宋体"/>
                <w:color w:val="000000"/>
                <w:sz w:val="24"/>
              </w:rPr>
              <w:t>分；有效制止自杀等重大恶性治安事件每次奖励</w:t>
            </w:r>
            <w:r>
              <w:rPr>
                <w:rFonts w:ascii="宋体" w:hAnsi="宋体" w:cs="宋体" w:eastAsia="宋体"/>
                <w:color w:val="000000"/>
                <w:sz w:val="24"/>
              </w:rPr>
              <w:t>10</w:t>
            </w:r>
            <w:r>
              <w:rPr>
                <w:rFonts w:ascii="宋体" w:hAnsi="宋体" w:cs="宋体" w:eastAsia="宋体"/>
                <w:color w:val="000000"/>
                <w:sz w:val="24"/>
              </w:rPr>
              <w:t>分。重大活动保障表现突出得到采购人充分肯定每次奖励</w:t>
            </w:r>
            <w:r>
              <w:rPr>
                <w:rFonts w:ascii="宋体" w:hAnsi="宋体" w:cs="宋体" w:eastAsia="宋体"/>
                <w:color w:val="000000"/>
                <w:sz w:val="24"/>
              </w:rPr>
              <w:t>2-5</w:t>
            </w:r>
            <w:r>
              <w:rPr>
                <w:rFonts w:ascii="宋体" w:hAnsi="宋体" w:cs="宋体" w:eastAsia="宋体"/>
                <w:color w:val="000000"/>
                <w:sz w:val="24"/>
              </w:rPr>
              <w:t>分。日常工作表现突出，得到采购人表扬信件每次奖励</w:t>
            </w:r>
            <w:r>
              <w:rPr>
                <w:rFonts w:ascii="宋体" w:hAnsi="宋体" w:cs="宋体" w:eastAsia="宋体"/>
                <w:color w:val="000000"/>
                <w:sz w:val="24"/>
              </w:rPr>
              <w:t>2</w:t>
            </w:r>
            <w:r>
              <w:rPr>
                <w:rFonts w:ascii="宋体" w:hAnsi="宋体" w:cs="宋体" w:eastAsia="宋体"/>
                <w:color w:val="000000"/>
                <w:sz w:val="24"/>
              </w:rPr>
              <w:t>分。</w:t>
            </w:r>
          </w:p>
        </w:tc>
        <w:tc>
          <w:tcPr>
            <w:tcW w:type="dxa" w:w="6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物业服务评定管理办法</w:t>
            </w:r>
            <w:r>
              <w:br/>
            </w:r>
          </w:p>
        </w:tc>
        <w:tc>
          <w:tcPr>
            <w:tcW w:type="dxa" w:w="766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1、每月对物业服务企业按照《物业管理服务考核细则》进行日常检查及月度评分，对不符合评分表内容和要求的，发出书面整改意见，责令整改。</w:t>
            </w:r>
            <w:r>
              <w:br/>
            </w:r>
            <w:r>
              <w:rPr>
                <w:rFonts w:ascii="宋体" w:hAnsi="宋体" w:cs="宋体" w:eastAsia="宋体"/>
                <w:color w:val="000000"/>
                <w:sz w:val="24"/>
              </w:rPr>
              <w:t>2、发出整改通知后，物业服务企业在规定的限期内未完成整改或整改仍达不到规定要求的，将按照《物业管理服务考核细则》内的评分细则进行扣分。</w:t>
            </w:r>
            <w:r>
              <w:br/>
            </w:r>
            <w:r>
              <w:rPr>
                <w:rFonts w:ascii="宋体" w:hAnsi="宋体" w:cs="宋体" w:eastAsia="宋体"/>
                <w:color w:val="000000"/>
                <w:sz w:val="24"/>
              </w:rPr>
              <w:t>3、物业管理服务考核扣分细则：</w:t>
            </w:r>
            <w:r>
              <w:br/>
            </w:r>
            <w:r>
              <w:rPr>
                <w:rFonts w:ascii="宋体" w:hAnsi="宋体" w:cs="宋体" w:eastAsia="宋体"/>
                <w:color w:val="000000"/>
                <w:sz w:val="24"/>
              </w:rPr>
              <w:t>（</w:t>
            </w:r>
            <w:r>
              <w:rPr>
                <w:rFonts w:ascii="宋体" w:hAnsi="宋体" w:cs="宋体" w:eastAsia="宋体"/>
                <w:color w:val="000000"/>
                <w:sz w:val="24"/>
              </w:rPr>
              <w:t>1）考核评分85-90分，扣发比例为当月服务费的5%；</w:t>
            </w:r>
            <w:r>
              <w:br/>
            </w:r>
            <w:r>
              <w:rPr>
                <w:rFonts w:ascii="宋体" w:hAnsi="宋体" w:cs="宋体" w:eastAsia="宋体"/>
                <w:color w:val="000000"/>
                <w:sz w:val="24"/>
              </w:rPr>
              <w:t>（</w:t>
            </w:r>
            <w:r>
              <w:rPr>
                <w:rFonts w:ascii="宋体" w:hAnsi="宋体" w:cs="宋体" w:eastAsia="宋体"/>
                <w:color w:val="000000"/>
                <w:sz w:val="24"/>
              </w:rPr>
              <w:t>2）考核评分80-85分，扣发比例为当月服务费的10%；</w:t>
            </w:r>
            <w:r>
              <w:br/>
            </w:r>
            <w:r>
              <w:rPr>
                <w:rFonts w:ascii="宋体" w:hAnsi="宋体" w:cs="宋体" w:eastAsia="宋体"/>
                <w:color w:val="000000"/>
                <w:sz w:val="24"/>
              </w:rPr>
              <w:t>（</w:t>
            </w:r>
            <w:r>
              <w:rPr>
                <w:rFonts w:ascii="宋体" w:hAnsi="宋体" w:cs="宋体" w:eastAsia="宋体"/>
                <w:color w:val="000000"/>
                <w:sz w:val="24"/>
              </w:rPr>
              <w:t>3）考核评分75-80分，扣发比例为当月服务费的15%；                                                                                                                          （4）考核评分70-75分，扣发比例为当月服务费的20%；</w:t>
            </w:r>
            <w:r>
              <w:br/>
            </w:r>
            <w:r>
              <w:rPr>
                <w:rFonts w:ascii="宋体" w:hAnsi="宋体" w:cs="宋体" w:eastAsia="宋体"/>
                <w:color w:val="000000"/>
                <w:sz w:val="24"/>
              </w:rPr>
              <w:t>（</w:t>
            </w:r>
            <w:r>
              <w:rPr>
                <w:rFonts w:ascii="宋体" w:hAnsi="宋体" w:cs="宋体" w:eastAsia="宋体"/>
                <w:color w:val="000000"/>
                <w:sz w:val="24"/>
              </w:rPr>
              <w:t>5）考核评分60-70分，扣发比例为当月服务费的30%；</w:t>
            </w:r>
            <w:r>
              <w:br/>
            </w:r>
            <w:r>
              <w:rPr>
                <w:rFonts w:ascii="宋体" w:hAnsi="宋体" w:cs="宋体" w:eastAsia="宋体"/>
                <w:color w:val="000000"/>
                <w:sz w:val="24"/>
              </w:rPr>
              <w:t>（</w:t>
            </w:r>
            <w:r>
              <w:rPr>
                <w:rFonts w:ascii="宋体" w:hAnsi="宋体" w:cs="宋体" w:eastAsia="宋体"/>
                <w:color w:val="000000"/>
                <w:sz w:val="24"/>
              </w:rPr>
              <w:t>6）考核评分60分（不含）以下，扣发比例为当月服务费的50%；</w:t>
            </w:r>
            <w:r>
              <w:br/>
            </w:r>
            <w:r>
              <w:rPr>
                <w:rFonts w:ascii="宋体" w:hAnsi="宋体" w:cs="宋体" w:eastAsia="宋体"/>
                <w:color w:val="000000"/>
                <w:sz w:val="24"/>
              </w:rPr>
              <w:t>4、考核评分低于80分（不含），当月考核为不合格，连续3个月考核不合格，采购人有权解除合同。</w:t>
            </w:r>
          </w:p>
        </w:tc>
      </w:tr>
    </w:tbl>
    <w:p>
      <w:pPr>
        <w:pStyle w:val="null3"/>
        <w:jc w:val="both"/>
        <w:outlineLvl w:val="2"/>
      </w:pPr>
      <w:r>
        <w:rPr>
          <w:b/>
          <w:sz w:val="28"/>
        </w:rPr>
        <w:t>三、商务要求（以“★”标示的内容为不允许负偏离的实质性要求）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自合同签订之日起10日内进场提供服务。服务期为 2年。</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福建省龙岩市新罗区中城解放北路92号</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经验收合格</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1、期次1，说明：1、期次1，说明：采购人定期对服务情况进行检查，并将检查情况作为中标人履行合同的依据。具体以采购文件及采购合同、国家标准有关规定进行验收。</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1、1、每月由中标人向采购人提供合法有效的等额增值税普通发票及相关材料。，达到付款条件起30日内，支付合同总金额的100.00%</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履约保证金</w:t>
            </w:r>
          </w:p>
        </w:tc>
        <w:tc>
          <w:tcPr>
            <w:tcW w:type="dxa" w:w="2076"/>
          </w:tcPr>
          <w:p>
            <w:pPr>
              <w:pStyle w:val="null3"/>
              <w:jc w:val="left"/>
            </w:pPr>
            <w:r>
              <w:rPr/>
              <w:t>缴纳</w:t>
            </w:r>
            <w:r>
              <w:rPr/>
              <w:t>, 本采购包履约保证金为合同金额的5.0%</w:t>
            </w:r>
          </w:p>
          <w:p>
            <w:pPr>
              <w:pStyle w:val="null3"/>
              <w:jc w:val="left"/>
            </w:pPr>
            <w:r>
              <w:rPr/>
              <w:t>说明：履约保证金额为合同金额的5%，由中标人在本项目合同签订时，以银行转账方式或支票、汇票、本票或者金融机构、担保机构出具的保函等非现金形式向采购人交纳履约保证金。经采购人最终验收合格，服务期满且无合同纠纷后，采购人将在30个日历日内退清履约保证金。</w:t>
            </w:r>
          </w:p>
        </w:tc>
      </w:tr>
    </w:tbl>
    <w:p>
      <w:pPr>
        <w:pStyle w:val="null3"/>
        <w:jc w:val="left"/>
      </w:pPr>
      <w:r>
        <w:rPr/>
        <w:t>其他商务要求</w:t>
      </w:r>
    </w:p>
    <w:p>
      <w:pPr>
        <w:pStyle w:val="null3"/>
        <w:ind w:firstLine="480"/>
        <w:jc w:val="left"/>
      </w:pPr>
      <w:r>
        <w:rPr>
          <w:rFonts w:ascii="宋体" w:hAnsi="宋体" w:cs="宋体" w:eastAsia="宋体"/>
          <w:sz w:val="24"/>
        </w:rPr>
        <w:t>（</w:t>
      </w:r>
      <w:r>
        <w:rPr>
          <w:rFonts w:ascii="宋体" w:hAnsi="宋体" w:cs="宋体" w:eastAsia="宋体"/>
          <w:sz w:val="24"/>
        </w:rPr>
        <w:t>1）报价要求</w:t>
      </w:r>
    </w:p>
    <w:p>
      <w:pPr>
        <w:pStyle w:val="null3"/>
        <w:ind w:firstLine="480"/>
      </w:pPr>
      <w:r>
        <w:rPr>
          <w:rFonts w:ascii="宋体" w:hAnsi="宋体" w:cs="宋体" w:eastAsia="宋体"/>
          <w:sz w:val="24"/>
        </w:rPr>
        <w:t>1)</w:t>
      </w:r>
      <w:r>
        <w:rPr>
          <w:rFonts w:ascii="宋体" w:hAnsi="宋体" w:cs="宋体" w:eastAsia="宋体"/>
          <w:sz w:val="24"/>
        </w:rPr>
        <w:t>投标总报价为合同期内为采购人提供服务所有可能发生的费用，投标总报价为经采购人验收合格并交货完毕所有可能发生的费用，包括但不限于：员工工资、管理费用、福利费用、卫生防疫及</w:t>
      </w:r>
      <w:r>
        <w:rPr>
          <w:rFonts w:ascii="宋体" w:hAnsi="宋体" w:cs="宋体" w:eastAsia="宋体"/>
          <w:sz w:val="24"/>
        </w:rPr>
        <w:t>“四害”消杀费、卫生保洁绿化以及消毒费用（包括肥料、农药、保洁工具、清洁用品、垃圾转运车等工具（须配置较先进的保洁工具）、机器等）、垃圾清运费用、服装（需统一着装工作服）、耗材、税收、保险、绿化摆花、招标代理服务费等费用。</w:t>
      </w:r>
    </w:p>
    <w:p>
      <w:pPr>
        <w:pStyle w:val="null3"/>
        <w:ind w:firstLine="480"/>
        <w:jc w:val="both"/>
      </w:pPr>
      <w:r>
        <w:rPr>
          <w:rFonts w:ascii="宋体" w:hAnsi="宋体" w:cs="宋体" w:eastAsia="宋体"/>
          <w:sz w:val="24"/>
        </w:rPr>
        <w:t>2)</w:t>
      </w:r>
      <w:r>
        <w:rPr>
          <w:rFonts w:ascii="宋体" w:hAnsi="宋体" w:cs="宋体" w:eastAsia="宋体"/>
          <w:sz w:val="24"/>
        </w:rPr>
        <w:t>投标人对每一种货物（服务）只能有一个报价，招标采购单位不接受有选择的报价。</w:t>
      </w:r>
    </w:p>
    <w:p>
      <w:pPr>
        <w:pStyle w:val="null3"/>
        <w:jc w:val="both"/>
      </w:pPr>
      <w:r>
        <w:rPr>
          <w:rFonts w:ascii="宋体" w:hAnsi="宋体" w:cs="宋体" w:eastAsia="宋体"/>
          <w:b/>
          <w:sz w:val="24"/>
        </w:rPr>
        <w:t>9</w:t>
      </w:r>
      <w:r>
        <w:rPr>
          <w:rFonts w:ascii="宋体" w:hAnsi="宋体" w:cs="宋体" w:eastAsia="宋体"/>
          <w:b/>
          <w:sz w:val="24"/>
        </w:rPr>
        <w:t>、中标人要求及违约责任</w:t>
      </w:r>
    </w:p>
    <w:p>
      <w:pPr>
        <w:pStyle w:val="null3"/>
        <w:ind w:firstLine="425"/>
        <w:jc w:val="both"/>
      </w:pPr>
      <w:r>
        <w:rPr>
          <w:rFonts w:ascii="宋体" w:hAnsi="宋体" w:cs="宋体" w:eastAsia="宋体"/>
          <w:sz w:val="24"/>
        </w:rPr>
        <w:t>(1)</w:t>
      </w:r>
      <w:r>
        <w:rPr>
          <w:rFonts w:ascii="宋体" w:hAnsi="宋体" w:cs="宋体" w:eastAsia="宋体"/>
          <w:sz w:val="24"/>
        </w:rPr>
        <w:t>转包责任：物业管理项目应由中标人自行管理，中标人不得以任何形式将本项目转包，采购人有权对违者终止合同，不予退还履约保证金，中标人还须向采购人支付本合同金额</w:t>
      </w:r>
      <w:r>
        <w:rPr>
          <w:rFonts w:ascii="宋体" w:hAnsi="宋体" w:cs="宋体" w:eastAsia="宋体"/>
          <w:sz w:val="24"/>
        </w:rPr>
        <w:t>20%的违约金。违约金直接从采购人应支付中标人的费用中扣除，中标人应自收到采购人通知之日起30日内缴纳，由此造成的经济损失由中标人承担。</w:t>
      </w:r>
    </w:p>
    <w:p>
      <w:pPr>
        <w:pStyle w:val="null3"/>
        <w:ind w:firstLine="425"/>
        <w:jc w:val="both"/>
      </w:pPr>
      <w:r>
        <w:rPr>
          <w:rFonts w:ascii="宋体" w:hAnsi="宋体" w:cs="宋体" w:eastAsia="宋体"/>
          <w:sz w:val="24"/>
        </w:rPr>
        <w:t>(2)</w:t>
      </w:r>
      <w:r>
        <w:rPr>
          <w:rFonts w:ascii="宋体" w:hAnsi="宋体" w:cs="宋体" w:eastAsia="宋体"/>
          <w:sz w:val="24"/>
        </w:rPr>
        <w:t>中标人进入采购人监管区的工作人员必须遵守采购人的工作制度和监管安全规定，服从采购人的指挥，不得传递信息、现金、手机、毒品、枪支、刀具等违禁品、违规品，若有发现经核查属实的，中标人须马上更换工作人员，并视情况向采购人支付</w:t>
      </w:r>
      <w:r>
        <w:rPr>
          <w:rFonts w:ascii="宋体" w:hAnsi="宋体" w:cs="宋体" w:eastAsia="宋体"/>
          <w:sz w:val="24"/>
        </w:rPr>
        <w:t>10000元-20000元的违约金。发生二次（含）以上或造成严重后果的，采购人有权单方解除合同并不予退还履约保证金，中标人还应承担相关的法律责任。违约金直接从采购人应支付中标人的费用中扣除，不足部分，中标人应自收到采购人通知之日起30日内缴纳。</w:t>
      </w:r>
    </w:p>
    <w:p>
      <w:pPr>
        <w:pStyle w:val="null3"/>
        <w:ind w:firstLine="425"/>
        <w:jc w:val="both"/>
      </w:pPr>
      <w:r>
        <w:rPr>
          <w:rFonts w:ascii="宋体" w:hAnsi="宋体" w:cs="宋体" w:eastAsia="宋体"/>
          <w:sz w:val="24"/>
        </w:rPr>
        <w:t>(3)</w:t>
      </w:r>
      <w:r>
        <w:rPr>
          <w:rFonts w:ascii="宋体" w:hAnsi="宋体" w:cs="宋体" w:eastAsia="宋体"/>
          <w:sz w:val="24"/>
        </w:rPr>
        <w:t>安全责任：中标人要遵守国家安全生产有关法律法规及采购人安全管理制度，健全企业安全生产管理制度和员工岗位操作规程，定期开展安全培训，定期检查梯子等劳动工具的安全性，及时排除隐患。加强员工人身安全保障。中标人要加强对员工的管理和教导，发现有违反和不称职，必须及时调整和更换。因中标人原因或过错在服务本项目时发生重大以上安全事故的，责任由中标人自行承担，并按国家有关安全管理规定执行，报相关行政主管部门处罚，采购人有权终止合同并不予退还履约保证金，并赔偿采购人损失。</w:t>
      </w:r>
    </w:p>
    <w:p>
      <w:pPr>
        <w:pStyle w:val="null3"/>
        <w:ind w:firstLine="425"/>
        <w:jc w:val="both"/>
      </w:pPr>
      <w:r>
        <w:rPr>
          <w:rFonts w:ascii="宋体" w:hAnsi="宋体" w:cs="宋体" w:eastAsia="宋体"/>
          <w:sz w:val="24"/>
        </w:rPr>
        <w:t>(4)</w:t>
      </w:r>
      <w:r>
        <w:rPr>
          <w:rFonts w:ascii="宋体" w:hAnsi="宋体" w:cs="宋体" w:eastAsia="宋体"/>
          <w:sz w:val="24"/>
        </w:rPr>
        <w:t>内部管理责任：中标人应严格执行采购人对物业人员的要求，应确保各岗位工作的连续性和稳定性，中标人中标后不得随意更换人员，确需更换人员时应向业主报备，经同意后，方可更换。不得出现缺岗、顶岗现象，若未经同意擅自更换人员，或出现缺岗或顶岗情况，扣</w:t>
      </w:r>
      <w:r>
        <w:rPr>
          <w:rFonts w:ascii="宋体" w:hAnsi="宋体" w:cs="宋体" w:eastAsia="宋体"/>
          <w:sz w:val="24"/>
        </w:rPr>
        <w:t>5000元/次。所有人员上岗前须遵守承诺书,经采购人同意后才可上岗。</w:t>
      </w:r>
    </w:p>
    <w:p>
      <w:pPr>
        <w:pStyle w:val="null3"/>
        <w:ind w:firstLine="425"/>
        <w:jc w:val="both"/>
      </w:pPr>
      <w:r>
        <w:rPr>
          <w:rFonts w:ascii="宋体" w:hAnsi="宋体" w:cs="宋体" w:eastAsia="宋体"/>
          <w:sz w:val="24"/>
        </w:rPr>
        <w:t>(5)</w:t>
      </w:r>
      <w:r>
        <w:rPr>
          <w:rFonts w:ascii="宋体" w:hAnsi="宋体" w:cs="宋体" w:eastAsia="宋体"/>
          <w:sz w:val="24"/>
        </w:rPr>
        <w:t>中标人需按采购人要求进行人员配置，如人员配置不符合采购人要求的应按不同人员类型向采购人支付违约金，采购人有权从物业服务费中予以扣减</w:t>
      </w:r>
      <w:r>
        <w:rPr>
          <w:rFonts w:ascii="宋体" w:hAnsi="宋体" w:cs="宋体" w:eastAsia="宋体"/>
          <w:sz w:val="24"/>
        </w:rPr>
        <w:t>:项目</w:t>
      </w:r>
      <w:r>
        <w:rPr>
          <w:rFonts w:ascii="宋体" w:hAnsi="宋体" w:cs="宋体" w:eastAsia="宋体"/>
          <w:sz w:val="24"/>
        </w:rPr>
        <w:t>负责人</w:t>
      </w:r>
      <w:r>
        <w:rPr>
          <w:rFonts w:ascii="宋体" w:hAnsi="宋体" w:cs="宋体" w:eastAsia="宋体"/>
          <w:sz w:val="24"/>
        </w:rPr>
        <w:t>缺少或不符合要求的按</w:t>
      </w:r>
      <w:r>
        <w:rPr>
          <w:rFonts w:ascii="宋体" w:hAnsi="宋体" w:cs="宋体" w:eastAsia="宋体"/>
          <w:sz w:val="24"/>
        </w:rPr>
        <w:t>1500元每人次支付违约金;保安、保洁员、绿化养护员、高压</w:t>
      </w:r>
      <w:r>
        <w:rPr>
          <w:rFonts w:ascii="宋体" w:hAnsi="宋体" w:cs="宋体" w:eastAsia="宋体"/>
          <w:sz w:val="24"/>
        </w:rPr>
        <w:t>（低压）</w:t>
      </w:r>
      <w:r>
        <w:rPr>
          <w:rFonts w:ascii="宋体" w:hAnsi="宋体" w:cs="宋体" w:eastAsia="宋体"/>
          <w:sz w:val="24"/>
        </w:rPr>
        <w:t>电工缺少或不符合要求的按</w:t>
      </w:r>
      <w:r>
        <w:rPr>
          <w:rFonts w:ascii="宋体" w:hAnsi="宋体" w:cs="宋体" w:eastAsia="宋体"/>
          <w:sz w:val="24"/>
        </w:rPr>
        <w:t>1000元每人次支付违约金。如中标人人员配置不满足要求并经采购人通知后7天内人员仍未配备到位的,再按5000元每人次支付违约金。次月人员仍未配备到位的，再按6000元每人次支付违约金，以此类推。如中标人出现3人次以上(含3人次)人员配备不齐或经采购人通知后15日内仍未配备到位的，采购人有权终止合同，由此造成的一切损失由中标人自行承担。</w:t>
      </w:r>
    </w:p>
    <w:p>
      <w:pPr>
        <w:pStyle w:val="null3"/>
        <w:ind w:firstLine="425"/>
        <w:jc w:val="both"/>
      </w:pPr>
      <w:r>
        <w:rPr>
          <w:rFonts w:ascii="宋体" w:hAnsi="宋体" w:cs="宋体" w:eastAsia="宋体"/>
          <w:sz w:val="24"/>
        </w:rPr>
        <w:t>(6)</w:t>
      </w:r>
      <w:r>
        <w:rPr>
          <w:rFonts w:ascii="宋体" w:hAnsi="宋体" w:cs="宋体" w:eastAsia="宋体"/>
          <w:sz w:val="24"/>
        </w:rPr>
        <w:t>采购人管理部门将不定期进行抽查考核，月底进行汇总扣款。扣款通知发出后一周内无异议，视为同意。</w:t>
      </w:r>
    </w:p>
    <w:p>
      <w:pPr>
        <w:pStyle w:val="null3"/>
        <w:ind w:firstLine="425"/>
        <w:jc w:val="both"/>
      </w:pPr>
      <w:r>
        <w:rPr>
          <w:rFonts w:ascii="宋体" w:hAnsi="宋体" w:cs="宋体" w:eastAsia="宋体"/>
          <w:sz w:val="24"/>
        </w:rPr>
        <w:t>(7)</w:t>
      </w:r>
      <w:r>
        <w:rPr>
          <w:rFonts w:ascii="宋体" w:hAnsi="宋体" w:cs="宋体" w:eastAsia="宋体"/>
          <w:sz w:val="24"/>
        </w:rPr>
        <w:t>除上述违约条款外，中标人未履行招标文件、投标文件、合同有关规定的其他事项或服务要求的，每发现一次，需向采购人支付违约金</w:t>
      </w:r>
      <w:r>
        <w:rPr>
          <w:rFonts w:ascii="宋体" w:hAnsi="宋体" w:cs="宋体" w:eastAsia="宋体"/>
          <w:sz w:val="24"/>
        </w:rPr>
        <w:t>1000元。</w:t>
      </w:r>
    </w:p>
    <w:p>
      <w:pPr>
        <w:pStyle w:val="null3"/>
        <w:jc w:val="both"/>
      </w:pPr>
      <w:r>
        <w:rPr>
          <w:rFonts w:ascii="宋体" w:hAnsi="宋体" w:cs="宋体" w:eastAsia="宋体"/>
          <w:b/>
          <w:sz w:val="24"/>
        </w:rPr>
        <w:t>10</w:t>
      </w:r>
      <w:r>
        <w:rPr>
          <w:rFonts w:ascii="宋体" w:hAnsi="宋体" w:cs="宋体" w:eastAsia="宋体"/>
          <w:b/>
          <w:sz w:val="24"/>
        </w:rPr>
        <w:t>、违约终止合同条款</w:t>
      </w:r>
    </w:p>
    <w:p>
      <w:pPr>
        <w:pStyle w:val="null3"/>
        <w:ind w:firstLine="425"/>
        <w:jc w:val="both"/>
      </w:pPr>
      <w:r>
        <w:rPr>
          <w:rFonts w:ascii="宋体" w:hAnsi="宋体" w:cs="宋体" w:eastAsia="宋体"/>
          <w:sz w:val="24"/>
        </w:rPr>
        <w:t>(1)</w:t>
      </w:r>
      <w:r>
        <w:rPr>
          <w:rFonts w:ascii="宋体" w:hAnsi="宋体" w:cs="宋体" w:eastAsia="宋体"/>
          <w:sz w:val="24"/>
        </w:rPr>
        <w:t>在合同履行期间，若遇政府部门或上级单位出台有关该项目的政策调整，继续履行合同违反相关政策文件要求的，或因不可抗力因素被迫中止、终止履行合同的，采购人须提前</w:t>
      </w:r>
      <w:r>
        <w:rPr>
          <w:rFonts w:ascii="宋体" w:hAnsi="宋体" w:cs="宋体" w:eastAsia="宋体"/>
          <w:sz w:val="24"/>
        </w:rPr>
        <w:t>15日通知中标人终止合同，因此造成的合同解除采购人不承担违约责任。</w:t>
      </w:r>
    </w:p>
    <w:p>
      <w:pPr>
        <w:pStyle w:val="null3"/>
        <w:jc w:val="both"/>
      </w:pPr>
      <w:r>
        <w:rPr>
          <w:rFonts w:ascii="宋体" w:hAnsi="宋体" w:cs="宋体" w:eastAsia="宋体"/>
          <w:b/>
          <w:sz w:val="24"/>
        </w:rPr>
        <w:t>1</w:t>
      </w:r>
      <w:r>
        <w:rPr>
          <w:rFonts w:ascii="宋体" w:hAnsi="宋体" w:cs="宋体" w:eastAsia="宋体"/>
          <w:b/>
          <w:sz w:val="24"/>
        </w:rPr>
        <w:t>1</w:t>
      </w:r>
      <w:r>
        <w:rPr>
          <w:rFonts w:ascii="宋体" w:hAnsi="宋体" w:cs="宋体" w:eastAsia="宋体"/>
          <w:b/>
          <w:sz w:val="24"/>
        </w:rPr>
        <w:t>、</w:t>
      </w:r>
      <w:r>
        <w:rPr>
          <w:rFonts w:ascii="宋体" w:hAnsi="宋体" w:cs="宋体" w:eastAsia="宋体"/>
          <w:sz w:val="24"/>
        </w:rPr>
        <w:t>中标人应支付的违约金或赔偿金，采购人可从服务款、履约保证金中直接扣除，履约保证金不足以赔偿采购人损失的，中标人还应承担赔偿责任。</w:t>
      </w:r>
    </w:p>
    <w:p>
      <w:pPr>
        <w:pStyle w:val="null3"/>
        <w:jc w:val="both"/>
      </w:pPr>
      <w:r>
        <w:rPr>
          <w:rFonts w:ascii="宋体" w:hAnsi="宋体" w:cs="宋体" w:eastAsia="宋体"/>
          <w:b/>
          <w:sz w:val="24"/>
        </w:rPr>
        <w:t>12</w:t>
      </w:r>
      <w:r>
        <w:rPr>
          <w:rFonts w:ascii="宋体" w:hAnsi="宋体" w:cs="宋体" w:eastAsia="宋体"/>
          <w:b/>
          <w:sz w:val="24"/>
        </w:rPr>
        <w:t>、诉讼相关费用承担</w:t>
      </w:r>
    </w:p>
    <w:p>
      <w:pPr>
        <w:pStyle w:val="null3"/>
        <w:ind w:firstLine="480"/>
        <w:jc w:val="both"/>
      </w:pPr>
      <w:r>
        <w:rPr>
          <w:rFonts w:ascii="宋体" w:hAnsi="宋体" w:cs="宋体" w:eastAsia="宋体"/>
          <w:sz w:val="24"/>
        </w:rPr>
        <w:t>若因中标人未履行合同项下义务导致采购人所产生的一切损失（包括但不限于人身财产的损失、律师费、诉讼费、保全费、鉴定费等），均由中标人承担赔偿责任。</w:t>
      </w:r>
    </w:p>
    <w:p>
      <w:pPr>
        <w:pStyle w:val="null3"/>
        <w:jc w:val="both"/>
      </w:pPr>
      <w:r>
        <w:rPr>
          <w:rFonts w:ascii="宋体" w:hAnsi="宋体" w:cs="宋体" w:eastAsia="宋体"/>
          <w:b/>
          <w:sz w:val="24"/>
        </w:rPr>
        <w:t>1</w:t>
      </w:r>
      <w:r>
        <w:rPr>
          <w:rFonts w:ascii="宋体" w:hAnsi="宋体" w:cs="宋体" w:eastAsia="宋体"/>
          <w:b/>
          <w:sz w:val="24"/>
        </w:rPr>
        <w:t>3</w:t>
      </w:r>
      <w:r>
        <w:rPr>
          <w:rFonts w:ascii="宋体" w:hAnsi="宋体" w:cs="宋体" w:eastAsia="宋体"/>
          <w:b/>
          <w:sz w:val="24"/>
        </w:rPr>
        <w:t>、知识产权</w:t>
      </w:r>
    </w:p>
    <w:p>
      <w:pPr>
        <w:pStyle w:val="null3"/>
        <w:ind w:firstLine="480"/>
        <w:jc w:val="both"/>
      </w:pPr>
      <w:r>
        <w:rPr>
          <w:rFonts w:ascii="宋体" w:hAnsi="宋体" w:cs="宋体" w:eastAsia="宋体"/>
          <w:sz w:val="24"/>
        </w:rPr>
        <w:t>中标人须保障采购人在使用该货物或其任何一部分时不受到第三方关于侵犯专利权、商标权或工业设计权等知识产权的指控。如果任何第三方提出侵权指控与采购人无关，中标人须与第三方交涉并承担可能发生的责任与一切费用。如采购人因此而遭致损失的，中标人应赔偿该损失。</w:t>
      </w:r>
    </w:p>
    <w:p>
      <w:pPr>
        <w:pStyle w:val="null3"/>
        <w:jc w:val="both"/>
      </w:pPr>
      <w:r>
        <w:rPr>
          <w:rFonts w:ascii="宋体" w:hAnsi="宋体" w:cs="宋体" w:eastAsia="宋体"/>
          <w:b/>
          <w:sz w:val="24"/>
        </w:rPr>
        <w:t>1</w:t>
      </w:r>
      <w:r>
        <w:rPr>
          <w:rFonts w:ascii="宋体" w:hAnsi="宋体" w:cs="宋体" w:eastAsia="宋体"/>
          <w:b/>
          <w:sz w:val="24"/>
        </w:rPr>
        <w:t>4</w:t>
      </w:r>
      <w:r>
        <w:rPr>
          <w:rFonts w:ascii="宋体" w:hAnsi="宋体" w:cs="宋体" w:eastAsia="宋体"/>
          <w:b/>
          <w:sz w:val="24"/>
        </w:rPr>
        <w:t>、不可抗力</w:t>
      </w:r>
    </w:p>
    <w:p>
      <w:pPr>
        <w:pStyle w:val="null3"/>
        <w:ind w:firstLine="480"/>
        <w:jc w:val="both"/>
      </w:pPr>
      <w:r>
        <w:rPr>
          <w:rFonts w:ascii="宋体" w:hAnsi="宋体" w:cs="宋体" w:eastAsia="宋体"/>
          <w:sz w:val="24"/>
        </w:rPr>
        <w:t>因不可抗力造成违约的，遭受不可抗力一方应及时向对方通报不能履行或不能完全履行的理由，并在随后取得有关主管机关证明后的</w:t>
      </w:r>
      <w:r>
        <w:rPr>
          <w:rFonts w:ascii="宋体" w:hAnsi="宋体" w:cs="宋体" w:eastAsia="宋体"/>
          <w:sz w:val="24"/>
        </w:rPr>
        <w:t>15日内向另一方提供不可抗力发生以及持续期间的充分证据。基于以上行为，允许遭受不可抗力一方延期履行、部分履行或者不履行合同，并根据情况可部分或全部免于承担违约责任。</w:t>
      </w:r>
    </w:p>
    <w:p>
      <w:pPr>
        <w:pStyle w:val="null3"/>
        <w:ind w:firstLine="480"/>
        <w:jc w:val="both"/>
      </w:pPr>
      <w:r>
        <w:rPr>
          <w:rFonts w:ascii="宋体" w:hAnsi="宋体" w:cs="宋体" w:eastAsia="宋体"/>
          <w:sz w:val="24"/>
        </w:rPr>
        <w:t>合同中的不可抗力指不能预见、不能避免并不能克服的客观情况。包括但不限于：自然灾害如地震、台风、洪水、火灾；政府行为、法律规定或其适用的变化或者其他任何无法预见、避免或者控制的事件。</w:t>
      </w:r>
    </w:p>
    <w:p>
      <w:pPr>
        <w:pStyle w:val="null3"/>
        <w:jc w:val="both"/>
      </w:pPr>
      <w:r>
        <w:rPr>
          <w:rFonts w:ascii="宋体" w:hAnsi="宋体" w:cs="宋体" w:eastAsia="宋体"/>
          <w:b/>
          <w:sz w:val="24"/>
        </w:rPr>
        <w:t>1</w:t>
      </w:r>
      <w:r>
        <w:rPr>
          <w:rFonts w:ascii="宋体" w:hAnsi="宋体" w:cs="宋体" w:eastAsia="宋体"/>
          <w:b/>
          <w:sz w:val="24"/>
        </w:rPr>
        <w:t>5</w:t>
      </w:r>
      <w:r>
        <w:rPr>
          <w:rFonts w:ascii="宋体" w:hAnsi="宋体" w:cs="宋体" w:eastAsia="宋体"/>
          <w:b/>
          <w:sz w:val="24"/>
        </w:rPr>
        <w:t>、保密条款</w:t>
      </w:r>
    </w:p>
    <w:p>
      <w:pPr>
        <w:pStyle w:val="null3"/>
        <w:ind w:firstLine="425"/>
        <w:jc w:val="both"/>
      </w:pPr>
      <w:r>
        <w:rPr>
          <w:rFonts w:ascii="宋体" w:hAnsi="宋体" w:cs="宋体" w:eastAsia="宋体"/>
          <w:sz w:val="24"/>
        </w:rPr>
        <w:t>(1)</w:t>
      </w:r>
      <w:r>
        <w:rPr>
          <w:rFonts w:ascii="宋体" w:hAnsi="宋体" w:cs="宋体" w:eastAsia="宋体"/>
          <w:sz w:val="24"/>
        </w:rPr>
        <w:t>中标人应当对合同的内容、因履行合同或在合同期间知悉的或收到的采购人的财务、技术、产品信息、民警资料或其他工作上的文件资料、工作内容等予以保密，不得向合同以外的任何第三方披露，签订并严格执行《单位保密协议》；中标人进入采购人工作区域的工作人员需签订《保密承诺书》，严格履行保密义务。</w:t>
      </w:r>
    </w:p>
    <w:p>
      <w:pPr>
        <w:pStyle w:val="null3"/>
        <w:ind w:firstLine="425"/>
        <w:jc w:val="both"/>
      </w:pPr>
      <w:r>
        <w:rPr>
          <w:rFonts w:ascii="宋体" w:hAnsi="宋体" w:cs="宋体" w:eastAsia="宋体"/>
          <w:sz w:val="24"/>
        </w:rPr>
        <w:t>(2)</w:t>
      </w:r>
      <w:r>
        <w:rPr>
          <w:rFonts w:ascii="宋体" w:hAnsi="宋体" w:cs="宋体" w:eastAsia="宋体"/>
          <w:sz w:val="24"/>
        </w:rPr>
        <w:t>中标人违反本条约定泄露采购人的涉密信息的，应承担相应的法律责任，造成采购人损失的，中标人应当依法承担赔偿责任。</w:t>
      </w:r>
    </w:p>
    <w:p>
      <w:pPr>
        <w:pStyle w:val="null3"/>
        <w:ind w:firstLine="425"/>
        <w:jc w:val="both"/>
      </w:pPr>
      <w:r>
        <w:rPr>
          <w:rFonts w:ascii="宋体" w:hAnsi="宋体" w:cs="宋体" w:eastAsia="宋体"/>
          <w:sz w:val="24"/>
        </w:rPr>
        <w:t>(3)</w:t>
      </w:r>
      <w:r>
        <w:rPr>
          <w:rFonts w:ascii="宋体" w:hAnsi="宋体" w:cs="宋体" w:eastAsia="宋体"/>
          <w:sz w:val="24"/>
        </w:rPr>
        <w:t>本条款不因合同届满或解除而失效。</w:t>
      </w:r>
    </w:p>
    <w:p>
      <w:pPr>
        <w:pStyle w:val="null3"/>
        <w:jc w:val="both"/>
      </w:pPr>
      <w:r>
        <w:rPr>
          <w:rFonts w:ascii="宋体" w:hAnsi="宋体" w:cs="宋体" w:eastAsia="宋体"/>
          <w:b/>
          <w:sz w:val="24"/>
        </w:rPr>
        <w:t>1</w:t>
      </w:r>
      <w:r>
        <w:rPr>
          <w:rFonts w:ascii="宋体" w:hAnsi="宋体" w:cs="宋体" w:eastAsia="宋体"/>
          <w:b/>
          <w:sz w:val="24"/>
        </w:rPr>
        <w:t>6</w:t>
      </w:r>
      <w:r>
        <w:rPr>
          <w:rFonts w:ascii="宋体" w:hAnsi="宋体" w:cs="宋体" w:eastAsia="宋体"/>
          <w:b/>
          <w:sz w:val="24"/>
        </w:rPr>
        <w:t>、廉政条款</w:t>
      </w:r>
    </w:p>
    <w:p>
      <w:pPr>
        <w:pStyle w:val="null3"/>
        <w:ind w:firstLine="480"/>
        <w:jc w:val="both"/>
      </w:pPr>
      <w:r>
        <w:rPr>
          <w:rFonts w:ascii="宋体" w:hAnsi="宋体" w:cs="宋体" w:eastAsia="宋体"/>
          <w:sz w:val="24"/>
        </w:rPr>
        <w:t>中标人及其工作人员不得有以任何形式行贿采购人工作人员的行为，若发现经被核查属实的，采购人有权解除合同且不退还履约保证金，情节严重的，中标人及其工作人员还要承担相应的法律责任；采购人及其工作人员不得索要或接受中标人的礼金及吃请等，如有违反廉政纪律等行为的，依据有关规定给予党纪、政纪或组织处理；情节严重的，还应承担相应的法律责任。</w:t>
      </w:r>
    </w:p>
    <w:p>
      <w:pPr>
        <w:pStyle w:val="null3"/>
        <w:jc w:val="both"/>
      </w:pPr>
      <w:r>
        <w:rPr>
          <w:rFonts w:ascii="宋体" w:hAnsi="宋体" w:cs="宋体" w:eastAsia="宋体"/>
          <w:b/>
          <w:sz w:val="24"/>
        </w:rPr>
        <w:t>1</w:t>
      </w:r>
      <w:r>
        <w:rPr>
          <w:rFonts w:ascii="宋体" w:hAnsi="宋体" w:cs="宋体" w:eastAsia="宋体"/>
          <w:b/>
          <w:sz w:val="24"/>
        </w:rPr>
        <w:t>7</w:t>
      </w:r>
      <w:r>
        <w:rPr>
          <w:rFonts w:ascii="宋体" w:hAnsi="宋体" w:cs="宋体" w:eastAsia="宋体"/>
          <w:b/>
          <w:sz w:val="24"/>
        </w:rPr>
        <w:t>、合同纠纷处理方式</w:t>
      </w:r>
    </w:p>
    <w:p>
      <w:pPr>
        <w:pStyle w:val="null3"/>
        <w:ind w:firstLine="425"/>
        <w:jc w:val="both"/>
      </w:pPr>
      <w:r>
        <w:rPr>
          <w:rFonts w:ascii="宋体" w:hAnsi="宋体" w:cs="宋体" w:eastAsia="宋体"/>
          <w:sz w:val="24"/>
        </w:rPr>
        <w:t>(1)</w:t>
      </w:r>
      <w:r>
        <w:rPr>
          <w:rFonts w:ascii="宋体" w:hAnsi="宋体" w:cs="宋体" w:eastAsia="宋体"/>
          <w:sz w:val="24"/>
        </w:rPr>
        <w:t>合同争议处理方式</w:t>
      </w:r>
    </w:p>
    <w:p>
      <w:pPr>
        <w:pStyle w:val="null3"/>
        <w:ind w:firstLine="480"/>
        <w:jc w:val="both"/>
      </w:pPr>
      <w:r>
        <w:rPr>
          <w:rFonts w:ascii="宋体" w:hAnsi="宋体" w:cs="宋体" w:eastAsia="宋体"/>
          <w:sz w:val="24"/>
        </w:rPr>
        <w:t>招标人、中标人双方必须认真履行合同条款。因合同有关的一切事项发生争议，由双方友好协商解决，协商不成的，任何一方均可向采购人所在地人民法院提起诉讼。</w:t>
      </w:r>
    </w:p>
    <w:p>
      <w:pPr>
        <w:pStyle w:val="null3"/>
        <w:ind w:firstLine="425"/>
        <w:jc w:val="both"/>
      </w:pPr>
      <w:r>
        <w:rPr>
          <w:rFonts w:ascii="宋体" w:hAnsi="宋体" w:cs="宋体" w:eastAsia="宋体"/>
          <w:sz w:val="24"/>
        </w:rPr>
        <w:t>(2)</w:t>
      </w:r>
      <w:r>
        <w:rPr>
          <w:rFonts w:ascii="宋体" w:hAnsi="宋体" w:cs="宋体" w:eastAsia="宋体"/>
          <w:sz w:val="24"/>
        </w:rPr>
        <w:t>合同补充和修改</w:t>
      </w:r>
    </w:p>
    <w:p>
      <w:pPr>
        <w:pStyle w:val="null3"/>
        <w:jc w:val="both"/>
      </w:pPr>
      <w:r>
        <w:rPr>
          <w:rFonts w:ascii="宋体" w:hAnsi="宋体" w:cs="宋体" w:eastAsia="宋体"/>
          <w:sz w:val="24"/>
        </w:rPr>
        <w:t>合同生效后，双方对合同内容的变更或补充应采取书面形式，并经双方签字并盖章确认。</w:t>
      </w:r>
    </w:p>
    <w:p>
      <w:pPr>
        <w:pStyle w:val="null3"/>
        <w:jc w:val="both"/>
        <w:outlineLvl w:val="2"/>
      </w:pPr>
      <w:r>
        <w:rPr>
          <w:b/>
          <w:sz w:val="28"/>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(1)除采购文件另有规定外，若出现有关法律、法规和规章有强制性规定但采购文件未列明的情形，则投标人应按照有关法律、法规和规章强制性规定执行。 (2)如采购人上级主管部门出台新的规定，本项目相关要求与之不符的，投标人均应无条件配合按新的规定执行。 招标文件未明确的其它约定事项或条款，待采购人与中标人协商一致后，双方可在合同中另行补充。</w:t>
      </w:r>
    </w:p>
    <w:p>
      <w:pPr>
        <w:pStyle w:val="null3"/>
      </w:pPr>
      <w:r>
        <w:rPr/>
        <w:t xml:space="preserve"> </w:t>
        <w:br/>
        <w:br w:type="page"/>
      </w:r>
    </w:p>
    <w:p>
      <w:pPr>
        <w:pStyle w:val="null3"/>
        <w:jc w:val="center"/>
        <w:outlineLvl w:val="1"/>
      </w:pPr>
      <w:r>
        <w:rPr>
          <w:b/>
          <w:sz w:val="36"/>
        </w:rPr>
        <w:t>第六章 政府采购合同</w:t>
      </w:r>
    </w:p>
    <w:p>
      <w:pPr>
        <w:pStyle w:val="null3"/>
        <w:jc w:val="center"/>
        <w:outlineLvl w:val="2"/>
      </w:pPr>
      <w:r>
        <w:rPr>
          <w:b/>
          <w:sz w:val="28"/>
        </w:rPr>
        <w:t>参考文本</w:t>
      </w:r>
    </w:p>
    <w:p>
      <w:pPr>
        <w:pStyle w:val="null3"/>
        <w:jc w:val="left"/>
      </w:pPr>
      <w:r>
        <w:rPr/>
        <w:t>合同编号：</w:t>
      </w:r>
    </w:p>
    <w:p>
      <w:pPr>
        <w:pStyle w:val="null3"/>
        <w:jc w:val="center"/>
        <w:outlineLvl w:val="1"/>
      </w:pPr>
      <w:r>
        <w:rPr>
          <w:b/>
          <w:sz w:val="36"/>
        </w:rPr>
        <w:t xml:space="preserve"> 福建省政府采购合同（服务类）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三、价格形式及合同价款</w:t>
      </w:r>
    </w:p>
    <w:p>
      <w:pPr>
        <w:pStyle w:val="null3"/>
        <w:jc w:val="left"/>
        <w:outlineLvl w:val="4"/>
      </w:pPr>
      <w:r>
        <w:rPr>
          <w:b/>
          <w:sz w:val="20"/>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b/>
          <w:sz w:val="20"/>
        </w:rPr>
        <w:t xml:space="preserve"> 3.2合同价款包含范围</w:t>
      </w:r>
    </w:p>
    <w:p>
      <w:pPr>
        <w:pStyle w:val="null3"/>
        <w:jc w:val="left"/>
        <w:outlineLvl w:val="4"/>
      </w:pPr>
      <w:r>
        <w:rPr>
          <w:b/>
          <w:sz w:val="20"/>
        </w:rPr>
        <w:t xml:space="preserve"> 3.3其他需说明的事项：</w:t>
      </w:r>
    </w:p>
    <w:p>
      <w:pPr>
        <w:pStyle w:val="null3"/>
        <w:jc w:val="left"/>
        <w:outlineLvl w:val="3"/>
      </w:pPr>
      <w:r>
        <w:rPr>
          <w:b/>
          <w:sz w:val="24"/>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b/>
          <w:sz w:val="24"/>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b/>
          <w:sz w:val="24"/>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b/>
          <w:sz w:val="24"/>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b/>
          <w:sz w:val="24"/>
        </w:rPr>
        <w:t xml:space="preserve"> 九、资金支付方式、时间和条件</w:t>
      </w:r>
      <w:r>
        <w:br/>
      </w:r>
    </w:p>
    <w:p>
      <w:pPr>
        <w:pStyle w:val="null3"/>
        <w:jc w:val="left"/>
        <w:outlineLvl w:val="3"/>
      </w:pPr>
      <w:r>
        <w:rPr>
          <w:b/>
          <w:sz w:val="24"/>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 xml:space="preserve"> 十一、合同期限</w:t>
      </w:r>
      <w:r>
        <w:br/>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b/>
          <w:sz w:val="24"/>
        </w:rPr>
        <w:t xml:space="preserve"> 十六、合同其他条款</w:t>
      </w:r>
      <w:r>
        <w:br/>
      </w:r>
    </w:p>
    <w:p>
      <w:pPr>
        <w:pStyle w:val="null3"/>
        <w:jc w:val="left"/>
        <w:outlineLvl w:val="3"/>
      </w:pPr>
      <w:r>
        <w:rPr>
          <w:b/>
          <w:sz w:val="24"/>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b/>
          <w:sz w:val="36"/>
        </w:rPr>
        <w:t>第七章 电子投标文件格式</w:t>
      </w:r>
    </w:p>
    <w:p>
      <w:pPr>
        <w:pStyle w:val="null3"/>
        <w:jc w:val="center"/>
        <w:outlineLvl w:val="2"/>
      </w:pPr>
      <w:r>
        <w:rPr>
          <w:b/>
          <w:sz w:val="28"/>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b/>
          <w:sz w:val="28"/>
        </w:rPr>
        <w:t>封面格式(资格及资信证明部分)</w:t>
      </w:r>
    </w:p>
    <w:p>
      <w:pPr>
        <w:pStyle w:val="null3"/>
        <w:jc w:val="center"/>
        <w:outlineLvl w:val="0"/>
      </w:pPr>
      <w:r>
        <w:rPr>
          <w:b/>
          <w:sz w:val="48"/>
        </w:rPr>
        <w:t>福建省政府采购投标文件</w:t>
      </w:r>
    </w:p>
    <w:p>
      <w:pPr>
        <w:pStyle w:val="null3"/>
        <w:jc w:val="center"/>
        <w:outlineLvl w:val="0"/>
      </w:pPr>
      <w:r>
        <w:rPr>
          <w:b/>
          <w:sz w:val="48"/>
        </w:rPr>
        <w:t>（资格及资信证明部分）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b/>
          <w:sz w:val="28"/>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①开标一览表</w:t>
      </w:r>
    </w:p>
    <w:p>
      <w:pPr>
        <w:pStyle w:val="null3"/>
        <w:ind w:firstLine="480"/>
        <w:jc w:val="left"/>
      </w:pPr>
      <w:r>
        <w:rPr/>
        <w:t>②投标分项报价表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1.1所投采购包的投标报价详见“开标一览表”及“投标分项报价表”。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 xml:space="preserve">通信地址：                                        </w:t>
      </w:r>
    </w:p>
    <w:p>
      <w:pPr>
        <w:pStyle w:val="null3"/>
        <w:ind w:firstLine="480"/>
        <w:jc w:val="left"/>
      </w:pPr>
      <w:r>
        <w:rPr/>
        <w:t xml:space="preserve">邮编：                                           </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b/>
          <w:sz w:val="28"/>
        </w:rPr>
        <w:t>二、投标人的资格及资信证明文件</w:t>
      </w:r>
    </w:p>
    <w:p>
      <w:pPr>
        <w:pStyle w:val="null3"/>
        <w:ind w:firstLine="960"/>
        <w:jc w:val="center"/>
        <w:outlineLvl w:val="3"/>
      </w:pPr>
      <w:r>
        <w:rPr>
          <w:b/>
          <w:sz w:val="24"/>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ind w:firstLine="960"/>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ind w:firstLine="960"/>
        <w:jc w:val="left"/>
      </w:pPr>
      <w:r>
        <w:rPr/>
        <w:t xml:space="preserve"> </w:t>
        <w:br/>
        <w:br w:type="page"/>
      </w:r>
    </w:p>
    <w:p>
      <w:pPr>
        <w:pStyle w:val="null3"/>
        <w:ind w:firstLine="960"/>
        <w:jc w:val="center"/>
        <w:outlineLvl w:val="3"/>
      </w:pPr>
      <w:r>
        <w:rPr>
          <w:b/>
          <w:sz w:val="24"/>
        </w:rPr>
        <w:t>二-2营业执照等证明文件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二-3财务状况报告（财务报告、或资信证明）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二-4依法缴纳税收证明材料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二-5依法缴纳社会保障资金证明材料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二-6具备履行合同所必需设备和专业技术能力的声明函（若有）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二-7参加采购活动前三年内在经营活动中没有重大违法记录书面声明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二-8信用记录查询提示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t xml:space="preserve"> </w:t>
        <w:br/>
        <w:br w:type="page"/>
      </w:r>
    </w:p>
    <w:p>
      <w:pPr>
        <w:pStyle w:val="null3"/>
        <w:ind w:firstLine="960"/>
        <w:jc w:val="center"/>
        <w:outlineLvl w:val="3"/>
      </w:pPr>
      <w:r>
        <w:rPr>
          <w:b/>
          <w:sz w:val="24"/>
        </w:rPr>
        <w:t>二-9中小企业声明函</w:t>
      </w:r>
    </w:p>
    <w:p>
      <w:pPr>
        <w:pStyle w:val="null3"/>
        <w:ind w:firstLine="960"/>
        <w:jc w:val="center"/>
        <w:outlineLvl w:val="3"/>
      </w:pPr>
      <w:r>
        <w:rPr>
          <w:b/>
          <w:sz w:val="24"/>
        </w:rPr>
        <w:t>（以资格条件落实中小企业扶持政策时适用，若有）</w:t>
      </w:r>
    </w:p>
    <w:p>
      <w:pPr>
        <w:pStyle w:val="null3"/>
        <w:ind w:firstLine="960"/>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b/>
          <w:sz w:val="24"/>
        </w:rPr>
        <w:t>残疾人福利性单位声明函</w:t>
      </w:r>
    </w:p>
    <w:p>
      <w:pPr>
        <w:pStyle w:val="null3"/>
        <w:ind w:firstLine="960"/>
        <w:jc w:val="center"/>
        <w:outlineLvl w:val="3"/>
      </w:pPr>
      <w:r>
        <w:rPr>
          <w:b/>
          <w:sz w:val="24"/>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ind w:firstLine="960"/>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t xml:space="preserve"> </w:t>
        <w:br/>
        <w:br w:type="page"/>
      </w:r>
    </w:p>
    <w:p>
      <w:pPr>
        <w:pStyle w:val="null3"/>
        <w:ind w:firstLine="960"/>
        <w:jc w:val="center"/>
        <w:outlineLvl w:val="3"/>
      </w:pPr>
      <w:r>
        <w:rPr>
          <w:b/>
          <w:sz w:val="24"/>
        </w:rPr>
        <w:t>二-10联合体协议（若有）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b/>
          <w:sz w:val="24"/>
        </w:rPr>
        <w:t>二-11分包意向协议（若有）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ind w:firstLine="960"/>
              <w:jc w:val="right"/>
            </w:pPr>
            <w:r>
              <w:rPr/>
              <w:t>签订地点：</w:t>
            </w:r>
            <w:r>
              <w:rPr>
                <w:u w:val="single"/>
              </w:rPr>
              <w:t>　　　　　　　　　　</w:t>
            </w:r>
          </w:p>
          <w:p>
            <w:pPr>
              <w:pStyle w:val="null3"/>
              <w:ind w:firstLine="960"/>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b/>
          <w:sz w:val="24"/>
        </w:rPr>
        <w:t>二-12其他资格证明文件（若有）</w:t>
      </w:r>
    </w:p>
    <w:p>
      <w:pPr>
        <w:pStyle w:val="null3"/>
        <w:ind w:firstLine="960"/>
        <w:jc w:val="center"/>
        <w:outlineLvl w:val="3"/>
      </w:pPr>
      <w:r>
        <w:rPr>
          <w:b/>
          <w:sz w:val="24"/>
        </w:rPr>
        <w:t>二-12-①具备履行合同所必需设备和专业技术能力专项证明材料（若有）</w:t>
      </w:r>
    </w:p>
    <w:p>
      <w:pPr>
        <w:pStyle w:val="null3"/>
        <w:ind w:firstLine="480"/>
        <w:jc w:val="left"/>
      </w:pPr>
      <w:r>
        <w:rPr/>
        <w:t>致：</w:t>
      </w:r>
      <w:r>
        <w:rPr>
          <w:u w:val="single"/>
        </w:rPr>
        <w:t>（采购人或采购代理机构）</w:t>
      </w:r>
    </w:p>
    <w:p>
      <w:pPr>
        <w:pStyle w:val="null3"/>
        <w:ind w:firstLine="480"/>
        <w:jc w:val="left"/>
      </w:pPr>
      <w:r>
        <w:rPr/>
        <w:t>现附上我方具备履行合同所必需的设备和专业技术能力的专项证明材料复印件（具体附后），上述证明材料真实有效，否则我方负全部责任。</w:t>
      </w:r>
    </w:p>
    <w:p>
      <w:pPr>
        <w:pStyle w:val="null3"/>
        <w:ind w:firstLine="480"/>
        <w:jc w:val="left"/>
      </w:pPr>
      <w:r>
        <w:rPr/>
        <w:t>※注意：</w:t>
      </w:r>
    </w:p>
    <w:p>
      <w:pPr>
        <w:pStyle w:val="null3"/>
        <w:ind w:firstLine="480"/>
        <w:jc w:val="left"/>
      </w:pPr>
      <w:r>
        <w:rPr/>
        <w:t>1、招标文件要求投标人提供“具备履行合同所必需的设备和专业技术能力专项证明材料”的，投标人应按照招标文件规定在此项下提供相应证明材料复印件。</w:t>
      </w:r>
    </w:p>
    <w:p>
      <w:pPr>
        <w:pStyle w:val="null3"/>
        <w:ind w:firstLine="480"/>
        <w:jc w:val="left"/>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二-12-②招标文件规定的其他资格证明文件（若有）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b/>
          <w:sz w:val="28"/>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b/>
          <w:sz w:val="28"/>
        </w:rPr>
        <w:t>封面格式(报价部分)</w:t>
      </w:r>
    </w:p>
    <w:p>
      <w:pPr>
        <w:pStyle w:val="null3"/>
        <w:jc w:val="center"/>
        <w:outlineLvl w:val="0"/>
      </w:pPr>
      <w:r>
        <w:rPr>
          <w:b/>
          <w:sz w:val="48"/>
        </w:rPr>
        <w:t>福建省政府采购投标文件</w:t>
      </w:r>
    </w:p>
    <w:p>
      <w:pPr>
        <w:pStyle w:val="null3"/>
        <w:jc w:val="center"/>
        <w:outlineLvl w:val="0"/>
      </w:pPr>
      <w:r>
        <w:rPr>
          <w:b/>
          <w:sz w:val="48"/>
        </w:rPr>
        <w:t>（报价部分）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一、开标一览表</w:t>
      </w:r>
    </w:p>
    <w:p>
      <w:pPr>
        <w:pStyle w:val="null3"/>
        <w:ind w:firstLine="480"/>
        <w:jc w:val="left"/>
      </w:pPr>
      <w:r>
        <w:rPr/>
        <w:t>二、投标分项报价表</w:t>
      </w:r>
    </w:p>
    <w:p>
      <w:pPr>
        <w:pStyle w:val="null3"/>
        <w:ind w:firstLine="480"/>
        <w:jc w:val="left"/>
      </w:pPr>
      <w:r>
        <w:rPr/>
        <w:t>三、招标文件规定的价格扣除证明材料（若有）</w:t>
      </w:r>
    </w:p>
    <w:p>
      <w:pPr>
        <w:pStyle w:val="null3"/>
        <w:ind w:firstLine="480"/>
        <w:jc w:val="left"/>
      </w:pPr>
      <w:r>
        <w:rPr/>
        <w:t>四、招标文件规定的加分证明材料（若有）</w:t>
      </w:r>
    </w:p>
    <w:p>
      <w:pPr>
        <w:pStyle w:val="null3"/>
      </w:pPr>
      <w:r>
        <w:rPr/>
        <w:t xml:space="preserve"> </w:t>
        <w:br/>
        <w:br w:type="page"/>
      </w:r>
    </w:p>
    <w:p>
      <w:pPr>
        <w:pStyle w:val="null3"/>
        <w:jc w:val="center"/>
        <w:outlineLvl w:val="2"/>
      </w:pPr>
      <w:r>
        <w:rPr>
          <w:b/>
          <w:sz w:val="28"/>
        </w:rPr>
        <w:t>一、开标一览表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采购包</w:t>
            </w:r>
          </w:p>
        </w:tc>
        <w:tc>
          <w:tcPr>
            <w:tcW w:type="dxa" w:w="2076"/>
          </w:tcPr>
          <w:p>
            <w:pPr>
              <w:pStyle w:val="null3"/>
              <w:jc w:val="left"/>
            </w:pPr>
            <w:r>
              <w:rPr/>
              <w:t>投标报价</w:t>
            </w:r>
          </w:p>
        </w:tc>
        <w:tc>
          <w:tcPr>
            <w:tcW w:type="dxa" w:w="2076"/>
          </w:tcPr>
          <w:p>
            <w:pPr>
              <w:pStyle w:val="null3"/>
              <w:jc w:val="left"/>
            </w:pPr>
            <w:r>
              <w:rPr/>
              <w:t>投标保证金</w:t>
            </w:r>
          </w:p>
        </w:tc>
        <w:tc>
          <w:tcPr>
            <w:tcW w:type="dxa" w:w="2076"/>
          </w:tcPr>
          <w:p>
            <w:pPr>
              <w:pStyle w:val="null3"/>
              <w:jc w:val="left"/>
            </w:pPr>
            <w:r>
              <w:rPr/>
              <w:t>备注</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val="restart"/>
          </w:tcPr>
          <w:p>
            <w:pPr>
              <w:pStyle w:val="null3"/>
              <w:jc w:val="left"/>
            </w:pPr>
            <w:r>
              <w:rPr/>
              <w:t>a.&gt;投标报价的明细：详见《投标分项报价表》。</w:t>
            </w:r>
          </w:p>
          <w:p>
            <w:pPr>
              <w:pStyle w:val="null3"/>
              <w:jc w:val="left"/>
            </w:pPr>
            <w:r>
              <w:rPr/>
              <w:t>b.&gt;招标文件规定的价格扣除证明材料（若有）：详见报价部分。</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1.1投标人应按照本表格式填写所投的采购包的“投标报价”。</w:t>
      </w:r>
    </w:p>
    <w:p>
      <w:pPr>
        <w:pStyle w:val="null3"/>
        <w:ind w:firstLine="480"/>
        <w:jc w:val="left"/>
      </w:pPr>
      <w:r>
        <w:rPr/>
        <w:t>1.2本表中列示的“采购包”应与《投标分项报价表》中列示的“采购包”保持一致，即：若本表中列示的“采购包”为“1”时，《投标分项报价表》中列示的“采购包”亦应为“1”，以此类推。</w:t>
      </w:r>
    </w:p>
    <w:p>
      <w:pPr>
        <w:pStyle w:val="null3"/>
        <w:ind w:firstLine="480"/>
        <w:jc w:val="left"/>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二、投标分项报价表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t>采购包</w:t>
            </w:r>
          </w:p>
        </w:tc>
        <w:tc>
          <w:tcPr>
            <w:tcW w:type="dxa" w:w="923"/>
          </w:tcPr>
          <w:p>
            <w:pPr>
              <w:pStyle w:val="null3"/>
              <w:jc w:val="left"/>
            </w:pPr>
            <w:r>
              <w:rPr/>
              <w:t>品目号</w:t>
            </w:r>
          </w:p>
        </w:tc>
        <w:tc>
          <w:tcPr>
            <w:tcW w:type="dxa" w:w="923"/>
          </w:tcPr>
          <w:p>
            <w:pPr>
              <w:pStyle w:val="null3"/>
              <w:jc w:val="left"/>
            </w:pPr>
            <w:r>
              <w:rPr/>
              <w:t>投标标的</w:t>
            </w:r>
          </w:p>
        </w:tc>
        <w:tc>
          <w:tcPr>
            <w:tcW w:type="dxa" w:w="923"/>
          </w:tcPr>
          <w:p>
            <w:pPr>
              <w:pStyle w:val="null3"/>
              <w:jc w:val="left"/>
            </w:pPr>
            <w:r>
              <w:rPr/>
              <w:t>规格</w:t>
            </w:r>
          </w:p>
        </w:tc>
        <w:tc>
          <w:tcPr>
            <w:tcW w:type="dxa" w:w="923"/>
          </w:tcPr>
          <w:p>
            <w:pPr>
              <w:pStyle w:val="null3"/>
              <w:jc w:val="left"/>
            </w:pPr>
            <w:r>
              <w:rPr/>
              <w:t>来源地</w:t>
            </w:r>
          </w:p>
        </w:tc>
        <w:tc>
          <w:tcPr>
            <w:tcW w:type="dxa" w:w="923"/>
          </w:tcPr>
          <w:p>
            <w:pPr>
              <w:pStyle w:val="null3"/>
              <w:jc w:val="left"/>
            </w:pPr>
            <w:r>
              <w:rPr/>
              <w:t>单价（现场）</w:t>
            </w:r>
          </w:p>
        </w:tc>
        <w:tc>
          <w:tcPr>
            <w:tcW w:type="dxa" w:w="923"/>
          </w:tcPr>
          <w:p>
            <w:pPr>
              <w:pStyle w:val="null3"/>
              <w:jc w:val="left"/>
            </w:pPr>
            <w:r>
              <w:rPr/>
              <w:t>数量</w:t>
            </w:r>
          </w:p>
        </w:tc>
        <w:tc>
          <w:tcPr>
            <w:tcW w:type="dxa" w:w="923"/>
          </w:tcPr>
          <w:p>
            <w:pPr>
              <w:pStyle w:val="null3"/>
              <w:jc w:val="left"/>
            </w:pPr>
            <w:r>
              <w:rPr/>
              <w:t>总价（现场）</w:t>
            </w:r>
          </w:p>
        </w:tc>
        <w:tc>
          <w:tcPr>
            <w:tcW w:type="dxa" w:w="923"/>
          </w:tcPr>
          <w:p>
            <w:pPr>
              <w:pStyle w:val="null3"/>
              <w:jc w:val="left"/>
            </w:pPr>
            <w:r>
              <w:rPr/>
              <w:t>备注</w:t>
            </w:r>
          </w:p>
        </w:tc>
      </w:tr>
      <w:tr>
        <w:tc>
          <w:tcPr>
            <w:tcW w:type="dxa" w:w="923"/>
            <w:vMerge w:val="restart"/>
          </w:tcPr>
          <w:p>
            <w:pPr>
              <w:pStyle w:val="null3"/>
              <w:jc w:val="left"/>
            </w:pPr>
            <w:r>
              <w:rPr/>
              <w:t>*</w:t>
            </w:r>
          </w:p>
        </w:tc>
        <w:tc>
          <w:tcPr>
            <w:tcW w:type="dxa" w:w="923"/>
          </w:tcPr>
          <w:p>
            <w:pPr>
              <w:pStyle w:val="null3"/>
              <w:jc w:val="left"/>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jc w:val="left"/>
      </w:pPr>
      <w:r>
        <w:rPr/>
        <w:t>1.3“投标标的”为服务的：“规格”项下应填写服务提供者提供的服务标准及品牌（若有）。“来源地”应填写服务提供者的所在地。</w:t>
      </w:r>
    </w:p>
    <w:p>
      <w:pPr>
        <w:pStyle w:val="null3"/>
        <w:ind w:firstLine="480"/>
        <w:jc w:val="left"/>
      </w:pPr>
      <w:r>
        <w:rPr/>
        <w:t>1.4同一采购包中，“单价（现场）”×“数量”=“总价（现场）”，全部品目号“总价（现场）”的合计金额应与《开标一览表》中相应采购包列示的“投标总价”保持一致。</w:t>
      </w:r>
    </w:p>
    <w:p>
      <w:pPr>
        <w:pStyle w:val="null3"/>
        <w:ind w:firstLine="480"/>
        <w:jc w:val="left"/>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三、招标文件规定的价格扣除证明材料（若有）</w:t>
      </w:r>
    </w:p>
    <w:p>
      <w:pPr>
        <w:pStyle w:val="null3"/>
        <w:jc w:val="center"/>
        <w:outlineLvl w:val="3"/>
      </w:pPr>
      <w:r>
        <w:rPr>
          <w:b/>
          <w:sz w:val="24"/>
        </w:rPr>
        <w:t>三-1优先类节能产品、环境标志产品价格扣除证明材料（若有）</w:t>
      </w:r>
    </w:p>
    <w:p>
      <w:pPr>
        <w:pStyle w:val="null3"/>
        <w:jc w:val="center"/>
        <w:outlineLvl w:val="3"/>
      </w:pPr>
      <w:r>
        <w:rPr>
          <w:b/>
          <w:sz w:val="24"/>
        </w:rPr>
        <w:t>三-1-①优先类节能产品、环境标志产品统计表（价格扣除适用，若有）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单价（现场）</w:t>
            </w:r>
          </w:p>
        </w:tc>
        <w:tc>
          <w:tcPr>
            <w:tcW w:type="dxa" w:w="1187"/>
          </w:tcPr>
          <w:p>
            <w:pPr>
              <w:pStyle w:val="null3"/>
              <w:jc w:val="left"/>
            </w:pPr>
            <w:r>
              <w:rPr/>
              <w:t>数量</w:t>
            </w:r>
          </w:p>
        </w:tc>
        <w:tc>
          <w:tcPr>
            <w:tcW w:type="dxa" w:w="1187"/>
          </w:tcPr>
          <w:p>
            <w:pPr>
              <w:pStyle w:val="null3"/>
              <w:jc w:val="left"/>
            </w:pPr>
            <w:r>
              <w:rPr/>
              <w:t>总价（现场）</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备注</w:t>
            </w:r>
          </w:p>
        </w:tc>
        <w:tc>
          <w:tcPr>
            <w:tcW w:type="dxa" w:w="7122"/>
            <w:gridSpan w:val="6"/>
          </w:tcPr>
          <w:p>
            <w:pPr>
              <w:pStyle w:val="null3"/>
              <w:jc w:val="left"/>
            </w:pPr>
            <w:r>
              <w:rPr/>
              <w:t>a.采购包内属于节能、环境标志产品的报价总金额：</w:t>
            </w:r>
            <w:r>
              <w:rPr>
                <w:u w:val="single"/>
              </w:rPr>
              <w:t>　　　　　</w:t>
            </w:r>
            <w:r>
              <w:rPr/>
              <w:t>；</w:t>
            </w:r>
          </w:p>
          <w:p>
            <w:pPr>
              <w:pStyle w:val="null3"/>
              <w:jc w:val="left"/>
            </w:pPr>
            <w:r>
              <w:rPr/>
              <w:t>b.采购包投标总价（报价总金额）：</w:t>
            </w:r>
            <w:r>
              <w:rPr>
                <w:u w:val="single"/>
              </w:rPr>
              <w:t>　　　　　</w:t>
            </w:r>
            <w:r>
              <w:rPr/>
              <w:t>；</w:t>
            </w:r>
          </w:p>
          <w:p>
            <w:pPr>
              <w:pStyle w:val="null3"/>
              <w:jc w:val="left"/>
            </w:pPr>
            <w:r>
              <w:rPr/>
              <w:t>c.“采购包内属于节能、环境标志产品的报价总金额”占“采购包投标总价（报价总金额）”的比例（以%列示）：</w:t>
            </w:r>
            <w:r>
              <w:rPr>
                <w:u w:val="single"/>
              </w:rPr>
              <w:t>　　　　　</w:t>
            </w:r>
            <w:r>
              <w:rPr/>
              <w:t>；</w:t>
            </w:r>
          </w:p>
          <w:p>
            <w:pPr>
              <w:pStyle w:val="null3"/>
              <w:jc w:val="left"/>
            </w:pPr>
          </w:p>
        </w:tc>
      </w:tr>
    </w:tbl>
    <w:p>
      <w:pPr>
        <w:pStyle w:val="null3"/>
        <w:jc w:val="left"/>
      </w:pPr>
      <w:r>
        <w:rPr/>
        <w:t>※注意：</w:t>
      </w:r>
    </w:p>
    <w:p>
      <w:pPr>
        <w:pStyle w:val="null3"/>
        <w:ind w:firstLine="480"/>
        <w:jc w:val="left"/>
      </w:pPr>
      <w:r>
        <w:rPr/>
        <w:t>1、对节能、环境标志产品计算价格扣除时，只依据电子投标文件“三-1-②优先类节能产品、环境标志产品证明材料（价格扣除适用，若有）”。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3.3投标人应按照招标文件要求认真统计、计算，否则评标委员会不予认定。</w:t>
      </w:r>
    </w:p>
    <w:p>
      <w:pPr>
        <w:pStyle w:val="null3"/>
        <w:ind w:firstLine="480"/>
        <w:jc w:val="left"/>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三-1-②优先类节能产品、环境标志产品证明材料（价格扣除适用，若有）</w:t>
      </w:r>
    </w:p>
    <w:p>
      <w:pPr>
        <w:pStyle w:val="null3"/>
        <w:jc w:val="center"/>
        <w:outlineLvl w:val="3"/>
      </w:pPr>
      <w:r>
        <w:rPr>
          <w:b/>
          <w:sz w:val="24"/>
        </w:rPr>
        <w:t>三-2小型、微型企业产品等价格扣除证明材料（若有）</w:t>
      </w:r>
    </w:p>
    <w:p>
      <w:pPr>
        <w:pStyle w:val="null3"/>
        <w:jc w:val="center"/>
        <w:outlineLvl w:val="3"/>
      </w:pPr>
      <w:r>
        <w:rPr>
          <w:b/>
          <w:sz w:val="24"/>
        </w:rPr>
        <w:t>三-2-①中小企业声明函（价格扣除适用，若有）</w:t>
      </w:r>
    </w:p>
    <w:p>
      <w:pPr>
        <w:pStyle w:val="null3"/>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三-2-②小型、微型企业等证明材料（价格扣除适用，若有）</w:t>
      </w:r>
    </w:p>
    <w:p>
      <w:pPr>
        <w:pStyle w:val="null3"/>
        <w:ind w:firstLine="480"/>
        <w:jc w:val="center"/>
      </w:pPr>
      <w:r>
        <w:rPr/>
        <w:t>编制说明</w:t>
      </w:r>
    </w:p>
    <w:p>
      <w:pPr>
        <w:pStyle w:val="null3"/>
        <w:ind w:firstLine="480"/>
        <w:jc w:val="left"/>
      </w:pPr>
      <w:r>
        <w:rPr/>
        <w:t>1、投标人应按照招标文件要求提供相应证明材料，证明材料应与《中小企业声明函》的内容相一致，否则视为《中小企业声明函》内容不真实。</w:t>
      </w:r>
    </w:p>
    <w:p>
      <w:pPr>
        <w:pStyle w:val="null3"/>
        <w:ind w:firstLine="480"/>
        <w:jc w:val="left"/>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b/>
          <w:sz w:val="24"/>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b/>
          <w:sz w:val="24"/>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b/>
          <w:sz w:val="28"/>
        </w:rPr>
        <w:t>四、招标文件规定的加分证明材料（若有）</w:t>
      </w:r>
    </w:p>
    <w:p>
      <w:pPr>
        <w:pStyle w:val="null3"/>
        <w:jc w:val="center"/>
        <w:outlineLvl w:val="3"/>
      </w:pPr>
      <w:r>
        <w:rPr>
          <w:b/>
          <w:sz w:val="24"/>
        </w:rPr>
        <w:t>四-1优先类节能产品、环境标志产品加分证明材料（若有）</w:t>
      </w:r>
    </w:p>
    <w:p>
      <w:pPr>
        <w:pStyle w:val="null3"/>
        <w:jc w:val="center"/>
        <w:outlineLvl w:val="3"/>
      </w:pPr>
      <w:r>
        <w:rPr>
          <w:b/>
          <w:sz w:val="24"/>
        </w:rPr>
        <w:t>四-1-①优先类节能产品、环境标志产品统计表（加分适用，若有）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单价（现场）</w:t>
            </w:r>
          </w:p>
        </w:tc>
        <w:tc>
          <w:tcPr>
            <w:tcW w:type="dxa" w:w="1187"/>
          </w:tcPr>
          <w:p>
            <w:pPr>
              <w:pStyle w:val="null3"/>
              <w:jc w:val="left"/>
            </w:pPr>
            <w:r>
              <w:rPr/>
              <w:t>数量</w:t>
            </w:r>
          </w:p>
        </w:tc>
        <w:tc>
          <w:tcPr>
            <w:tcW w:type="dxa" w:w="1187"/>
          </w:tcPr>
          <w:p>
            <w:pPr>
              <w:pStyle w:val="null3"/>
              <w:jc w:val="left"/>
            </w:pPr>
            <w:r>
              <w:rPr/>
              <w:t>总价（现场）</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1、对节能、环境标志产品计算价格扣除时，只依据电子投标文件“四-1-②优先类节能产品、环境标志产品加分证明材料（加分适用，若有）”。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3.3投标人应按照招标文件要求认真统计、计算，否则评标委员会不予认定。</w:t>
      </w:r>
    </w:p>
    <w:p>
      <w:pPr>
        <w:pStyle w:val="null3"/>
        <w:ind w:firstLine="480"/>
        <w:jc w:val="left"/>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 xml:space="preserve"> 四-1-②优先类节能产品、环境标志产品证明材料（加分适用，若有）</w:t>
      </w:r>
    </w:p>
    <w:p>
      <w:pPr>
        <w:pStyle w:val="null3"/>
        <w:jc w:val="center"/>
        <w:outlineLvl w:val="3"/>
      </w:pPr>
      <w:r>
        <w:rPr>
          <w:b/>
          <w:sz w:val="24"/>
        </w:rPr>
        <w:t xml:space="preserve"> 四-2招标文件规定的其他加分证明材料（若有）</w:t>
      </w:r>
    </w:p>
    <w:p>
      <w:pPr>
        <w:pStyle w:val="null3"/>
        <w:ind w:firstLine="480"/>
        <w:jc w:val="center"/>
      </w:pPr>
      <w:r>
        <w:rPr/>
        <w:t>编制说明</w:t>
      </w:r>
    </w:p>
    <w:p>
      <w:pPr>
        <w:pStyle w:val="null3"/>
        <w:ind w:firstLine="480"/>
        <w:jc w:val="left"/>
      </w:pPr>
      <w:r>
        <w:rPr/>
        <w:t xml:space="preserve"> 若投标人可享受招标文件规定的除“优先类节能产品、环境标志产品加分”外的其他加分优惠，则投标人应按照招标文件要求提供相应证明材料。</w:t>
      </w:r>
    </w:p>
    <w:p>
      <w:pPr>
        <w:pStyle w:val="null3"/>
      </w:pPr>
      <w:r>
        <w:rPr/>
        <w:t xml:space="preserve"> </w:t>
        <w:br/>
        <w:br w:type="page"/>
      </w:r>
    </w:p>
    <w:p>
      <w:pPr>
        <w:pStyle w:val="null3"/>
        <w:jc w:val="center"/>
        <w:outlineLvl w:val="2"/>
      </w:pPr>
      <w:r>
        <w:rPr>
          <w:b/>
          <w:sz w:val="28"/>
        </w:rPr>
        <w:t>封面格式(技术商务部分)</w:t>
      </w:r>
    </w:p>
    <w:p>
      <w:pPr>
        <w:pStyle w:val="null3"/>
        <w:jc w:val="center"/>
        <w:outlineLvl w:val="0"/>
      </w:pPr>
      <w:r>
        <w:rPr>
          <w:b/>
          <w:sz w:val="48"/>
        </w:rPr>
        <w:t>福建省政府采购投标文件</w:t>
      </w:r>
    </w:p>
    <w:p>
      <w:pPr>
        <w:pStyle w:val="null3"/>
        <w:jc w:val="center"/>
        <w:outlineLvl w:val="0"/>
      </w:pPr>
      <w:r>
        <w:rPr>
          <w:b/>
          <w:sz w:val="48"/>
        </w:rPr>
        <w:t>（技术商务部分）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b/>
          <w:sz w:val="28"/>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