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04" w:rsidRDefault="00C0190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罪犯张春喜</w:t>
      </w:r>
    </w:p>
    <w:p w:rsidR="00C01904" w:rsidRDefault="00C0190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01904" w:rsidRDefault="00C0190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罪犯张春喜，男，</w:t>
      </w:r>
      <w:r>
        <w:rPr>
          <w:rFonts w:ascii="·ÂËÎ_GB2312" w:hAnsi="·ÂËÎ_GB2312"/>
          <w:color w:val="000000"/>
          <w:sz w:val="32"/>
          <w:szCs w:val="32"/>
        </w:rPr>
        <w:t>1990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日出生于贵州省安顺市，汉族，小学文化，捕前系农民。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51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号刑事判决，以被告人张春喜犯抢劫罪，判处无期徒刑，剥夺政治权利终身，并处没收个人全部财产；继续追缴违法所得，责令将抢劫所得财物变价赔偿被害人。刑期自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日送我狱服刑改造。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因罪犯张春喜在服刑期间确有悔改表现，福建省高级人民法院于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636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号刑事裁定，对其减为有期徒刑十八年七个月，剥夺政治权利改为七年；福建省龙岩市中级人民法院于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4111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3687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号刑事裁定，对其减去有期徒刑七个月十五天，剥夺政治权利六年不变。刑期执行至</w:t>
      </w:r>
      <w:r>
        <w:rPr>
          <w:rFonts w:ascii="·ÂËÎ_GB2312" w:hAnsi="·ÂËÎ_GB2312"/>
          <w:color w:val="000000"/>
          <w:sz w:val="32"/>
          <w:szCs w:val="32"/>
        </w:rPr>
        <w:t>2029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日止。现属于普管管理级罪犯。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罪犯张春喜伙同他人于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月至同年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月期间，在漳州市，以非法占有为目的，使用暴力强行劫取他人财物，参与抢劫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起，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起未遂，抢劫数额达</w:t>
      </w:r>
      <w:r>
        <w:rPr>
          <w:rFonts w:ascii="·ÂËÎ_GB2312" w:hAnsi="·ÂËÎ_GB2312"/>
          <w:color w:val="000000"/>
          <w:sz w:val="32"/>
          <w:szCs w:val="32"/>
        </w:rPr>
        <w:t>125064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罪犯张春喜在服刑期间，确有悔改表现。该犯上次评定表扬剩余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592</w:t>
      </w:r>
      <w:r>
        <w:rPr>
          <w:rFonts w:ascii="·ÂËÎ_GB2312" w:hAnsi="·ÂËÎ_GB2312"/>
          <w:color w:val="000000"/>
          <w:sz w:val="32"/>
          <w:szCs w:val="32"/>
        </w:rPr>
        <w:t>分，考核期获得考核分</w:t>
      </w:r>
      <w:r>
        <w:rPr>
          <w:rFonts w:ascii="·ÂËÎ_GB2312" w:hAnsi="·ÂËÎ_GB2312"/>
          <w:color w:val="000000"/>
          <w:sz w:val="32"/>
          <w:szCs w:val="32"/>
        </w:rPr>
        <w:t>4951.5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5543.5</w:t>
      </w:r>
      <w:r>
        <w:rPr>
          <w:rFonts w:ascii="·ÂËÎ_GB2312" w:hAnsi="·ÂËÎ_GB2312"/>
          <w:color w:val="000000"/>
          <w:sz w:val="32"/>
          <w:szCs w:val="32"/>
        </w:rPr>
        <w:t>分，获得表扬八次、物质奖励一次。间隔期自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4415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次，累扣考核分</w:t>
      </w:r>
      <w:r>
        <w:rPr>
          <w:rFonts w:ascii="·ÂËÎ_GB2312" w:hAnsi="·ÂËÎ_GB2312"/>
          <w:color w:val="000000"/>
          <w:sz w:val="32"/>
          <w:szCs w:val="32"/>
        </w:rPr>
        <w:t>410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月因违反监狱禁烟规定买卖香烟，被警告处罚一次，并扣考核分</w:t>
      </w:r>
      <w:r>
        <w:rPr>
          <w:rFonts w:ascii="·ÂËÎ_GB2312" w:hAnsi="·ÂËÎ_GB2312"/>
          <w:color w:val="000000"/>
          <w:sz w:val="32"/>
          <w:szCs w:val="32"/>
        </w:rPr>
        <w:t>300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9000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12749.85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 xml:space="preserve">289.77 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503.87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01904" w:rsidRDefault="00C0190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春喜在服刑期间，确有悔改表现，依照《中华人民共和国刑法》第七十八条、第七十九条、《中华人民共和国刑事诉讼法》第二百七十三条第二款、《中华人民共和国监狱法》第二十九条之规定，建议对罪犯张春喜予以减去有期徒刑八个月，剥夺政治权利减为五年，特提请你院审理裁定。</w:t>
      </w:r>
    </w:p>
    <w:p w:rsidR="00C01904" w:rsidRDefault="00C0190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01904" w:rsidRDefault="00C0190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01904" w:rsidRDefault="00C0190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01904" w:rsidRDefault="00C01904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01904" w:rsidRDefault="00C0190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C01904" w:rsidP="00C01904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C019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190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1904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0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983</Characters>
  <Application>Microsoft Office Word</Application>
  <DocSecurity>0</DocSecurity>
  <Lines>8</Lines>
  <Paragraphs>2</Paragraphs>
  <ScaleCrop>false</ScaleCrop>
  <Company>微软中国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2022-05-10T08:47:00Z</dcterms:created>
  <dcterms:modified xsi:type="dcterms:W3CDTF">2022-05-10T08:48:00Z</dcterms:modified>
</cp:coreProperties>
</file>