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86" w:rsidRDefault="00A3648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罪犯何振国</w:t>
      </w:r>
    </w:p>
    <w:p w:rsidR="00A36486" w:rsidRDefault="00A3648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36486" w:rsidRDefault="00A3648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罪犯何振国，男，</w:t>
      </w:r>
      <w:r>
        <w:rPr>
          <w:rFonts w:ascii="·ÂËÎ_GB2312" w:hAnsi="·ÂËÎ_GB2312"/>
          <w:color w:val="000000"/>
          <w:sz w:val="32"/>
          <w:szCs w:val="32"/>
        </w:rPr>
        <w:t>1963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日出生于福建省厦门市思明区，汉族，小学文化，捕前无业。曾于</w:t>
      </w:r>
      <w:r>
        <w:rPr>
          <w:rFonts w:ascii="·ÂËÎ_GB2312" w:hAnsi="·ÂËÎ_GB2312"/>
          <w:color w:val="000000"/>
          <w:sz w:val="32"/>
          <w:szCs w:val="32"/>
        </w:rPr>
        <w:t>1983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日因犯抢劫罪被原厦门市开元区人民法院判处有期徒刑十四年。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月又因犯贩卖毒品罪被思明区人民法院判处有期徒刑四年六个月，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月刑满释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放。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91</w:t>
      </w:r>
      <w:r>
        <w:rPr>
          <w:rFonts w:ascii="·ÂËÎ_GB2312" w:hAnsi="·ÂËÎ_GB2312"/>
          <w:color w:val="000000"/>
          <w:sz w:val="32"/>
          <w:szCs w:val="32"/>
        </w:rPr>
        <w:t>号刑事判决，以被告人何振国犯贩卖毒品罪，判处无期徒刑，剥夺政治权利终身，并处没收个人财产人民币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日送我狱服刑改造。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因罪犯何振国在服刑期间确有悔改表现，福建省高级人民法院于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576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号刑事裁定，对其减为有期徒刑十九年八个月，剥夺政治权利改为七年；福建省龙岩市中级人民法院于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2039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2611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4186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号刑事裁定，对其减去有期徒刑一年六个月，剥夺政治权利减为六年；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3768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号刑事裁定，对其减去有期徒刑七个月，剥夺政治权利减为五年。刑期执行至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日。现属于考察管理级罪犯。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罪犯何振国于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月在厦门市，违反国家毒品管理法规，二次共同贩卖毒品海洛因</w:t>
      </w:r>
      <w:r>
        <w:rPr>
          <w:rFonts w:ascii="·ÂËÎ_GB2312" w:hAnsi="·ÂËÎ_GB2312"/>
          <w:color w:val="000000"/>
          <w:sz w:val="32"/>
          <w:szCs w:val="32"/>
        </w:rPr>
        <w:t>128.29</w:t>
      </w:r>
      <w:r>
        <w:rPr>
          <w:rFonts w:ascii="·ÂËÎ_GB2312" w:hAnsi="·ÂËÎ_GB2312"/>
          <w:color w:val="000000"/>
          <w:sz w:val="32"/>
          <w:szCs w:val="32"/>
        </w:rPr>
        <w:t>克，其行为已构成贩毒罪。该犯系毒品再犯。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罪犯何振国在服刑期间，确有悔改表现。该犯上次评定表扬剩余考核分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237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4289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4526</w:t>
      </w:r>
      <w:r>
        <w:rPr>
          <w:rFonts w:ascii="·ÂËÎ_GB2312" w:hAnsi="·ÂËÎ_GB2312"/>
          <w:color w:val="000000"/>
          <w:sz w:val="32"/>
          <w:szCs w:val="32"/>
        </w:rPr>
        <w:t>分，获得七次表扬；间隔期自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3979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36486" w:rsidRDefault="00A3648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振国在服刑期间，确有悔改表现，依照《中华人民共和国刑法》第七十八条、第七十九条、《中华人民共和国刑事诉讼法》第二百七十三条第二款、《中华人民共和国监狱法》第二十九条之规定，建议对罪犯何振国予以减去剩余刑期，剥夺政治权利减为四年，特提请你院审理裁定。</w:t>
      </w:r>
    </w:p>
    <w:p w:rsidR="00A36486" w:rsidRDefault="00A3648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36486" w:rsidRDefault="00A3648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36486" w:rsidRDefault="00A3648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36486" w:rsidRDefault="00A3648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36486" w:rsidP="00A3648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364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648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6486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8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2022-05-10T09:18:00Z</dcterms:created>
  <dcterms:modified xsi:type="dcterms:W3CDTF">2022-05-10T09:19:00Z</dcterms:modified>
</cp:coreProperties>
</file>