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2B" w:rsidRDefault="00C5532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罪犯金诚诚</w:t>
      </w:r>
    </w:p>
    <w:p w:rsidR="00C5532B" w:rsidRDefault="00C5532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5532B" w:rsidRDefault="00C5532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罪犯金诚诚，男，一九九五年二月十二日出生，户籍所在地贵州省桐梓县官仓镇，汉族，初中毕业，捕前系务工。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福建省漳州市中级人民法院于二〇一六年三月二十八日作出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38</w:t>
      </w:r>
      <w:r>
        <w:rPr>
          <w:rFonts w:ascii="·ÂËÎ_GB2312" w:hAnsi="·ÂËÎ_GB2312"/>
          <w:color w:val="000000"/>
          <w:sz w:val="32"/>
          <w:szCs w:val="32"/>
        </w:rPr>
        <w:t>号刑事判决，以被告人金诚诚犯故意伤害罪，判处有期徒刑十三年，剥夺政治权利三年。刑期自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日送我狱服刑改造。因罪犯金诚诚确有悔改表现，福建省龙岩市中级人民法院于二〇一八年七月二十四日作出（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3706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号刑事裁定，对其减去有期徒刑七个月，剥夺政治权利减为二年；二〇二〇年五月十五日作出（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3293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号刑事裁定，对其减去有期徒刑七个月，剥夺政治权利改为一年；现刑期执行至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日止。属于宽管管理级罪犯。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被告人金诚诚伙同他人于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月，在龙海市故意伤害他人身体，致一人死亡，二人轻微伤，其行为已构成故意伤害罪。系主犯。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罪犯金诚诚在服刑期间，确有悔改表现。该犯上轮提请周期评定表扬剩余考核分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536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3102.5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3638.5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2669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该犯无财产刑判项。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C5532B" w:rsidRDefault="00C553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C5532B" w:rsidRDefault="00C5532B" w:rsidP="00C5532B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金诚诚在服刑期间，确有悔改表现，依照《中华人民共和国刑法》第七十八条、第七十九条、《中华人民共和国刑事诉讼法》第二百七十三条第二款、《中华人民共和国监狱法》第二十九条之规定，建议对罪犯金诚诚予以减去有期徒刑八个月十五天，剥夺政治权利一年不变。特提请你院审理裁定。</w:t>
      </w:r>
    </w:p>
    <w:p w:rsidR="00C5532B" w:rsidRDefault="00C5532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5532B" w:rsidRDefault="00C5532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5532B" w:rsidRDefault="00C5532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5532B" w:rsidRDefault="00C5532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5532B" w:rsidRDefault="00C5532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C5532B" w:rsidRDefault="00C5532B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C5532B" w:rsidRDefault="00C5532B" w:rsidP="00C5532B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C5532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532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7AF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2B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2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6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750</Characters>
  <Application>Microsoft Office Word</Application>
  <DocSecurity>0</DocSecurity>
  <Lines>6</Lines>
  <Paragraphs>1</Paragraphs>
  <ScaleCrop>false</ScaleCrop>
  <Company>微软中国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2022-05-10T06:45:00Z</dcterms:created>
  <dcterms:modified xsi:type="dcterms:W3CDTF">2022-05-10T06:46:00Z</dcterms:modified>
</cp:coreProperties>
</file>