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58" w:rsidRDefault="0095095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罪犯胡建华</w:t>
      </w:r>
    </w:p>
    <w:p w:rsidR="00950958" w:rsidRDefault="0095095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50958" w:rsidRDefault="0095095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罪犯胡建华，男，</w:t>
      </w:r>
      <w:r>
        <w:rPr>
          <w:rFonts w:ascii="·ÂËÎ_GB2312" w:hAnsi="·ÂËÎ_GB2312"/>
          <w:color w:val="000000"/>
          <w:sz w:val="32"/>
          <w:szCs w:val="32"/>
        </w:rPr>
        <w:t>1965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日出生于福建省连江县，汉族，小学文化，捕前无业。曾于</w:t>
      </w:r>
      <w:r>
        <w:rPr>
          <w:rFonts w:ascii="·ÂËÎ_GB2312" w:hAnsi="·ÂËÎ_GB2312"/>
          <w:color w:val="000000"/>
          <w:sz w:val="32"/>
          <w:szCs w:val="32"/>
        </w:rPr>
        <w:t>1983</w:t>
      </w:r>
      <w:r>
        <w:rPr>
          <w:rFonts w:ascii="·ÂËÎ_GB2312" w:hAnsi="·ÂËÎ_GB2312"/>
          <w:color w:val="000000"/>
          <w:sz w:val="32"/>
          <w:szCs w:val="32"/>
        </w:rPr>
        <w:t>年因犯故意伤害罪被判处有期徒刑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年，</w:t>
      </w:r>
      <w:r>
        <w:rPr>
          <w:rFonts w:ascii="·ÂËÎ_GB2312" w:hAnsi="·ÂËÎ_GB2312"/>
          <w:color w:val="000000"/>
          <w:sz w:val="32"/>
          <w:szCs w:val="32"/>
        </w:rPr>
        <w:t>1986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(2002)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207</w:t>
      </w:r>
      <w:r>
        <w:rPr>
          <w:rFonts w:ascii="·ÂËÎ_GB2312" w:hAnsi="·ÂËÎ_GB2312"/>
          <w:color w:val="000000"/>
          <w:sz w:val="32"/>
          <w:szCs w:val="32"/>
        </w:rPr>
        <w:t>号刑事判决，以被告人胡建华犯抢劫罪，判处死刑，缓期二年执行，剥夺政治权利终身，并处没收个人全部财产；犯强奸罪，判处有期徒刑七年；犯盗窃罪，判处有期徒刑二年，并处罚金人民币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元，合并决定执行死刑，缓期二年执行，剥夺政治权利终身，并处没收个人全部财产。宣判后，同案被告人不服，提出上诉。福建省高级人民法院于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(2003)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177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日送我狱服刑改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造。因罪犯胡建华死缓考验期满，福建省高级人民法院于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899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930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2188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4176</w:t>
      </w:r>
      <w:r>
        <w:rPr>
          <w:rFonts w:ascii="·ÂËÎ_GB2312" w:hAnsi="·ÂËÎ_GB2312"/>
          <w:color w:val="000000"/>
          <w:sz w:val="32"/>
          <w:szCs w:val="32"/>
        </w:rPr>
        <w:t>号刑事裁定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4307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六个月十五天，剥夺政治权利减为五年。刑期执行至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罪犯胡建华伙同他人于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月期间，以非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法占有为目的，持械入户采用胁迫或殴打、捆绑等暴力手段劫取他人财物，其行为已构成抢劫罪；又于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日，在抢劫犯罪中奸淫妇女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人，其行为已构成强奸罪；于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月期间，伙同他人采用秘密手段窃取他人财物，数额较大，其行为已构成盗窃罪。该犯系主犯。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</w:t>
      </w:r>
      <w:r>
        <w:rPr>
          <w:rFonts w:ascii="·ÂËÎ_GB2312" w:hAnsi="·ÂËÎ_GB2312"/>
          <w:color w:val="000000"/>
          <w:sz w:val="32"/>
          <w:szCs w:val="32"/>
        </w:rPr>
        <w:t>6.5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3804.5</w:t>
      </w:r>
      <w:r>
        <w:rPr>
          <w:rFonts w:ascii="·ÂËÎ_GB2312" w:hAnsi="·ÂËÎ_GB2312"/>
          <w:color w:val="000000"/>
          <w:sz w:val="32"/>
          <w:szCs w:val="32"/>
        </w:rPr>
        <w:t>分，合计获得</w:t>
      </w:r>
      <w:r>
        <w:rPr>
          <w:rFonts w:ascii="·ÂËÎ_GB2312" w:hAnsi="·ÂËÎ_GB2312"/>
          <w:color w:val="000000"/>
          <w:sz w:val="32"/>
          <w:szCs w:val="32"/>
        </w:rPr>
        <w:t>3811</w:t>
      </w:r>
      <w:r>
        <w:rPr>
          <w:rFonts w:ascii="·ÂËÎ_GB2312" w:hAnsi="·ÂËÎ_GB2312"/>
          <w:color w:val="000000"/>
          <w:sz w:val="32"/>
          <w:szCs w:val="32"/>
        </w:rPr>
        <w:t>分，表扬四次，物质奖励二次。间隔期自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3497.5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300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31</w:t>
      </w:r>
      <w:r>
        <w:rPr>
          <w:rFonts w:ascii="·ÂËÎ_GB2312" w:hAnsi="·ÂËÎ_GB2312"/>
          <w:color w:val="000000"/>
          <w:sz w:val="32"/>
          <w:szCs w:val="32"/>
        </w:rPr>
        <w:t>日因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日违规被扣分后对民警不满，在监房、车间多次散布有损民警执法形象的言论，造成不良影响，扣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日因无故殴打他犯一拳，扣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14000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11500.53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294.89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445.70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950958" w:rsidRDefault="0095095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胡建华在服刑期间，确有悔改表现，依照《中华人民共和国刑法》第七十八条、第七十九条、《中华人民共和国刑事诉讼法》第二百七十三条第二款、《中华人民共和国监狱法》第二十九条之规定，建议对罪犯胡建华予以减去有期徒刑五个月，剥夺政治权利减为四年，特提请你院审理裁定。</w:t>
      </w:r>
    </w:p>
    <w:p w:rsidR="00950958" w:rsidRDefault="00950958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50958" w:rsidRDefault="0095095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50958" w:rsidRDefault="0095095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50958" w:rsidRDefault="00950958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950958" w:rsidRDefault="0095095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50958" w:rsidRDefault="0095095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950958" w:rsidRDefault="00950958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F0495E" w:rsidRDefault="00F0495E"/>
    <w:sectPr w:rsidR="00F0495E" w:rsidSect="0095095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095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0958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5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</Words>
  <Characters>1280</Characters>
  <Application>Microsoft Office Word</Application>
  <DocSecurity>0</DocSecurity>
  <Lines>10</Lines>
  <Paragraphs>3</Paragraphs>
  <ScaleCrop>false</ScaleCrop>
  <Company>微软中国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2022-05-10T07:50:00Z</dcterms:created>
  <dcterms:modified xsi:type="dcterms:W3CDTF">2022-05-10T07:51:00Z</dcterms:modified>
</cp:coreProperties>
</file>