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71F" w:rsidRDefault="0036071F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罪犯戴炎同</w:t>
      </w:r>
    </w:p>
    <w:p w:rsidR="0036071F" w:rsidRDefault="0036071F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36071F" w:rsidRDefault="0036071F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3166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36071F" w:rsidRDefault="0036071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罪犯戴炎同，曾用名戴炎国，男，</w:t>
      </w:r>
      <w:r>
        <w:rPr>
          <w:rFonts w:ascii="·ÂËÎ_GB2312" w:hAnsi="·ÂËÎ_GB2312"/>
          <w:color w:val="000000"/>
          <w:sz w:val="32"/>
          <w:szCs w:val="32"/>
        </w:rPr>
        <w:t>1974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日出生于福建省南靖县，汉族，初中文化，捕前系农民。曾因故意伤害罪于</w:t>
      </w:r>
      <w:r>
        <w:rPr>
          <w:rFonts w:ascii="·ÂËÎ_GB2312" w:hAnsi="·ÂËÎ_GB2312"/>
          <w:color w:val="000000"/>
          <w:sz w:val="32"/>
          <w:szCs w:val="32"/>
        </w:rPr>
        <w:t>2001</w:t>
      </w:r>
      <w:r>
        <w:rPr>
          <w:rFonts w:ascii="·ÂËÎ_GB2312" w:hAnsi="·ÂËÎ_GB2312"/>
          <w:color w:val="000000"/>
          <w:sz w:val="32"/>
          <w:szCs w:val="32"/>
        </w:rPr>
        <w:t>年</w:t>
      </w:r>
    </w:p>
    <w:p w:rsidR="0036071F" w:rsidRDefault="0036071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日被南靖县人民法院判处拘役四个月，于</w:t>
      </w:r>
      <w:r>
        <w:rPr>
          <w:rFonts w:ascii="·ÂËÎ_GB2312" w:hAnsi="·ÂËÎ_GB2312"/>
          <w:color w:val="000000"/>
          <w:sz w:val="32"/>
          <w:szCs w:val="32"/>
        </w:rPr>
        <w:t>2001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日被释放。</w:t>
      </w:r>
    </w:p>
    <w:p w:rsidR="0036071F" w:rsidRDefault="0036071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 </w:t>
      </w:r>
      <w:r>
        <w:rPr>
          <w:rFonts w:ascii="·ÂËÎ_GB2312" w:hAnsi="·ÂËÎ_GB2312"/>
          <w:color w:val="000000"/>
          <w:sz w:val="32"/>
          <w:szCs w:val="32"/>
        </w:rPr>
        <w:t>福建省漳州市中级人民法院于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(2006)</w:t>
      </w:r>
      <w:r>
        <w:rPr>
          <w:rFonts w:ascii="·ÂËÎ_GB2312" w:hAnsi="·ÂËÎ_GB2312"/>
          <w:color w:val="000000"/>
          <w:sz w:val="32"/>
          <w:szCs w:val="32"/>
        </w:rPr>
        <w:t>漳刑初字第</w:t>
      </w:r>
      <w:r>
        <w:rPr>
          <w:rFonts w:ascii="·ÂËÎ_GB2312" w:hAnsi="·ÂËÎ_GB2312"/>
          <w:color w:val="000000"/>
          <w:sz w:val="32"/>
          <w:szCs w:val="32"/>
        </w:rPr>
        <w:t>21</w:t>
      </w:r>
      <w:r>
        <w:rPr>
          <w:rFonts w:ascii="·ÂËÎ_GB2312" w:hAnsi="·ÂËÎ_GB2312"/>
          <w:color w:val="000000"/>
          <w:sz w:val="32"/>
          <w:szCs w:val="32"/>
        </w:rPr>
        <w:t>号刑事附带民事判决，以被告人戴炎同犯故意杀人罪，判处无期徒刑，剥夺政治权利终身；赔偿附带民事诉讼原告人经济损失人民币</w:t>
      </w:r>
      <w:r>
        <w:rPr>
          <w:rFonts w:ascii="·ÂËÎ_GB2312" w:hAnsi="·ÂËÎ_GB2312"/>
          <w:color w:val="000000"/>
          <w:sz w:val="32"/>
          <w:szCs w:val="32"/>
        </w:rPr>
        <w:t>118236.08</w:t>
      </w:r>
      <w:r>
        <w:rPr>
          <w:rFonts w:ascii="·ÂËÎ_GB2312" w:hAnsi="·ÂËÎ_GB2312"/>
          <w:color w:val="000000"/>
          <w:sz w:val="32"/>
          <w:szCs w:val="32"/>
        </w:rPr>
        <w:t>元。宣判后，被告人戴炎同不服，提出上诉。福建省高级人民法院经过二审审理，于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）闽刑终字第</w:t>
      </w:r>
      <w:r>
        <w:rPr>
          <w:rFonts w:ascii="·ÂËÎ_GB2312" w:hAnsi="·ÂËÎ_GB2312"/>
          <w:color w:val="000000"/>
          <w:sz w:val="32"/>
          <w:szCs w:val="32"/>
        </w:rPr>
        <w:t>558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号刑事裁定，对其维持原判。刑期自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日起。判决生效后，于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13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日送我狱服刑改造。因罪犯戴炎同在服刑期间确有悔改表现，福建省高级人民法院于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14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）闽刑执字第</w:t>
      </w:r>
      <w:r>
        <w:rPr>
          <w:rFonts w:ascii="·ÂËÎ_GB2312" w:hAnsi="·ÂËÎ_GB2312"/>
          <w:color w:val="000000"/>
          <w:sz w:val="32"/>
          <w:szCs w:val="32"/>
        </w:rPr>
        <w:t>474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号刑事裁定，对其减为有期徒刑十九年，剥夺政治权利改为八年；福建省龙岩市中级人民法院于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）岩刑执字第</w:t>
      </w:r>
      <w:r>
        <w:rPr>
          <w:rFonts w:ascii="·ÂËÎ_GB2312" w:hAnsi="·ÂËÎ_GB2312"/>
          <w:color w:val="000000"/>
          <w:sz w:val="32"/>
          <w:szCs w:val="32"/>
        </w:rPr>
        <w:t>2714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号刑事裁定，对其减去有期徒刑一年九个月，剥夺政治权利减为七年；</w:t>
      </w:r>
      <w:r>
        <w:rPr>
          <w:rFonts w:ascii="·ÂËÎ_GB2312" w:hAnsi="·ÂËÎ_GB2312"/>
          <w:color w:val="000000"/>
          <w:sz w:val="32"/>
          <w:szCs w:val="32"/>
        </w:rPr>
        <w:t>2014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2014</w:t>
      </w:r>
      <w:r>
        <w:rPr>
          <w:rFonts w:ascii="·ÂËÎ_GB2312" w:hAnsi="·ÂËÎ_GB2312"/>
          <w:color w:val="000000"/>
          <w:sz w:val="32"/>
          <w:szCs w:val="32"/>
        </w:rPr>
        <w:t>）岩刑执字第</w:t>
      </w:r>
      <w:r>
        <w:rPr>
          <w:rFonts w:ascii="·ÂËÎ_GB2312" w:hAnsi="·ÂËÎ_GB2312"/>
          <w:color w:val="000000"/>
          <w:sz w:val="32"/>
          <w:szCs w:val="32"/>
        </w:rPr>
        <w:t>3034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号刑事裁定，对其减去有期徒刑一年九个月，剥夺政治权利减为六年；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22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3446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号刑事裁定，对其减去有期徒刑一年十一个月，剥夺政治权利减为五年；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24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3899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号刑事裁定，对其减去有期徒刑六个月十五天，剥夺政治权利减为四年。刑期执行至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29</w:t>
      </w:r>
      <w:r>
        <w:rPr>
          <w:rFonts w:ascii="·ÂËÎ_GB2312" w:hAnsi="·ÂËÎ_GB2312"/>
          <w:color w:val="000000"/>
          <w:sz w:val="32"/>
          <w:szCs w:val="32"/>
        </w:rPr>
        <w:t>日止。现属于宽管管理级罪犯。</w:t>
      </w:r>
    </w:p>
    <w:p w:rsidR="0036071F" w:rsidRDefault="0036071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36071F" w:rsidRDefault="0036071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罪犯戴炎同于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27</w:t>
      </w:r>
      <w:r>
        <w:rPr>
          <w:rFonts w:ascii="·ÂËÎ_GB2312" w:hAnsi="·ÂËÎ_GB2312"/>
          <w:color w:val="000000"/>
          <w:sz w:val="32"/>
          <w:szCs w:val="32"/>
        </w:rPr>
        <w:t>日在南靖县，为泄私愤，持刀砍人，欲致他人死亡，造成两人重伤，其行为已构成故意杀人罪。</w:t>
      </w:r>
    </w:p>
    <w:p w:rsidR="0036071F" w:rsidRDefault="0036071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该犯在服刑期间，确有悔改表现。上次结余考核分</w:t>
      </w:r>
      <w:r>
        <w:rPr>
          <w:rFonts w:ascii="·ÂËÎ_GB2312" w:hAnsi="·ÂËÎ_GB2312"/>
          <w:color w:val="000000"/>
          <w:sz w:val="32"/>
          <w:szCs w:val="32"/>
        </w:rPr>
        <w:t>572.5</w:t>
      </w:r>
      <w:r>
        <w:rPr>
          <w:rFonts w:ascii="·ÂËÎ_GB2312" w:hAnsi="·ÂËÎ_GB2312"/>
          <w:color w:val="000000"/>
          <w:sz w:val="32"/>
          <w:szCs w:val="32"/>
        </w:rPr>
        <w:t>分，本轮考核期累计获得考核分</w:t>
      </w:r>
      <w:r>
        <w:rPr>
          <w:rFonts w:ascii="·ÂËÎ_GB2312" w:hAnsi="·ÂËÎ_GB2312"/>
          <w:color w:val="000000"/>
          <w:sz w:val="32"/>
          <w:szCs w:val="32"/>
        </w:rPr>
        <w:t>4397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4969.5</w:t>
      </w:r>
      <w:r>
        <w:rPr>
          <w:rFonts w:ascii="·ÂËÎ_GB2312" w:hAnsi="·ÂËÎ_GB2312"/>
          <w:color w:val="000000"/>
          <w:sz w:val="32"/>
          <w:szCs w:val="32"/>
        </w:rPr>
        <w:t>分，获得表扬六次，物质奖励二次。间隔期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4004.5</w:t>
      </w:r>
      <w:r>
        <w:rPr>
          <w:rFonts w:ascii="·ÂËÎ_GB2312" w:hAnsi="·ÂËÎ_GB2312"/>
          <w:color w:val="000000"/>
          <w:sz w:val="32"/>
          <w:szCs w:val="32"/>
        </w:rPr>
        <w:t>分。考核期内违规</w:t>
      </w:r>
      <w:r>
        <w:rPr>
          <w:rFonts w:ascii="·ÂËÎ_GB2312" w:hAnsi="·ÂËÎ_GB2312"/>
          <w:color w:val="000000"/>
          <w:sz w:val="32"/>
          <w:szCs w:val="32"/>
        </w:rPr>
        <w:t>21</w:t>
      </w:r>
      <w:r>
        <w:rPr>
          <w:rFonts w:ascii="·ÂËÎ_GB2312" w:hAnsi="·ÂËÎ_GB2312"/>
          <w:color w:val="000000"/>
          <w:sz w:val="32"/>
          <w:szCs w:val="32"/>
        </w:rPr>
        <w:t>次，累计扣</w:t>
      </w:r>
      <w:r>
        <w:rPr>
          <w:rFonts w:ascii="·ÂËÎ_GB2312" w:hAnsi="·ÂËÎ_GB2312"/>
          <w:color w:val="000000"/>
          <w:sz w:val="32"/>
          <w:szCs w:val="32"/>
        </w:rPr>
        <w:t>235</w:t>
      </w:r>
      <w:r>
        <w:rPr>
          <w:rFonts w:ascii="·ÂËÎ_GB2312" w:hAnsi="·ÂËÎ_GB2312"/>
          <w:color w:val="000000"/>
          <w:sz w:val="32"/>
          <w:szCs w:val="32"/>
        </w:rPr>
        <w:t>分。没有一次性扣</w:t>
      </w:r>
      <w:r>
        <w:rPr>
          <w:rFonts w:ascii="·ÂËÎ_GB2312" w:hAnsi="·ÂËÎ_GB2312"/>
          <w:color w:val="000000"/>
          <w:sz w:val="32"/>
          <w:szCs w:val="32"/>
        </w:rPr>
        <w:t>50</w:t>
      </w:r>
      <w:r>
        <w:rPr>
          <w:rFonts w:ascii="·ÂËÎ_GB2312" w:hAnsi="·ÂËÎ_GB2312"/>
          <w:color w:val="000000"/>
          <w:sz w:val="32"/>
          <w:szCs w:val="32"/>
        </w:rPr>
        <w:t>分的违规情形。</w:t>
      </w:r>
    </w:p>
    <w:p w:rsidR="0036071F" w:rsidRDefault="0036071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35500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25000</w:t>
      </w:r>
      <w:r>
        <w:rPr>
          <w:rFonts w:ascii="·ÂËÎ_GB2312" w:hAnsi="·ÂËÎ_GB2312"/>
          <w:color w:val="000000"/>
          <w:sz w:val="32"/>
          <w:szCs w:val="32"/>
        </w:rPr>
        <w:t>元。考核期消费人民币</w:t>
      </w:r>
      <w:r>
        <w:rPr>
          <w:rFonts w:ascii="·ÂËÎ_GB2312" w:hAnsi="·ÂËÎ_GB2312"/>
          <w:color w:val="000000"/>
          <w:sz w:val="32"/>
          <w:szCs w:val="32"/>
        </w:rPr>
        <w:t>12986.36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302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216.05</w:t>
      </w:r>
      <w:r>
        <w:rPr>
          <w:rFonts w:ascii="·ÂËÎ_GB2312" w:hAnsi="·ÂËÎ_GB2312"/>
          <w:color w:val="000000"/>
          <w:sz w:val="32"/>
          <w:szCs w:val="32"/>
        </w:rPr>
        <w:t>元。</w:t>
      </w: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</w:p>
    <w:p w:rsidR="0036071F" w:rsidRDefault="0036071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36071F" w:rsidRDefault="0036071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36071F" w:rsidRDefault="0036071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36071F" w:rsidRDefault="0036071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戴炎同在服刑期间，确有悔改表现，依照《中华人民共和国刑法》第七十八条、第七十九条、《中华人民共和国刑事诉讼法》第二百七十三条第二款、《中华人民共和国监狱法》第二十九条之规定，建议对罪犯戴炎同予以减去剩余刑期，剥夺政治权利减为三年，特提请你院审理裁定。</w:t>
      </w:r>
    </w:p>
    <w:tbl>
      <w:tblPr>
        <w:tblW w:w="9088" w:type="dxa"/>
        <w:tblInd w:w="108" w:type="dxa"/>
        <w:tblLayout w:type="fixed"/>
        <w:tblLook w:val="04A0"/>
      </w:tblPr>
      <w:tblGrid>
        <w:gridCol w:w="4334"/>
        <w:gridCol w:w="4754"/>
      </w:tblGrid>
      <w:tr w:rsidR="0036071F" w:rsidTr="0036071F">
        <w:trPr>
          <w:trHeight w:val="737"/>
        </w:trPr>
        <w:tc>
          <w:tcPr>
            <w:tcW w:w="9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071F" w:rsidRDefault="0036071F">
            <w:pPr>
              <w:jc w:val="center"/>
              <w:rPr>
                <w:rFonts w:ascii="·ÂËÎ_GB2312" w:hAnsi="·ÂËÎ_GB2312"/>
                <w:color w:val="000000"/>
                <w:sz w:val="24"/>
                <w:szCs w:val="24"/>
              </w:rPr>
            </w:pPr>
          </w:p>
        </w:tc>
      </w:tr>
      <w:tr w:rsidR="0036071F" w:rsidTr="0036071F">
        <w:trPr>
          <w:trHeight w:val="796"/>
        </w:trPr>
        <w:tc>
          <w:tcPr>
            <w:tcW w:w="9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6071F" w:rsidRDefault="0036071F">
            <w:pPr>
              <w:spacing w:line="280" w:lineRule="atLeast"/>
              <w:jc w:val="left"/>
              <w:rPr>
                <w:rFonts w:ascii="·ÂËÎ_GB2312" w:hAnsi="·ÂËÎ_GB2312"/>
                <w:color w:val="000000"/>
                <w:sz w:val="28"/>
                <w:szCs w:val="28"/>
              </w:rPr>
            </w:pPr>
            <w:r>
              <w:rPr>
                <w:rFonts w:ascii="·ÂËÎ_GB2312" w:hAnsi="·ÂËÎ_GB2312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·ÂËÎ_GB2312" w:hAnsi="·ÂËÎ_GB2312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·ÂËÎ_GB2312" w:hAnsi="·ÂËÎ_GB2312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·ÂËÎ_GB2312" w:hAnsi="·ÂËÎ_GB2312"/>
                <w:color w:val="000000"/>
                <w:sz w:val="28"/>
                <w:szCs w:val="28"/>
              </w:rPr>
              <w:t>此致</w:t>
            </w:r>
          </w:p>
          <w:p w:rsidR="0036071F" w:rsidRDefault="0036071F">
            <w:pPr>
              <w:spacing w:line="280" w:lineRule="atLeast"/>
              <w:jc w:val="left"/>
              <w:rPr>
                <w:rFonts w:ascii="·ÂËÎ_GB2312" w:hAnsi="·ÂËÎ_GB2312"/>
                <w:color w:val="000000"/>
                <w:sz w:val="28"/>
                <w:szCs w:val="28"/>
              </w:rPr>
            </w:pPr>
            <w:r>
              <w:rPr>
                <w:rFonts w:ascii="·ÂËÎ_GB2312" w:hAnsi="·ÂËÎ_GB2312"/>
                <w:color w:val="000000"/>
                <w:sz w:val="28"/>
                <w:szCs w:val="28"/>
              </w:rPr>
              <w:t>龙岩市中级人民法院</w:t>
            </w:r>
          </w:p>
        </w:tc>
      </w:tr>
      <w:tr w:rsidR="0036071F" w:rsidTr="0036071F">
        <w:trPr>
          <w:trHeight w:val="1017"/>
        </w:trPr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071F" w:rsidRDefault="0036071F">
            <w:pPr>
              <w:jc w:val="left"/>
              <w:rPr>
                <w:rFonts w:ascii="·ÂËÎ_GB2312" w:hAnsi="·ÂËÎ_GB2312"/>
                <w:color w:val="000000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6071F" w:rsidRDefault="0036071F">
            <w:pPr>
              <w:spacing w:line="280" w:lineRule="atLeast"/>
              <w:jc w:val="center"/>
              <w:rPr>
                <w:rFonts w:ascii="·ÂËÎ_GB2312" w:hAnsi="·ÂËÎ_GB2312"/>
                <w:color w:val="000000"/>
                <w:sz w:val="28"/>
                <w:szCs w:val="28"/>
              </w:rPr>
            </w:pPr>
            <w:r>
              <w:rPr>
                <w:rFonts w:ascii="·ÂËÎ_GB2312" w:hAnsi="·ÂËÎ_GB2312" w:hint="eastAsia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·ÂËÎ_GB2312" w:hAnsi="·ÂËÎ_GB2312"/>
                <w:color w:val="000000"/>
                <w:sz w:val="28"/>
                <w:szCs w:val="28"/>
              </w:rPr>
              <w:t>福建省龙岩监狱</w:t>
            </w:r>
          </w:p>
          <w:p w:rsidR="0036071F" w:rsidRDefault="0036071F">
            <w:pPr>
              <w:spacing w:line="280" w:lineRule="atLeast"/>
              <w:jc w:val="center"/>
              <w:rPr>
                <w:rFonts w:ascii="·ÂËÎ_GB2312" w:hAnsi="·ÂËÎ_GB2312"/>
                <w:color w:val="000000"/>
                <w:sz w:val="28"/>
                <w:szCs w:val="28"/>
              </w:rPr>
            </w:pPr>
            <w:r>
              <w:rPr>
                <w:rFonts w:ascii="·ÂËÎ_GB2312" w:hAnsi="·ÂËÎ_GB2312" w:hint="eastAsia"/>
                <w:color w:val="000000"/>
                <w:sz w:val="28"/>
                <w:szCs w:val="28"/>
              </w:rPr>
              <w:t xml:space="preserve">         </w:t>
            </w:r>
            <w:r>
              <w:rPr>
                <w:rFonts w:ascii="·ÂËÎ_GB2312" w:hAnsi="·ÂËÎ_GB2312"/>
                <w:color w:val="000000"/>
                <w:sz w:val="28"/>
                <w:szCs w:val="28"/>
              </w:rPr>
              <w:t>二</w:t>
            </w:r>
            <w:r>
              <w:rPr>
                <w:rFonts w:ascii="·ÂËÎ_GB2312" w:hAnsi="·ÂËÎ_GB2312"/>
                <w:color w:val="000000"/>
                <w:sz w:val="28"/>
                <w:szCs w:val="28"/>
              </w:rPr>
              <w:t>○</w:t>
            </w:r>
            <w:r>
              <w:rPr>
                <w:rFonts w:ascii="·ÂËÎ_GB2312" w:hAnsi="·ÂËÎ_GB2312"/>
                <w:color w:val="000000"/>
                <w:sz w:val="28"/>
                <w:szCs w:val="28"/>
              </w:rPr>
              <w:t>二二年五月九日</w:t>
            </w:r>
          </w:p>
        </w:tc>
      </w:tr>
      <w:tr w:rsidR="0036071F" w:rsidTr="0036071F">
        <w:trPr>
          <w:trHeight w:val="869"/>
        </w:trPr>
        <w:tc>
          <w:tcPr>
            <w:tcW w:w="9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6071F" w:rsidRDefault="0036071F">
            <w:pPr>
              <w:jc w:val="right"/>
              <w:rPr>
                <w:rFonts w:ascii="·ÂËÎ_GB2312" w:hAnsi="·ÂËÎ_GB2312"/>
                <w:color w:val="000000"/>
                <w:sz w:val="22"/>
                <w:szCs w:val="22"/>
              </w:rPr>
            </w:pPr>
          </w:p>
        </w:tc>
      </w:tr>
    </w:tbl>
    <w:p w:rsidR="0036071F" w:rsidRDefault="0036071F" w:rsidP="0036071F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36071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6071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071F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71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193</Words>
  <Characters>1105</Characters>
  <Application>Microsoft Office Word</Application>
  <DocSecurity>0</DocSecurity>
  <Lines>9</Lines>
  <Paragraphs>2</Paragraphs>
  <ScaleCrop>false</ScaleCrop>
  <Company>微软中国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2022-05-10T07:53:00Z</dcterms:created>
  <dcterms:modified xsi:type="dcterms:W3CDTF">2022-05-10T07:54:00Z</dcterms:modified>
</cp:coreProperties>
</file>