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8B" w:rsidRDefault="0089458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罪犯周为干</w:t>
      </w:r>
    </w:p>
    <w:p w:rsidR="0089458B" w:rsidRDefault="0089458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89458B" w:rsidRDefault="0089458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罪犯周为干，男，</w:t>
      </w:r>
      <w:r>
        <w:rPr>
          <w:rFonts w:ascii="·ÂËÎ_GB2312" w:hAnsi="·ÂËÎ_GB2312"/>
          <w:color w:val="000000"/>
          <w:sz w:val="32"/>
          <w:szCs w:val="32"/>
        </w:rPr>
        <w:t>1970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日出生于安徽省濉溪县，汉族，小学文化，捕前无业。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215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号刑事附带民事判决，以被告人周为干犯抢劫罪，判处无期徒刑，剥夺政治权利终身，并处没收个人全部财产；共同连带赔偿附带民事诉讼原告人经济损失</w:t>
      </w:r>
      <w:r>
        <w:rPr>
          <w:rFonts w:ascii="·ÂËÎ_GB2312" w:hAnsi="·ÂËÎ_GB2312"/>
          <w:color w:val="000000"/>
          <w:sz w:val="32"/>
          <w:szCs w:val="32"/>
        </w:rPr>
        <w:t>371992</w:t>
      </w:r>
      <w:r>
        <w:rPr>
          <w:rFonts w:ascii="·ÂËÎ_GB2312" w:hAnsi="·ÂËÎ_GB2312"/>
          <w:color w:val="000000"/>
          <w:sz w:val="32"/>
          <w:szCs w:val="32"/>
        </w:rPr>
        <w:t>元，其个人承担人民币</w:t>
      </w:r>
      <w:r>
        <w:rPr>
          <w:rFonts w:ascii="·ÂËÎ_GB2312" w:hAnsi="·ÂËÎ_GB2312"/>
          <w:color w:val="000000"/>
          <w:sz w:val="32"/>
          <w:szCs w:val="32"/>
        </w:rPr>
        <w:t>55798.8</w:t>
      </w:r>
      <w:r>
        <w:rPr>
          <w:rFonts w:ascii="·ÂËÎ_GB2312" w:hAnsi="·ÂËÎ_GB2312"/>
          <w:color w:val="000000"/>
          <w:sz w:val="32"/>
          <w:szCs w:val="32"/>
        </w:rPr>
        <w:t>元（含预交的人民币</w:t>
      </w:r>
      <w:r>
        <w:rPr>
          <w:rFonts w:ascii="·ÂËÎ_GB2312" w:hAnsi="·ÂËÎ_GB2312"/>
          <w:color w:val="000000"/>
          <w:sz w:val="32"/>
          <w:szCs w:val="32"/>
        </w:rPr>
        <w:t>15000</w:t>
      </w:r>
      <w:r>
        <w:rPr>
          <w:rFonts w:ascii="·ÂËÎ_GB2312" w:hAnsi="·ÂËÎ_GB2312"/>
          <w:color w:val="000000"/>
          <w:sz w:val="32"/>
          <w:szCs w:val="32"/>
        </w:rPr>
        <w:t>元），责令共同退赔经济损失人民币</w:t>
      </w:r>
      <w:r>
        <w:rPr>
          <w:rFonts w:ascii="·ÂËÎ_GB2312" w:hAnsi="·ÂËÎ_GB2312"/>
          <w:color w:val="000000"/>
          <w:sz w:val="32"/>
          <w:szCs w:val="32"/>
        </w:rPr>
        <w:t>4720</w:t>
      </w:r>
      <w:r>
        <w:rPr>
          <w:rFonts w:ascii="·ÂËÎ_GB2312" w:hAnsi="·ÂËÎ_GB2312"/>
          <w:color w:val="000000"/>
          <w:sz w:val="32"/>
          <w:szCs w:val="32"/>
        </w:rPr>
        <w:t>元；追缴违法所得人民币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元，予以没收，上缴国库。宣判后，被告人周为干不服，提出上诉。福建省高级人民法院经过二审审理，于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167</w:t>
      </w:r>
      <w:r>
        <w:rPr>
          <w:rFonts w:ascii="·ÂËÎ_GB2312" w:hAnsi="·ÂËÎ_GB2312"/>
          <w:color w:val="000000"/>
          <w:sz w:val="32"/>
          <w:szCs w:val="32"/>
        </w:rPr>
        <w:t>号刑事附带民事裁定，对其维持原判。刑期自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日送我狱服刑改造。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因罪犯周为干在服刑期间确有悔改表现，福建省高级人民法院于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78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3597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3527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号刑事裁定，对其减去有期徒刑五个月十五天，剥夺政治权利减为五年。刑期执行至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罪犯周为干于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日，伙同他人在永春县以非法占有为目的，在实施盗窃被发现后持械采用暴力手段劫取他人财物，价值</w:t>
      </w:r>
      <w:r>
        <w:rPr>
          <w:rFonts w:ascii="·ÂËÎ_GB2312" w:hAnsi="·ÂËÎ_GB2312"/>
          <w:color w:val="000000"/>
          <w:sz w:val="32"/>
          <w:szCs w:val="32"/>
        </w:rPr>
        <w:t>5485</w:t>
      </w:r>
      <w:r>
        <w:rPr>
          <w:rFonts w:ascii="·ÂËÎ_GB2312" w:hAnsi="·ÂËÎ_GB2312"/>
          <w:color w:val="000000"/>
          <w:sz w:val="32"/>
          <w:szCs w:val="32"/>
        </w:rPr>
        <w:t>元，致一人死亡，其行为已构成抢劫罪。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罪犯周为干在服刑期间，确有悔改表现。该犯上次评定表扬剩余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568.5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 w:hint="eastAsia"/>
          <w:color w:val="000000"/>
          <w:sz w:val="32"/>
          <w:szCs w:val="32"/>
        </w:rPr>
        <w:t>4049.5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4618</w:t>
      </w:r>
      <w:r>
        <w:rPr>
          <w:rFonts w:ascii="·ÂËÎ_GB2312" w:hAnsi="·ÂËÎ_GB2312"/>
          <w:color w:val="000000"/>
          <w:sz w:val="32"/>
          <w:szCs w:val="32"/>
        </w:rPr>
        <w:t>分，获得六次表扬、一次物质奖励。间隔期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3725.5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45500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21000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12106.29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366.85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866.37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为干在服刑期间，确有悔改表现，依照《中华人民共和国刑法》第七十八条、第七十九条、《中华人民共和国刑事诉讼法》第二百七十三条第二款、《中华人民共和国监狱法》第二十九条之规定，建议对罪犯周为干予以减去有期徒刑七个月十五天，剥夺政治权利减为四年，特提请你院审理裁定。</w:t>
      </w:r>
    </w:p>
    <w:p w:rsidR="0089458B" w:rsidRDefault="0089458B" w:rsidP="0089458B">
      <w:pPr>
        <w:spacing w:line="480" w:lineRule="exact"/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89458B" w:rsidRDefault="0089458B" w:rsidP="0089458B">
      <w:pPr>
        <w:spacing w:line="480" w:lineRule="exact"/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89458B" w:rsidRDefault="0089458B" w:rsidP="0089458B">
      <w:pPr>
        <w:spacing w:line="48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89458B" w:rsidRDefault="0089458B" w:rsidP="0089458B">
      <w:pPr>
        <w:spacing w:line="480" w:lineRule="exac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89458B" w:rsidRDefault="0089458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89458B" w:rsidRDefault="0089458B" w:rsidP="0089458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89458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458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458B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8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2022-05-10T08:50:00Z</dcterms:created>
  <dcterms:modified xsi:type="dcterms:W3CDTF">2022-05-10T08:53:00Z</dcterms:modified>
</cp:coreProperties>
</file>