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875" w:rsidRDefault="00647875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罪犯吴权</w:t>
      </w:r>
    </w:p>
    <w:p w:rsidR="00647875" w:rsidRDefault="00647875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647875" w:rsidRDefault="00647875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3179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647875" w:rsidRDefault="006478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罪犯吴权，曾用名吴炳雄，男，</w:t>
      </w:r>
      <w:r>
        <w:rPr>
          <w:rFonts w:ascii="·ÂËÎ_GB2312" w:hAnsi="·ÂËÎ_GB2312"/>
          <w:color w:val="000000"/>
          <w:sz w:val="32"/>
          <w:szCs w:val="32"/>
        </w:rPr>
        <w:t>1981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日出生于福建省寿宁县，汉族，中专文化，捕前无业。曾因抢夺罪于</w:t>
      </w:r>
      <w:r>
        <w:rPr>
          <w:rFonts w:ascii="·ÂËÎ_GB2312" w:hAnsi="·ÂËÎ_GB2312"/>
          <w:color w:val="000000"/>
          <w:sz w:val="32"/>
          <w:szCs w:val="32"/>
        </w:rPr>
        <w:t>2001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日被厦门市开元区人民法院判处有期徒刑九个月，</w:t>
      </w:r>
      <w:r>
        <w:rPr>
          <w:rFonts w:ascii="·ÂËÎ_GB2312" w:hAnsi="·ÂËÎ_GB2312"/>
          <w:color w:val="000000"/>
          <w:sz w:val="32"/>
          <w:szCs w:val="32"/>
        </w:rPr>
        <w:t>2002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日刑满释放。该犯系累犯。</w:t>
      </w:r>
    </w:p>
    <w:p w:rsidR="00647875" w:rsidRDefault="006478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153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号刑事附带民事判决，以被告人吴权犯故意伤害罪，判处死刑，缓期二年执行，剥夺政治权利终身；并处赔偿附带民事诉讼原告人经济损失人民币民赔</w:t>
      </w:r>
      <w:r>
        <w:rPr>
          <w:rFonts w:ascii="·ÂËÎ_GB2312" w:hAnsi="·ÂËÎ_GB2312"/>
          <w:color w:val="000000"/>
          <w:sz w:val="32"/>
          <w:szCs w:val="32"/>
        </w:rPr>
        <w:t>109324</w:t>
      </w:r>
      <w:r>
        <w:rPr>
          <w:rFonts w:ascii="·ÂËÎ_GB2312" w:hAnsi="·ÂËÎ_GB2312"/>
          <w:color w:val="000000"/>
          <w:sz w:val="32"/>
          <w:szCs w:val="32"/>
        </w:rPr>
        <w:t>元（含已缴纳的</w:t>
      </w:r>
      <w:r>
        <w:rPr>
          <w:rFonts w:ascii="·ÂËÎ_GB2312" w:hAnsi="·ÂËÎ_GB2312"/>
          <w:color w:val="000000"/>
          <w:sz w:val="32"/>
          <w:szCs w:val="32"/>
        </w:rPr>
        <w:t>32000</w:t>
      </w:r>
      <w:r>
        <w:rPr>
          <w:rFonts w:ascii="·ÂËÎ_GB2312" w:hAnsi="·ÂËÎ_GB2312"/>
          <w:color w:val="000000"/>
          <w:sz w:val="32"/>
          <w:szCs w:val="32"/>
        </w:rPr>
        <w:t>元）。宣判后，被告人吴权不服，提出上诉。福建省高级人民法院经过二审审理，于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号刑事判决，撤销原判定罪量刑之判决，改判吴权犯故意伤害罪，判处无期徒刑，剥夺政治权利终身。刑期自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31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日送我狱服刑改造。因罪犯吴权在服刑期间确有悔改表现，福建省高级人民法院于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629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号刑事裁定，对其减为有期徒刑十八年二个月，剥夺政治权利改为七年；福建省龙岩市中级人民法院于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2889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3412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号刑事裁定，对其减去有期徒刑一年五个月，剥夺政治权利减为六年；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3914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号刑事裁定，对其减去有期徒刑二个月，剥夺政治权利减为五年；刑期执行至</w:t>
      </w:r>
      <w:r>
        <w:rPr>
          <w:rFonts w:ascii="·ÂËÎ_GB2312" w:hAnsi="·ÂËÎ_GB2312"/>
          <w:color w:val="000000"/>
          <w:sz w:val="32"/>
          <w:szCs w:val="32"/>
        </w:rPr>
        <w:t>2026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日止。现属于普管管理级罪犯。</w:t>
      </w:r>
    </w:p>
    <w:p w:rsidR="00647875" w:rsidRDefault="006478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647875" w:rsidRDefault="006478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罪犯吴权伙同他人于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日在晋江市某</w:t>
      </w:r>
      <w:r>
        <w:rPr>
          <w:rFonts w:ascii="·ÂËÎ_GB2312" w:hAnsi="·ÂËÎ_GB2312"/>
          <w:color w:val="000000"/>
          <w:sz w:val="32"/>
          <w:szCs w:val="32"/>
        </w:rPr>
        <w:t>KTV</w:t>
      </w:r>
      <w:r>
        <w:rPr>
          <w:rFonts w:ascii="·ÂËÎ_GB2312" w:hAnsi="·ÂËÎ_GB2312"/>
          <w:color w:val="000000"/>
          <w:sz w:val="32"/>
          <w:szCs w:val="32"/>
        </w:rPr>
        <w:t>娱乐时，碰到曾发生过口角的被害人，竟持刀故意非法损害被害人身体健康，致一人死亡，一人轻伤的后果，其行为已构成故意伤害罪。该犯系累犯。</w:t>
      </w:r>
    </w:p>
    <w:p w:rsidR="00647875" w:rsidRDefault="006478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罪犯吴权在服刑期间，确有悔改表现。该犯上次评定表扬剩余考核分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203.5</w:t>
      </w:r>
      <w:r>
        <w:rPr>
          <w:rFonts w:ascii="·ÂËÎ_GB2312" w:hAnsi="·ÂËÎ_GB2312"/>
          <w:color w:val="000000"/>
          <w:sz w:val="32"/>
          <w:szCs w:val="32"/>
        </w:rPr>
        <w:t>分，考核期获得考核分</w:t>
      </w:r>
      <w:r>
        <w:rPr>
          <w:rFonts w:ascii="·ÂËÎ_GB2312" w:hAnsi="·ÂËÎ_GB2312"/>
          <w:color w:val="000000"/>
          <w:sz w:val="32"/>
          <w:szCs w:val="32"/>
        </w:rPr>
        <w:t>2809</w:t>
      </w:r>
      <w:r>
        <w:rPr>
          <w:rFonts w:ascii="·ÂËÎ_GB2312" w:hAnsi="·ÂËÎ_GB2312"/>
          <w:color w:val="000000"/>
          <w:sz w:val="32"/>
          <w:szCs w:val="32"/>
        </w:rPr>
        <w:t>分，合计考核分</w:t>
      </w:r>
      <w:r>
        <w:rPr>
          <w:rFonts w:ascii="·ÂËÎ_GB2312" w:hAnsi="·ÂËÎ_GB2312"/>
          <w:color w:val="000000"/>
          <w:sz w:val="32"/>
          <w:szCs w:val="32"/>
        </w:rPr>
        <w:t>3012.5</w:t>
      </w:r>
      <w:r>
        <w:rPr>
          <w:rFonts w:ascii="·ÂËÎ_GB2312" w:hAnsi="·ÂËÎ_GB2312"/>
          <w:color w:val="000000"/>
          <w:sz w:val="32"/>
          <w:szCs w:val="32"/>
        </w:rPr>
        <w:t>分，获得表扬五次。间隔期自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2502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次，扣考核分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647875" w:rsidRDefault="006478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67500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3000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8100.04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279.31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300.02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647875" w:rsidRDefault="006478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647875" w:rsidRDefault="006478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647875" w:rsidRDefault="006478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647875" w:rsidRDefault="006478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罪犯吴权在服刑期间，确有悔改表现，依照《中华人民共和国刑法》第七十八条、第七十九条、《中华人民共和国刑事诉讼法》第二百七十三条第二款、《中华人民共和国监狱法》第二十九条之规定，建议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对罪犯吴权予以减去有期徒刑六个月，剥夺政治权利减为四年，特提请你院审理裁定。</w:t>
      </w:r>
    </w:p>
    <w:tbl>
      <w:tblPr>
        <w:tblW w:w="9088" w:type="dxa"/>
        <w:tblInd w:w="108" w:type="dxa"/>
        <w:tblLayout w:type="fixed"/>
        <w:tblLook w:val="04A0"/>
      </w:tblPr>
      <w:tblGrid>
        <w:gridCol w:w="4334"/>
        <w:gridCol w:w="4754"/>
      </w:tblGrid>
      <w:tr w:rsidR="00647875" w:rsidTr="00647875">
        <w:trPr>
          <w:trHeight w:val="737"/>
        </w:trPr>
        <w:tc>
          <w:tcPr>
            <w:tcW w:w="9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47875" w:rsidRDefault="00647875">
            <w:pPr>
              <w:jc w:val="center"/>
              <w:rPr>
                <w:rFonts w:ascii="·ÂËÎ_GB2312" w:hAnsi="·ÂËÎ_GB2312"/>
                <w:color w:val="000000"/>
                <w:sz w:val="24"/>
                <w:szCs w:val="24"/>
              </w:rPr>
            </w:pPr>
          </w:p>
        </w:tc>
      </w:tr>
      <w:tr w:rsidR="00647875" w:rsidTr="00647875">
        <w:trPr>
          <w:trHeight w:val="796"/>
        </w:trPr>
        <w:tc>
          <w:tcPr>
            <w:tcW w:w="9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647875" w:rsidRDefault="00647875">
            <w:pPr>
              <w:spacing w:line="280" w:lineRule="atLeast"/>
              <w:jc w:val="left"/>
              <w:rPr>
                <w:rFonts w:ascii="·ÂËÎ_GB2312" w:hAnsi="·ÂËÎ_GB2312"/>
                <w:color w:val="000000"/>
                <w:sz w:val="28"/>
                <w:szCs w:val="28"/>
              </w:rPr>
            </w:pPr>
            <w:r>
              <w:rPr>
                <w:rFonts w:ascii="·ÂËÎ_GB2312" w:hAnsi="·ÂËÎ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·ÂËÎ_GB2312" w:hAnsi="·ÂËÎ_GB2312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>此致</w:t>
            </w:r>
          </w:p>
          <w:p w:rsidR="00647875" w:rsidRDefault="00647875">
            <w:pPr>
              <w:spacing w:line="280" w:lineRule="atLeast"/>
              <w:jc w:val="left"/>
              <w:rPr>
                <w:rFonts w:ascii="·ÂËÎ_GB2312" w:hAnsi="·ÂËÎ_GB2312"/>
                <w:color w:val="000000"/>
                <w:sz w:val="28"/>
                <w:szCs w:val="28"/>
              </w:rPr>
            </w:pPr>
            <w:r>
              <w:rPr>
                <w:rFonts w:ascii="·ÂËÎ_GB2312" w:hAnsi="·ÂËÎ_GB2312"/>
                <w:color w:val="000000"/>
                <w:sz w:val="28"/>
                <w:szCs w:val="28"/>
              </w:rPr>
              <w:t>龙岩市中级人民法院</w:t>
            </w:r>
          </w:p>
        </w:tc>
      </w:tr>
      <w:tr w:rsidR="00647875" w:rsidTr="00647875">
        <w:trPr>
          <w:trHeight w:val="1017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7875" w:rsidRDefault="00647875">
            <w:pPr>
              <w:jc w:val="left"/>
              <w:rPr>
                <w:rFonts w:ascii="·ÂËÎ_GB2312" w:hAnsi="·ÂËÎ_GB2312"/>
                <w:color w:val="000000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7875" w:rsidRDefault="00647875">
            <w:pPr>
              <w:spacing w:line="280" w:lineRule="atLeast"/>
              <w:jc w:val="center"/>
              <w:rPr>
                <w:rFonts w:ascii="·ÂËÎ_GB2312" w:hAnsi="·ÂËÎ_GB2312"/>
                <w:color w:val="000000"/>
                <w:sz w:val="28"/>
                <w:szCs w:val="28"/>
              </w:rPr>
            </w:pPr>
            <w:r>
              <w:rPr>
                <w:rFonts w:ascii="·ÂËÎ_GB2312" w:hAnsi="·ÂËÎ_GB2312"/>
                <w:color w:val="000000"/>
                <w:sz w:val="28"/>
                <w:szCs w:val="28"/>
              </w:rPr>
              <w:t>福建省龙岩监狱</w:t>
            </w:r>
          </w:p>
          <w:p w:rsidR="00647875" w:rsidRDefault="00647875">
            <w:pPr>
              <w:spacing w:line="280" w:lineRule="atLeast"/>
              <w:jc w:val="center"/>
              <w:rPr>
                <w:rFonts w:ascii="·ÂËÎ_GB2312" w:hAnsi="·ÂËÎ_GB2312"/>
                <w:color w:val="000000"/>
                <w:sz w:val="28"/>
                <w:szCs w:val="28"/>
              </w:rPr>
            </w:pPr>
            <w:r>
              <w:rPr>
                <w:rFonts w:ascii="·ÂËÎ_GB2312" w:hAnsi="·ÂËÎ_GB2312"/>
                <w:color w:val="000000"/>
                <w:sz w:val="28"/>
                <w:szCs w:val="28"/>
              </w:rPr>
              <w:t>二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>○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>二二年五月九日</w:t>
            </w:r>
          </w:p>
        </w:tc>
      </w:tr>
      <w:tr w:rsidR="00647875" w:rsidTr="00647875">
        <w:trPr>
          <w:trHeight w:val="869"/>
        </w:trPr>
        <w:tc>
          <w:tcPr>
            <w:tcW w:w="9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47875" w:rsidRDefault="00647875">
            <w:pPr>
              <w:jc w:val="right"/>
              <w:rPr>
                <w:rFonts w:ascii="·ÂËÎ_GB2312" w:hAnsi="·ÂËÎ_GB2312"/>
                <w:color w:val="000000"/>
                <w:sz w:val="22"/>
                <w:szCs w:val="22"/>
              </w:rPr>
            </w:pPr>
          </w:p>
        </w:tc>
      </w:tr>
    </w:tbl>
    <w:p w:rsidR="00647875" w:rsidRDefault="00647875" w:rsidP="00647875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64787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787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47875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7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2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192</Words>
  <Characters>1098</Characters>
  <Application>Microsoft Office Word</Application>
  <DocSecurity>0</DocSecurity>
  <Lines>9</Lines>
  <Paragraphs>2</Paragraphs>
  <ScaleCrop>false</ScaleCrop>
  <Company>微软中国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2022-05-10T08:10:00Z</dcterms:created>
  <dcterms:modified xsi:type="dcterms:W3CDTF">2022-05-10T08:11:00Z</dcterms:modified>
</cp:coreProperties>
</file>