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3C6" w:rsidRDefault="004A43C6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 w:hint="eastAsia"/>
          <w:b/>
          <w:bCs/>
          <w:color w:val="000000"/>
          <w:sz w:val="44"/>
          <w:szCs w:val="44"/>
        </w:rPr>
        <w:t>罪犯吴杰良</w:t>
      </w:r>
    </w:p>
    <w:p w:rsidR="004A43C6" w:rsidRDefault="004A43C6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4A43C6" w:rsidRDefault="004A43C6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3255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4A43C6" w:rsidRDefault="004A43C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罪犯吴杰良，男，一九九一年四月一日出生于福建省漳州市南靖县，汉族，初中文化，捕前无业。曾因盗窃，于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月被判处有期徒刑八个月；</w:t>
      </w:r>
      <w:r>
        <w:rPr>
          <w:rFonts w:ascii="·ÂËÎ_GB2312" w:hAnsi="·ÂËÎ_GB2312"/>
          <w:color w:val="000000"/>
          <w:sz w:val="32"/>
          <w:szCs w:val="32"/>
        </w:rPr>
        <w:t>2010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14</w:t>
      </w:r>
      <w:r>
        <w:rPr>
          <w:rFonts w:ascii="·ÂËÎ_GB2312" w:hAnsi="·ÂËÎ_GB2312"/>
          <w:color w:val="000000"/>
          <w:sz w:val="32"/>
          <w:szCs w:val="32"/>
        </w:rPr>
        <w:t>日被判处有期徒刑十个月，并处罚金人民币二千元；于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24</w:t>
      </w:r>
      <w:r>
        <w:rPr>
          <w:rFonts w:ascii="·ÂËÎ_GB2312" w:hAnsi="·ÂËÎ_GB2312"/>
          <w:color w:val="000000"/>
          <w:sz w:val="32"/>
          <w:szCs w:val="32"/>
        </w:rPr>
        <w:t>日被判处有期徒刑七个月，并处罚金人民币一千元，于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14</w:t>
      </w:r>
      <w:r>
        <w:rPr>
          <w:rFonts w:ascii="·ÂËÎ_GB2312" w:hAnsi="·ÂËÎ_GB2312"/>
          <w:color w:val="000000"/>
          <w:sz w:val="32"/>
          <w:szCs w:val="32"/>
        </w:rPr>
        <w:t>日刑满释放。</w:t>
      </w:r>
    </w:p>
    <w:p w:rsidR="004A43C6" w:rsidRDefault="004A43C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福建省漳州市南靖县人民法院于二〇一九年八月十五日作出了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0627</w:t>
      </w:r>
      <w:r>
        <w:rPr>
          <w:rFonts w:ascii="·ÂËÎ_GB2312" w:hAnsi="·ÂËÎ_GB2312"/>
          <w:color w:val="000000"/>
          <w:sz w:val="32"/>
          <w:szCs w:val="32"/>
        </w:rPr>
        <w:t>刑初</w:t>
      </w:r>
      <w:r>
        <w:rPr>
          <w:rFonts w:ascii="·ÂËÎ_GB2312" w:hAnsi="·ÂËÎ_GB2312"/>
          <w:color w:val="000000"/>
          <w:sz w:val="32"/>
          <w:szCs w:val="32"/>
        </w:rPr>
        <w:t>201</w:t>
      </w:r>
      <w:r>
        <w:rPr>
          <w:rFonts w:ascii="·ÂËÎ_GB2312" w:hAnsi="·ÂËÎ_GB2312"/>
          <w:color w:val="000000"/>
          <w:sz w:val="32"/>
          <w:szCs w:val="32"/>
        </w:rPr>
        <w:t>号刑事判决，被告人吴杰良因犯妨害信用卡管理罪，判处有期徒刑四年，继续追缴违法所得</w:t>
      </w:r>
      <w:r>
        <w:rPr>
          <w:rFonts w:ascii="·ÂËÎ_GB2312" w:hAnsi="·ÂËÎ_GB2312"/>
          <w:color w:val="000000"/>
          <w:sz w:val="32"/>
          <w:szCs w:val="32"/>
        </w:rPr>
        <w:t>2800</w:t>
      </w:r>
      <w:r>
        <w:rPr>
          <w:rFonts w:ascii="·ÂËÎ_GB2312" w:hAnsi="·ÂËÎ_GB2312"/>
          <w:color w:val="000000"/>
          <w:sz w:val="32"/>
          <w:szCs w:val="32"/>
        </w:rPr>
        <w:t>元。刑期自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16</w:t>
      </w:r>
      <w:r>
        <w:rPr>
          <w:rFonts w:ascii="·ÂËÎ_GB2312" w:hAnsi="·ÂËÎ_GB2312"/>
          <w:color w:val="000000"/>
          <w:sz w:val="32"/>
          <w:szCs w:val="32"/>
        </w:rPr>
        <w:t>日起至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15</w:t>
      </w:r>
      <w:r>
        <w:rPr>
          <w:rFonts w:ascii="·ÂËÎ_GB2312" w:hAnsi="·ÂËÎ_GB2312"/>
          <w:color w:val="000000"/>
          <w:sz w:val="32"/>
          <w:szCs w:val="32"/>
        </w:rPr>
        <w:t>日止。判决生效后，于二〇一九年九月二十四日送我狱服刑改造。现属于宽管管理级罪犯。</w:t>
      </w:r>
    </w:p>
    <w:p w:rsidR="004A43C6" w:rsidRDefault="004A43C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4A43C6" w:rsidRDefault="004A43C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被告人吴杰良于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月在南靖县，违反信用卡管理制度，非法持有他人信用卡，其行为已构成妨害信用卡管理罪。该犯系三类犯、累犯。</w:t>
      </w:r>
    </w:p>
    <w:p w:rsidR="004A43C6" w:rsidRDefault="004A43C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罪犯吴杰良在服刑期间，确有悔改表现。该犯考核期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3486.1</w:t>
      </w:r>
      <w:r>
        <w:rPr>
          <w:rFonts w:ascii="·ÂËÎ_GB2312" w:hAnsi="·ÂËÎ_GB2312"/>
          <w:color w:val="000000"/>
          <w:sz w:val="32"/>
          <w:szCs w:val="32"/>
        </w:rPr>
        <w:t>分，获得表扬四次，物质奖励一次。</w:t>
      </w:r>
    </w:p>
    <w:p w:rsidR="004A43C6" w:rsidRDefault="004A43C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22800</w:t>
      </w:r>
      <w:r>
        <w:rPr>
          <w:rFonts w:ascii="·ÂËÎ_GB2312" w:hAnsi="·ÂËÎ_GB2312"/>
          <w:color w:val="000000"/>
          <w:sz w:val="32"/>
          <w:szCs w:val="32"/>
        </w:rPr>
        <w:t>元，财产性判项已交清。</w:t>
      </w:r>
    </w:p>
    <w:p w:rsidR="004A43C6" w:rsidRDefault="004A43C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4A43C6" w:rsidRDefault="004A43C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4A43C6" w:rsidRDefault="004A43C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4A43C6" w:rsidRDefault="004A43C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吴杰良在服刑期间，确有悔改表现，依照《中华人民共和国刑法》第七十八条、第七十九条、《中华人民共和国刑事诉讼法》第二百七十三条第二款、《中华人民共和国监狱法》第二十九条之规定，建议对罪犯吴杰良予以减去剩余刑期，特提请你院审理裁定。</w:t>
      </w:r>
    </w:p>
    <w:p w:rsidR="004A43C6" w:rsidRDefault="004A43C6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4A43C6" w:rsidRDefault="004A43C6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4A43C6" w:rsidRDefault="004A43C6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4A43C6" w:rsidRDefault="004A43C6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4A43C6" w:rsidP="004A43C6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4A43C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A43C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3C6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3C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5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123</Words>
  <Characters>702</Characters>
  <Application>Microsoft Office Word</Application>
  <DocSecurity>0</DocSecurity>
  <Lines>5</Lines>
  <Paragraphs>1</Paragraphs>
  <ScaleCrop>false</ScaleCrop>
  <Company>微软中国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2022-05-10T23:55:00Z</dcterms:created>
  <dcterms:modified xsi:type="dcterms:W3CDTF">2022-05-10T23:56:00Z</dcterms:modified>
</cp:coreProperties>
</file>