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FBD" w:rsidRDefault="00941FB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罪犯罗文科</w:t>
      </w:r>
    </w:p>
    <w:p w:rsidR="00941FBD" w:rsidRDefault="00941FBD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941FBD" w:rsidRDefault="00941FBD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3228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941FBD" w:rsidRDefault="00941FB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罪犯罗文科，男，一九八七年十一月二十八日出生于福建省三明市沙县，汉族，初中文化，捕前无业。因犯非法拘禁罪于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日被沙县人民法院判处有期徒刑一年，缓期二年。</w:t>
      </w:r>
    </w:p>
    <w:p w:rsidR="00941FBD" w:rsidRDefault="00941FB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福建省三明市中级人民法院于二〇一一年四月二十二日作出了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三刑初字第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号刑事判决，撤销福建省沙县人民法院（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）沙刑初字第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号刑事判决第一项中被告人罗文科犯非法拘禁罪，判处有期徒刑一年，缓刑二年的缓刑部分，被告人罗文科犯故意伤害罪，判处无期徒刑，剥夺政治权利终身，与原判有期徒刑一年，数罪并罚，决定执行无期徒刑，剥夺政治权利终身。宣判后，被告人罗文科不服，提出上诉。福建省高级人民法院经过二审审理，于二〇一一年七月十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305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号刑事裁定，对其维持原判。判决生效后，于二〇一一年八月十六日送我狱服刑改造。因罪犯罗文科在服刑期间确有悔改表现，福建省高级人民法院于二〇一五年</w:t>
      </w:r>
    </w:p>
    <w:p w:rsidR="00941FBD" w:rsidRDefault="00941FB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二月十日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67</w:t>
      </w:r>
      <w:r>
        <w:rPr>
          <w:rFonts w:ascii="·ÂËÎ_GB2312" w:hAnsi="·ÂËÎ_GB2312"/>
          <w:color w:val="000000"/>
          <w:sz w:val="32"/>
          <w:szCs w:val="32"/>
        </w:rPr>
        <w:t>号对其减为有期徒刑十八年六个月，剥夺政治权利改为七年；福建省龙岩市中级人民法院于二〇一七年七月二十一日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刑更第</w:t>
      </w:r>
      <w:r>
        <w:rPr>
          <w:rFonts w:ascii="·ÂËÎ_GB2312" w:hAnsi="·ÂËÎ_GB2312"/>
          <w:color w:val="000000"/>
          <w:sz w:val="32"/>
          <w:szCs w:val="32"/>
        </w:rPr>
        <w:t>3808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号对其减去有期徒刑八个月，剥夺政治权利七年不变；二〇一九年十月二十五日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刑更第</w:t>
      </w:r>
      <w:r>
        <w:rPr>
          <w:rFonts w:ascii="·ÂËÎ_GB2312" w:hAnsi="·ÂËÎ_GB2312"/>
          <w:color w:val="000000"/>
          <w:sz w:val="32"/>
          <w:szCs w:val="32"/>
        </w:rPr>
        <w:t>3949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号对其减去有期徒刑八个月十五天，剥夺政治权利减为六年。刑期执行至二〇三二年三月二十五</w:t>
      </w:r>
    </w:p>
    <w:p w:rsidR="00941FBD" w:rsidRDefault="00941FB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日。现属于宽管管理级罪犯。</w:t>
      </w:r>
    </w:p>
    <w:p w:rsidR="00941FBD" w:rsidRDefault="00941FB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941FBD" w:rsidRDefault="00941FB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被告人罗文科于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日，在沙县因租车不成与人发生争吵，产生报复，组织并指使他人共同伤害至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人死亡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人轻伤。在缓刑考验区又犯新罪与前罪并罚。该犯系主犯。</w:t>
      </w:r>
    </w:p>
    <w:p w:rsidR="00941FBD" w:rsidRDefault="00941FB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罪犯罗文科在服刑期间，确有悔改表现。该犯上次评定表扬剩余考核分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87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3663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3750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3343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941FBD" w:rsidRDefault="00941FB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941FBD" w:rsidRDefault="00941FBD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罗文科在服刑期间，确有悔改表现，依照《中华人民共和国刑法》第七十八条、第七十九条、《中华人民共和国刑事诉讼法》第二百七十三条第二款、《中华人民共和国监狱法》第二十九条之规定，建议对罪犯罗文科予以减去有期徒刑八个月十五天，剥夺政治权利减为五年，特提请你院审理裁定。</w:t>
      </w:r>
    </w:p>
    <w:p w:rsidR="00941FBD" w:rsidRDefault="00941FBD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941FBD" w:rsidRDefault="00941FB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941FBD" w:rsidRDefault="00941FBD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941FBD" w:rsidRDefault="00941FBD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941FBD" w:rsidRDefault="00941FBD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941FBD" w:rsidSect="00941FB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1FB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1FBD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FB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936</Characters>
  <Application>Microsoft Office Word</Application>
  <DocSecurity>0</DocSecurity>
  <Lines>7</Lines>
  <Paragraphs>2</Paragraphs>
  <ScaleCrop>false</ScaleCrop>
  <Company>微软中国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2022-05-10T10:08:00Z</dcterms:created>
  <dcterms:modified xsi:type="dcterms:W3CDTF">2022-05-10T10:10:00Z</dcterms:modified>
</cp:coreProperties>
</file>