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2A" w:rsidRDefault="00DD362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罪犯罗锦容</w:t>
      </w:r>
    </w:p>
    <w:p w:rsidR="00DD362A" w:rsidRDefault="00DD362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D362A" w:rsidRDefault="00DD362A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罪犯罗锦容，男，一九八七年五月六日出生，户籍所在地福建省仙游县，汉族，初中毕业，捕前系农民。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福建省莆田市中级人民法院于二〇〇六年一月二十五日作出</w:t>
      </w:r>
      <w:r>
        <w:rPr>
          <w:rFonts w:ascii="·ÂËÎ_GB2312" w:hAnsi="·ÂËÎ_GB2312"/>
          <w:color w:val="000000"/>
          <w:sz w:val="32"/>
          <w:szCs w:val="32"/>
        </w:rPr>
        <w:t>(2005)</w:t>
      </w:r>
      <w:r>
        <w:rPr>
          <w:rFonts w:ascii="·ÂËÎ_GB2312" w:hAnsi="·ÂËÎ_GB2312"/>
          <w:color w:val="000000"/>
          <w:sz w:val="32"/>
          <w:szCs w:val="32"/>
        </w:rPr>
        <w:t>莆刑初字第</w:t>
      </w:r>
      <w:r>
        <w:rPr>
          <w:rFonts w:ascii="·ÂËÎ_GB2312" w:hAnsi="·ÂËÎ_GB2312"/>
          <w:color w:val="000000"/>
          <w:sz w:val="32"/>
          <w:szCs w:val="32"/>
        </w:rPr>
        <w:t>60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号刑事附带民事判决，以被告人罗锦容犯抢劫罪，判处罪犯罗锦容无期徒刑，剥夺政治权利终身，并处没收人全部财产，继续追缴非法所得人民币</w:t>
      </w:r>
      <w:r>
        <w:rPr>
          <w:rFonts w:ascii="·ÂËÎ_GB2312" w:hAnsi="·ÂËÎ_GB2312"/>
          <w:color w:val="000000"/>
          <w:sz w:val="32"/>
          <w:szCs w:val="32"/>
        </w:rPr>
        <w:t>707</w:t>
      </w:r>
      <w:r>
        <w:rPr>
          <w:rFonts w:ascii="·ÂËÎ_GB2312" w:hAnsi="·ÂËÎ_GB2312"/>
          <w:color w:val="000000"/>
          <w:sz w:val="32"/>
          <w:szCs w:val="32"/>
        </w:rPr>
        <w:t>元，赔偿附带民事诉讼原告人人民币</w:t>
      </w:r>
      <w:r>
        <w:rPr>
          <w:rFonts w:ascii="·ÂËÎ_GB2312" w:hAnsi="·ÂËÎ_GB2312"/>
          <w:color w:val="000000"/>
          <w:sz w:val="32"/>
          <w:szCs w:val="32"/>
        </w:rPr>
        <w:t>23319.7</w:t>
      </w:r>
      <w:r>
        <w:rPr>
          <w:rFonts w:ascii="·ÂËÎ_GB2312" w:hAnsi="·ÂËÎ_GB2312"/>
          <w:color w:val="000000"/>
          <w:sz w:val="32"/>
          <w:szCs w:val="32"/>
        </w:rPr>
        <w:t>元，并对赔偿总额</w:t>
      </w:r>
      <w:r>
        <w:rPr>
          <w:rFonts w:ascii="·ÂËÎ_GB2312" w:hAnsi="·ÂËÎ_GB2312"/>
          <w:color w:val="000000"/>
          <w:sz w:val="32"/>
          <w:szCs w:val="32"/>
        </w:rPr>
        <w:t>93278.82</w:t>
      </w:r>
      <w:r>
        <w:rPr>
          <w:rFonts w:ascii="·ÂËÎ_GB2312" w:hAnsi="·ÂËÎ_GB2312"/>
          <w:color w:val="000000"/>
          <w:sz w:val="32"/>
          <w:szCs w:val="32"/>
        </w:rPr>
        <w:t>元负连带责任。刑期自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日送我狱服刑改造。因罪犯罗锦容确有悔改表现，福建省高级人民法院于二〇〇九年六月十日作出（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407</w:t>
      </w:r>
      <w:r>
        <w:rPr>
          <w:rFonts w:ascii="·ÂËÎ_GB2312" w:hAnsi="·ÂËÎ_GB2312"/>
          <w:color w:val="000000"/>
          <w:sz w:val="32"/>
          <w:szCs w:val="32"/>
        </w:rPr>
        <w:t>号刑事裁定，对其减为对其减为有期徒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刑十九年，剥夺政治权利改为八年；二〇一一年八月十九日作出（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2562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号刑事裁定，对其减去有期徒刑一年八个月，剥夺政治权利减为七年；福建省龙岩市中级人民法院于二〇一三年八月七日作出（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2571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号刑事裁定，对其减去有期徒刑二年，剥夺政治权利七年不变；二〇一五年十一月二十六日作出（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4129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号刑事裁定，对其减去有期徒刑一年五个月，剥夺政治权利减为六年；二〇一八年十二月二十日作出（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4266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号刑事裁定，对其减去有期徒刑八个月，剥夺政治权利减为五年；现刑期执行至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日止。属于宽管管理级罪犯。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被告人罗锦容于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月，在莆田市以非法占有为目的，伙同他人劫取他人财物，其行为已构成抢劫罪。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罪犯罗锦容在服刑期间，确有悔改表现。该犯上轮提请周期评定表扬剩余考核分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240</w:t>
      </w:r>
      <w:r>
        <w:rPr>
          <w:rFonts w:ascii="·ÂËÎ_GB2312" w:hAnsi="·ÂËÎ_GB2312"/>
          <w:color w:val="000000"/>
          <w:sz w:val="32"/>
          <w:szCs w:val="32"/>
        </w:rPr>
        <w:t>分，本轮考核期自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4502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4742</w:t>
      </w:r>
      <w:r>
        <w:rPr>
          <w:rFonts w:ascii="·ÂËÎ_GB2312" w:hAnsi="·ÂËÎ_GB2312"/>
          <w:color w:val="000000"/>
          <w:sz w:val="32"/>
          <w:szCs w:val="32"/>
        </w:rPr>
        <w:t>分，表扬四次，物质奖励三次。间隔期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4157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190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DD362A" w:rsidRDefault="00DD362A">
      <w:pPr>
        <w:spacing w:line="320" w:lineRule="atLeast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14500</w:t>
      </w:r>
      <w:r>
        <w:rPr>
          <w:rFonts w:ascii="·ÂËÎ_GB2312" w:hAnsi="·ÂËÎ_GB2312"/>
          <w:color w:val="000000"/>
          <w:sz w:val="32"/>
          <w:szCs w:val="32"/>
        </w:rPr>
        <w:t>元，其中本次向人民法院缴纳人民币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11673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299</w:t>
      </w:r>
      <w:r>
        <w:rPr>
          <w:rFonts w:ascii="·ÂËÎ_GB2312" w:hAnsi="·ÂËÎ_GB2312"/>
          <w:color w:val="000000"/>
          <w:sz w:val="32"/>
          <w:szCs w:val="32"/>
        </w:rPr>
        <w:t>元</w:t>
      </w:r>
      <w:r>
        <w:rPr>
          <w:rFonts w:ascii="·ÂËÎ_GB2312" w:hAnsi="·ÂËÎ_GB2312"/>
          <w:color w:val="000000"/>
          <w:sz w:val="32"/>
          <w:szCs w:val="32"/>
        </w:rPr>
        <w:t>,</w:t>
      </w:r>
      <w:r>
        <w:rPr>
          <w:rFonts w:ascii="·ÂËÎ_GB2312" w:hAnsi="·ÂËÎ_GB2312"/>
          <w:color w:val="000000"/>
          <w:sz w:val="32"/>
          <w:szCs w:val="32"/>
        </w:rPr>
        <w:t>帐户可用余额人民币</w:t>
      </w:r>
      <w:r>
        <w:rPr>
          <w:rFonts w:ascii="·ÂËÎ_GB2312" w:hAnsi="·ÂËÎ_GB2312"/>
          <w:color w:val="000000"/>
          <w:sz w:val="32"/>
          <w:szCs w:val="32"/>
        </w:rPr>
        <w:t>412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该犯系从严掌控减刑幅度对象。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DD362A" w:rsidRDefault="00DD362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罗锦容在服刑期间，确有悔改表现，依照《中华人民共和国刑法》第七十八条、第七十九条、《中华人民共和国刑事诉讼法》第二百七十三条第二款、《中华人民共和国监狱法》第二十九条之规定，建议对罪犯罗锦容予以减去剩余刑期，剥夺政治权利减为四年。特提请你院审理裁定。</w:t>
      </w:r>
    </w:p>
    <w:p w:rsidR="00DD362A" w:rsidRDefault="00DD362A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DD362A" w:rsidRDefault="00DD362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D362A" w:rsidRDefault="00DD362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D362A" w:rsidRDefault="00DD362A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DD362A" w:rsidRDefault="00DD362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lastRenderedPageBreak/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DD362A" w:rsidRDefault="00DD362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DD362A" w:rsidRDefault="00DD362A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DD362A" w:rsidRDefault="00DD362A" w:rsidP="00DD362A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DD36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362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362A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1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</Words>
  <Characters>1052</Characters>
  <Application>Microsoft Office Word</Application>
  <DocSecurity>0</DocSecurity>
  <Lines>8</Lines>
  <Paragraphs>2</Paragraphs>
  <ScaleCrop>false</ScaleCrop>
  <Company>微软中国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2022-05-10T06:46:00Z</dcterms:created>
  <dcterms:modified xsi:type="dcterms:W3CDTF">2022-05-10T06:47:00Z</dcterms:modified>
</cp:coreProperties>
</file>