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C0" w:rsidRDefault="006D6AC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罪犯周世忠</w:t>
      </w:r>
    </w:p>
    <w:p w:rsidR="006D6AC0" w:rsidRDefault="006D6AC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D6AC0" w:rsidRDefault="006D6AC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3126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D6AC0" w:rsidRDefault="006D6AC0" w:rsidP="006D6AC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罪犯周世忠，男，一九七五年十一月十八日出生于重庆市丰都县，汉族，小学文化，捕前无业。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福建省泉州市中级人民法院于二〇〇八年十二月十五日作出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215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号刑事附带民事判决，以被告人周世忠犯抢劫罪，判处死刑，缓期二年执行，剥夺政治权利终身，并处没收个人全部财产，共同连带赔偿附带民事诉讼原告人经济损失人民币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371992</w:t>
      </w:r>
      <w:r>
        <w:rPr>
          <w:rFonts w:ascii="·ÂËÎ_GB2312" w:hAnsi="·ÂËÎ_GB2312"/>
          <w:color w:val="000000"/>
          <w:sz w:val="32"/>
          <w:szCs w:val="32"/>
        </w:rPr>
        <w:t>元，其中被告人周世忠承担赔偿人民币</w:t>
      </w:r>
      <w:r>
        <w:rPr>
          <w:rFonts w:ascii="·ÂËÎ_GB2312" w:hAnsi="·ÂËÎ_GB2312"/>
          <w:color w:val="000000"/>
          <w:sz w:val="32"/>
          <w:szCs w:val="32"/>
        </w:rPr>
        <w:t>130197.2</w:t>
      </w:r>
      <w:r>
        <w:rPr>
          <w:rFonts w:ascii="·ÂËÎ_GB2312" w:hAnsi="·ÂËÎ_GB2312"/>
          <w:color w:val="000000"/>
          <w:sz w:val="32"/>
          <w:szCs w:val="32"/>
        </w:rPr>
        <w:t>元，共同退赔泉三高速公路</w:t>
      </w:r>
      <w:r>
        <w:rPr>
          <w:rFonts w:ascii="·ÂËÎ_GB2312" w:hAnsi="·ÂËÎ_GB2312"/>
          <w:color w:val="000000"/>
          <w:sz w:val="32"/>
          <w:szCs w:val="32"/>
        </w:rPr>
        <w:t>QA16</w:t>
      </w:r>
      <w:r>
        <w:rPr>
          <w:rFonts w:ascii="·ÂËÎ_GB2312" w:hAnsi="·ÂËÎ_GB2312"/>
          <w:color w:val="000000"/>
          <w:sz w:val="32"/>
          <w:szCs w:val="32"/>
        </w:rPr>
        <w:t>项目经理部经济损失人民币</w:t>
      </w:r>
      <w:r>
        <w:rPr>
          <w:rFonts w:ascii="·ÂËÎ_GB2312" w:hAnsi="·ÂËÎ_GB2312"/>
          <w:color w:val="000000"/>
          <w:sz w:val="32"/>
          <w:szCs w:val="32"/>
        </w:rPr>
        <w:t>4720</w:t>
      </w:r>
      <w:r>
        <w:rPr>
          <w:rFonts w:ascii="·ÂËÎ_GB2312" w:hAnsi="·ÂËÎ_GB2312"/>
          <w:color w:val="000000"/>
          <w:sz w:val="32"/>
          <w:szCs w:val="32"/>
        </w:rPr>
        <w:t>元，追缴违法所得人民币</w:t>
      </w:r>
      <w:r>
        <w:rPr>
          <w:rFonts w:ascii="·ÂËÎ_GB2312" w:hAnsi="·ÂËÎ_GB2312"/>
          <w:color w:val="000000"/>
          <w:sz w:val="32"/>
          <w:szCs w:val="32"/>
        </w:rPr>
        <w:t>1500</w:t>
      </w:r>
      <w:r>
        <w:rPr>
          <w:rFonts w:ascii="·ÂËÎ_GB2312" w:hAnsi="·ÂËÎ_GB2312"/>
          <w:color w:val="000000"/>
          <w:sz w:val="32"/>
          <w:szCs w:val="32"/>
        </w:rPr>
        <w:t>元。宣判后，被告人周世忠不服，提出上诉。福建省高级人民法院经过二审审理，于二〇〇九年六月二十六日作出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闽刑终第</w:t>
      </w:r>
      <w:r>
        <w:rPr>
          <w:rFonts w:ascii="·ÂËÎ_GB2312" w:hAnsi="·ÂËÎ_GB2312"/>
          <w:color w:val="000000"/>
          <w:sz w:val="32"/>
          <w:szCs w:val="32"/>
        </w:rPr>
        <w:t>167</w:t>
      </w:r>
      <w:r>
        <w:rPr>
          <w:rFonts w:ascii="·ÂËÎ_GB2312" w:hAnsi="·ÂËÎ_GB2312"/>
          <w:color w:val="000000"/>
          <w:sz w:val="32"/>
          <w:szCs w:val="32"/>
        </w:rPr>
        <w:t>号刑事裁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定，驳回上述，维持原判。死缓考核期自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日止。判决生效后，于二〇〇九年八月十四日送我狱服刑改造。因罪犯周世忠死刑缓期执行期满，福建省高级人民法院于二〇一一年十二月五日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作出闽刑执字第</w:t>
      </w:r>
      <w:r>
        <w:rPr>
          <w:rFonts w:ascii="·ÂËÎ_GB2312" w:hAnsi="·ÂËÎ_GB2312"/>
          <w:color w:val="000000"/>
          <w:sz w:val="32"/>
          <w:szCs w:val="32"/>
        </w:rPr>
        <w:t>900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号刑事裁定，对其减为无期徒刑，剥夺政治权利终身不变；于二〇一四年十二月十六日作出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700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号刑事裁定，对其减为有期徒刑十八年三个月，剥夺政治权利改为七年；福建省龙岩市中级人民法院于二〇一七年四月七日作出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3269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号刑事裁定，对其减去有期徒刑六个月，剥夺政治权利减为六年。于二〇一九年十月二十五日作出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3874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号刑事裁定，对其减去有期徒刑七个月，剥夺政治权利减为五年。刑期执行至二〇三二年二月十五日。现属于宽管管理级罪犯。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被告人周世忠于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日，伙同他人在永春县以非法占有为目的，在实施盗窃被发现后持械采用暴力手段劫取他人财物，价值人民币</w:t>
      </w:r>
      <w:r>
        <w:rPr>
          <w:rFonts w:ascii="·ÂËÎ_GB2312" w:hAnsi="·ÂËÎ_GB2312"/>
          <w:color w:val="000000"/>
          <w:sz w:val="32"/>
          <w:szCs w:val="32"/>
        </w:rPr>
        <w:t>5485</w:t>
      </w:r>
      <w:r>
        <w:rPr>
          <w:rFonts w:ascii="·ÂËÎ_GB2312" w:hAnsi="·ÂËÎ_GB2312"/>
          <w:color w:val="000000"/>
          <w:sz w:val="32"/>
          <w:szCs w:val="32"/>
        </w:rPr>
        <w:t>元，并致一人死亡，其行为已构成抢劫罪。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罪犯周世忠在服刑期间，确有悔改表现。该犯上次评定表扬剩余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510.2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3721.1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4231.3</w:t>
      </w:r>
      <w:r>
        <w:rPr>
          <w:rFonts w:ascii="·ÂËÎ_GB2312" w:hAnsi="·ÂËÎ_GB2312"/>
          <w:color w:val="000000"/>
          <w:sz w:val="32"/>
          <w:szCs w:val="32"/>
        </w:rPr>
        <w:t>分，表扬七次。间隔期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3351.3</w:t>
      </w:r>
      <w:r>
        <w:rPr>
          <w:rFonts w:ascii="·ÂËÎ_GB2312" w:hAnsi="·ÂËÎ_GB2312"/>
          <w:color w:val="000000"/>
          <w:sz w:val="32"/>
          <w:szCs w:val="32"/>
        </w:rPr>
        <w:t>分。考核期内无违规。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原判财产性判项已履行人民币</w:t>
      </w:r>
      <w:r>
        <w:rPr>
          <w:rFonts w:ascii="·ÂËÎ_GB2312" w:hAnsi="·ÂËÎ_GB2312"/>
          <w:color w:val="000000"/>
          <w:sz w:val="32"/>
          <w:szCs w:val="32"/>
        </w:rPr>
        <w:t>12500</w:t>
      </w:r>
      <w:r>
        <w:rPr>
          <w:rFonts w:ascii="·ÂËÎ_GB2312" w:hAnsi="·ÂËÎ_GB2312"/>
          <w:color w:val="000000"/>
          <w:sz w:val="32"/>
          <w:szCs w:val="32"/>
        </w:rPr>
        <w:t>元，其中本次向法院缴纳人民币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8482.51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292.5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61.86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D6AC0" w:rsidRDefault="006D6AC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周世忠在服刑期间，确有悔改表现，依照《中华人民共和国刑法》第七十八条、第七十九条、《中华人民共和国刑事诉讼法》第二百七十三条第二款、《中华人民共和国监狱法》第二十九条之规定，建议对罪犯周世忠予以减去有期徒刑五个月，剥夺政治权利减为四年，特提请你院审理裁定。</w:t>
      </w:r>
    </w:p>
    <w:p w:rsidR="006D6AC0" w:rsidRDefault="006D6AC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D6AC0" w:rsidRDefault="006D6AC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D6AC0" w:rsidRDefault="006D6AC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>龙岩市中级人民法院</w:t>
      </w:r>
    </w:p>
    <w:p w:rsidR="006D6AC0" w:rsidRDefault="006D6AC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6D6AC0" w:rsidRDefault="006D6AC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D6AC0" w:rsidRDefault="006D6AC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D6AC0" w:rsidRDefault="006D6AC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6D6AC0" w:rsidRDefault="006D6AC0" w:rsidP="006D6AC0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D6A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6A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D6AC0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192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2022-05-10T06:18:00Z</dcterms:created>
  <dcterms:modified xsi:type="dcterms:W3CDTF">2022-05-10T06:20:00Z</dcterms:modified>
</cp:coreProperties>
</file>