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50" w:rsidRDefault="006A685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罪犯段喜华</w:t>
      </w:r>
    </w:p>
    <w:p w:rsidR="006A6850" w:rsidRDefault="006A685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A6850" w:rsidRDefault="006A685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罪犯段喜华，男，一九六二年三月十日出生于湖北省襄樊市，汉族，初中文化，捕前系农民。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福建省厦门市中级人民法院于二〇〇七年五月二十二日作出了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号刑事判决，被告人段喜华因犯故意杀人罪，判处死刑，缓期二年执行，剥夺政治权利终身。宣判后，无上诉、抗诉，经福建省高级人民法院复核，于二〇〇七年八月十六日以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闽刑复字第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号刑事裁定，核准判处罪犯段喜华死刑，缓期二年执行，剥夺政治权利终身。判决生效后，于二〇〇七年九月十九日送我狱服刑改造。因罪犯段喜华死刑缓期执行期满，福建省高级人民法院于二〇一〇年四月二十九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闽刑执字执字第</w:t>
      </w:r>
      <w:r>
        <w:rPr>
          <w:rFonts w:ascii="·ÂËÎ_GB2312" w:hAnsi="·ÂËÎ_GB2312"/>
          <w:color w:val="000000"/>
          <w:sz w:val="32"/>
          <w:szCs w:val="32"/>
        </w:rPr>
        <w:t>159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号对其减为无期徒刑，剥夺政治权利终身不变；二〇一二年十一月十二日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694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号对其减为有期徒刑十九年一个月，剥夺政治权利改为八年；福建省龙岩市中级人民法院于二〇一五年二月六日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3151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号对其减去有期徒刑一年九个月，剥夺政治权利减为七年；二〇一七年六月五日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3601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号对其减去有期徒刑六个月，剥夺政治权利七年不变；二〇一九年九月二十四日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3834</w:t>
      </w:r>
      <w:r>
        <w:rPr>
          <w:rFonts w:ascii="·ÂËÎ_GB2312" w:hAnsi="·ÂËÎ_GB2312"/>
          <w:color w:val="000000"/>
          <w:sz w:val="32"/>
          <w:szCs w:val="32"/>
        </w:rPr>
        <w:t>号对其减去有期徒刑八个月，剥夺政治权利减为六年。刑期执行至二〇二九年一月十一日。现属于普管管理级罪犯。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被告人段喜华于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月，在厦门湖里因家庭琐事与老婆发生争吵，随后掐死老婆，其行为已构成故意杀人罪。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罪犯段喜华在服刑期间，确有悔改表现。该犯上次评定表扬剩余考核分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143.9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3514.9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3658.8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3111.1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6A6850" w:rsidRDefault="006A685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段喜华在服刑期间，确有悔改表现，依照《中华人民共和国刑法》第七十八条、第七十九条、《中华人民共和国刑事诉讼法》第二百七十三条第二款、《中华人民共和国监狱法》第二十九条之规定，建议对罪犯段喜华予以减去有期徒刑八个月，剥夺政治权利减为五年，特提请你院审理裁定。</w:t>
      </w:r>
    </w:p>
    <w:p w:rsidR="006A6850" w:rsidRDefault="006A685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A6850" w:rsidRDefault="006A685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A6850" w:rsidRDefault="006A685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A6850" w:rsidRDefault="006A6850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6A6850" w:rsidRDefault="006A685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6A6850" w:rsidP="006A6850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6A685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685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6850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5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915</Characters>
  <Application>Microsoft Office Word</Application>
  <DocSecurity>0</DocSecurity>
  <Lines>7</Lines>
  <Paragraphs>2</Paragraphs>
  <ScaleCrop>false</ScaleCrop>
  <Company>微软中国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2022-05-10T09:48:00Z</dcterms:created>
  <dcterms:modified xsi:type="dcterms:W3CDTF">2022-05-10T09:49:00Z</dcterms:modified>
</cp:coreProperties>
</file>