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F5" w:rsidRDefault="00AE5AF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罪犯赵良燊</w:t>
      </w:r>
    </w:p>
    <w:p w:rsidR="00AE5AF5" w:rsidRDefault="00AE5AF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E5AF5" w:rsidRDefault="00AE5AF5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罪犯赵良燊，男，一九八一年十月十二日出生，户籍地福建省闽侯县，汉族，小学文化，捕前系农民。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福建省福州市中级人民法院于二〇〇四年二月十日作出了</w:t>
      </w:r>
      <w:r>
        <w:rPr>
          <w:rFonts w:ascii="·ÂËÎ_GB2312" w:hAnsi="·ÂËÎ_GB2312"/>
          <w:color w:val="000000"/>
          <w:sz w:val="32"/>
          <w:szCs w:val="32"/>
        </w:rPr>
        <w:t>(2004)</w:t>
      </w:r>
      <w:r>
        <w:rPr>
          <w:rFonts w:ascii="·ÂËÎ_GB2312" w:hAnsi="·ÂËÎ_GB2312"/>
          <w:color w:val="000000"/>
          <w:sz w:val="32"/>
          <w:szCs w:val="32"/>
        </w:rPr>
        <w:t>榕刑初字初字第</w:t>
      </w:r>
      <w:r>
        <w:rPr>
          <w:rFonts w:ascii="·ÂËÎ_GB2312" w:hAnsi="·ÂËÎ_GB2312"/>
          <w:color w:val="000000"/>
          <w:sz w:val="32"/>
          <w:szCs w:val="32"/>
        </w:rPr>
        <w:t>41</w:t>
      </w:r>
      <w:r>
        <w:rPr>
          <w:rFonts w:ascii="·ÂËÎ_GB2312" w:hAnsi="·ÂËÎ_GB2312"/>
          <w:color w:val="000000"/>
          <w:sz w:val="32"/>
          <w:szCs w:val="32"/>
        </w:rPr>
        <w:t>号刑事判决，以被告人赵良燊犯抢劫罪，判处无期徒刑，剥夺政治权利终身，并处罚金人民币</w:t>
      </w:r>
      <w:r>
        <w:rPr>
          <w:rFonts w:ascii="·ÂËÎ_GB2312" w:hAnsi="·ÂËÎ_GB2312"/>
          <w:color w:val="000000"/>
          <w:sz w:val="32"/>
          <w:szCs w:val="32"/>
        </w:rPr>
        <w:t>50000</w:t>
      </w:r>
      <w:r>
        <w:rPr>
          <w:rFonts w:ascii="·ÂËÎ_GB2312" w:hAnsi="·ÂËÎ_GB2312"/>
          <w:color w:val="000000"/>
          <w:sz w:val="32"/>
          <w:szCs w:val="32"/>
        </w:rPr>
        <w:t>元；犯抢夺罪，判处有期徒刑六年，并处罚金人民币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元；犯非法买卖枪支罪，判处有期徒刑三年；合并决定执行无期徒刑，剥夺政治权利终身，并处罚金人民币</w:t>
      </w:r>
      <w:r>
        <w:rPr>
          <w:rFonts w:ascii="·ÂËÎ_GB2312" w:hAnsi="·ÂËÎ_GB2312"/>
          <w:color w:val="000000"/>
          <w:sz w:val="32"/>
          <w:szCs w:val="32"/>
        </w:rPr>
        <w:t>60000</w:t>
      </w:r>
      <w:r>
        <w:rPr>
          <w:rFonts w:ascii="·ÂËÎ_GB2312" w:hAnsi="·ÂËÎ_GB2312"/>
          <w:color w:val="000000"/>
          <w:sz w:val="32"/>
          <w:szCs w:val="32"/>
        </w:rPr>
        <w:t>元。宣判后，同案被告人不服，提出上诉。福建省高级人民法院经过二审审理，于二〇〇四年四月十五日作出</w:t>
      </w:r>
      <w:r>
        <w:rPr>
          <w:rFonts w:ascii="·ÂËÎ_GB2312" w:hAnsi="·ÂËÎ_GB2312"/>
          <w:color w:val="000000"/>
          <w:sz w:val="32"/>
          <w:szCs w:val="32"/>
        </w:rPr>
        <w:t>(2004)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244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号刑事裁定，对其维持原判。无期徒刑自二〇〇四年四月十五日起。判决生效后，于二〇〇四年五月十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一日送我狱服刑改造。因罪犯赵良燊在服刑期间确有悔改表现，福建省高级人民法院于二〇〇七年十一月八日作出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663</w:t>
      </w:r>
      <w:r>
        <w:rPr>
          <w:rFonts w:ascii="·ÂËÎ_GB2312" w:hAnsi="·ÂËÎ_GB2312"/>
          <w:color w:val="000000"/>
          <w:sz w:val="32"/>
          <w:szCs w:val="32"/>
        </w:rPr>
        <w:t>号刑事裁定对其减为有期徒刑二十年，剥夺政治权利改为九年；福建省龙岩市中级人民法院于二〇一〇年十二月十七日作出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2642</w:t>
      </w:r>
      <w:r>
        <w:rPr>
          <w:rFonts w:ascii="·ÂËÎ_GB2312" w:hAnsi="·ÂËÎ_GB2312"/>
          <w:color w:val="000000"/>
          <w:sz w:val="32"/>
          <w:szCs w:val="32"/>
        </w:rPr>
        <w:t>号刑事裁定对其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减去有期徒刑一年三个月，剥夺政治权利减为八年；二〇一三年三月十一日作出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2167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号刑事裁定对其减去有期徒刑二年，剥夺政治权利减为七年；二〇一五年七月二十四日作出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3692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号刑事裁定对其减去有期徒刑一年四个月，剥夺政治权利七年不变；二〇一八年七月二十四日作出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3774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号刑事裁定对其减去有期徒刑六个月十五天，剥夺政治权利减为六年。刑期执行至二〇二二年九月二十二日。现属于宽管管理级罪犯。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罪犯赵良燊于</w:t>
      </w:r>
      <w:r>
        <w:rPr>
          <w:rFonts w:ascii="·ÂËÎ_GB2312" w:hAnsi="·ÂËÎ_GB2312"/>
          <w:color w:val="000000"/>
          <w:sz w:val="32"/>
          <w:szCs w:val="32"/>
        </w:rPr>
        <w:t>2003</w:t>
      </w:r>
      <w:r>
        <w:rPr>
          <w:rFonts w:ascii="·ÂËÎ_GB2312" w:hAnsi="·ÂËÎ_GB2312"/>
          <w:color w:val="000000"/>
          <w:sz w:val="32"/>
          <w:szCs w:val="32"/>
        </w:rPr>
        <w:t>年在福州等地以非法占有为目的，伙同他人使用暴力或威胁方法，强行夺取被害人财物，作案三起，价值人民币</w:t>
      </w:r>
      <w:r>
        <w:rPr>
          <w:rFonts w:ascii="·ÂËÎ_GB2312" w:hAnsi="·ÂËÎ_GB2312"/>
          <w:color w:val="000000"/>
          <w:sz w:val="32"/>
          <w:szCs w:val="32"/>
        </w:rPr>
        <w:t>19000</w:t>
      </w:r>
      <w:r>
        <w:rPr>
          <w:rFonts w:ascii="·ÂËÎ_GB2312" w:hAnsi="·ÂËÎ_GB2312"/>
          <w:color w:val="000000"/>
          <w:sz w:val="32"/>
          <w:szCs w:val="32"/>
        </w:rPr>
        <w:t>元，其行为已构成抢夺罪；又参与抢劫作案五起，价值人民币</w:t>
      </w:r>
      <w:r>
        <w:rPr>
          <w:rFonts w:ascii="·ÂËÎ_GB2312" w:hAnsi="·ÂËÎ_GB2312"/>
          <w:color w:val="000000"/>
          <w:sz w:val="32"/>
          <w:szCs w:val="32"/>
        </w:rPr>
        <w:t>114500</w:t>
      </w:r>
      <w:r>
        <w:rPr>
          <w:rFonts w:ascii="·ÂËÎ_GB2312" w:hAnsi="·ÂËÎ_GB2312"/>
          <w:color w:val="000000"/>
          <w:sz w:val="32"/>
          <w:szCs w:val="32"/>
        </w:rPr>
        <w:t>元，其行为已构成抢劫罪；还违反国家有关枪支管理法律法规，非法购买枪支，其行为已构成非法买卖枪支罪。</w:t>
      </w:r>
      <w:r>
        <w:rPr>
          <w:rFonts w:ascii="·ÂËÎ_GB2312" w:hAnsi="·ÂËÎ_GB2312"/>
          <w:color w:val="000000"/>
          <w:sz w:val="32"/>
          <w:szCs w:val="32"/>
        </w:rPr>
        <w:t xml:space="preserve">  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罪犯赵良燊在服刑期间，确有悔改表现。该犯上次评定表扬剩余考核分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318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4491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4809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分，获得表扬六次，物质奖励二次。间隔期自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月止，累计获得考核分</w:t>
      </w:r>
      <w:r>
        <w:rPr>
          <w:rFonts w:ascii="·ÂËÎ_GB2312" w:hAnsi="·ÂËÎ_GB2312"/>
          <w:color w:val="000000"/>
          <w:sz w:val="32"/>
          <w:szCs w:val="32"/>
        </w:rPr>
        <w:t>4181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分。其中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日，因利用劳动原辅材料干私活，扣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日，因私自制作违反规定物品，扣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日，因与他犯争吵，扣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日，因不规定使用物品，扣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日因在劳动中打闹，扣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日，因违反生活规范行为，扣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 xml:space="preserve">   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18000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11000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16417.69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373.13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6954.14</w:t>
      </w:r>
      <w:r>
        <w:rPr>
          <w:rFonts w:ascii="·ÂËÎ_GB2312" w:hAnsi="·ÂËÎ_GB2312"/>
          <w:color w:val="000000"/>
          <w:sz w:val="32"/>
          <w:szCs w:val="32"/>
        </w:rPr>
        <w:t>元（已代扣人民币</w:t>
      </w:r>
      <w:r>
        <w:rPr>
          <w:rFonts w:ascii="·ÂËÎ_GB2312" w:hAnsi="·ÂËÎ_GB2312"/>
          <w:color w:val="000000"/>
          <w:sz w:val="32"/>
          <w:szCs w:val="32"/>
        </w:rPr>
        <w:t>6000</w:t>
      </w:r>
      <w:r>
        <w:rPr>
          <w:rFonts w:ascii="·ÂËÎ_GB2312" w:hAnsi="·ÂËÎ_GB2312"/>
          <w:color w:val="000000"/>
          <w:sz w:val="32"/>
          <w:szCs w:val="32"/>
        </w:rPr>
        <w:t>元用于缴纳财产性判项）。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AE5AF5" w:rsidRDefault="00AE5AF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赵良燊在服刑期间，确有悔改表现，依照《中华人民共和国刑法》第七十八条、第七十九条，《中华人民共和国刑事诉讼法》第二百七十三条第二款及《中华人民共和国监狱法》第二十九条之规定，建议对罪犯赵良燊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予以减去有期徒刑四个月十五天，剥夺政治权利减为五年，特提请你院审理裁定。</w:t>
      </w:r>
    </w:p>
    <w:p w:rsidR="00AE5AF5" w:rsidRDefault="00AE5AF5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E5AF5" w:rsidRDefault="00AE5AF5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E5AF5" w:rsidRDefault="00AE5AF5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E5AF5" w:rsidRDefault="00AE5AF5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AE5AF5" w:rsidRDefault="00AE5AF5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AE5AF5" w:rsidRDefault="00AE5AF5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AE5AF5" w:rsidRDefault="00AE5AF5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sectPr w:rsidR="00AE5AF5" w:rsidSect="00AE5AF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5AF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5AF5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F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</Words>
  <Characters>1366</Characters>
  <Application>Microsoft Office Word</Application>
  <DocSecurity>0</DocSecurity>
  <Lines>11</Lines>
  <Paragraphs>3</Paragraphs>
  <ScaleCrop>false</ScaleCrop>
  <Company>微软中国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2022-05-10T09:31:00Z</dcterms:created>
  <dcterms:modified xsi:type="dcterms:W3CDTF">2022-05-10T09:32:00Z</dcterms:modified>
</cp:coreProperties>
</file>