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EAC" w:rsidRDefault="00433EAC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罪犯彭建东</w:t>
      </w:r>
    </w:p>
    <w:p w:rsidR="00433EAC" w:rsidRDefault="00433EAC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433EAC" w:rsidRDefault="00433EAC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3226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433EAC" w:rsidRDefault="00433EA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罪犯彭建东，男，一九八六年七月五日出生于重庆市彭水苗族土家族自治县，汉族，初中文化，捕前无业。</w:t>
      </w:r>
    </w:p>
    <w:p w:rsidR="00433EAC" w:rsidRDefault="00433EA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福建省厦门市中级人民法院于二〇一二年六月十九日作出了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厦刑初字第</w:t>
      </w:r>
      <w:r>
        <w:rPr>
          <w:rFonts w:ascii="·ÂËÎ_GB2312" w:hAnsi="·ÂËÎ_GB2312"/>
          <w:color w:val="000000"/>
          <w:sz w:val="32"/>
          <w:szCs w:val="32"/>
        </w:rPr>
        <w:t>89</w:t>
      </w:r>
      <w:r>
        <w:rPr>
          <w:rFonts w:ascii="·ÂËÎ_GB2312" w:hAnsi="·ÂËÎ_GB2312"/>
          <w:color w:val="000000"/>
          <w:sz w:val="32"/>
          <w:szCs w:val="32"/>
        </w:rPr>
        <w:t>号刑事判决，被告人彭建东因犯故意伤害罪，判处无期徒刑，剥夺政治权利终身。判决生效后，于二〇一二年八月十三日送我狱服刑改造。因罪犯彭建东在服刑期间确有悔改表现，福建省高级人民法院于二〇一四年十二月十九日</w:t>
      </w:r>
      <w:r>
        <w:rPr>
          <w:rFonts w:ascii="·ÂËÎ_GB2312" w:hAnsi="·ÂËÎ_GB2312"/>
          <w:color w:val="000000"/>
          <w:sz w:val="32"/>
          <w:szCs w:val="32"/>
        </w:rPr>
        <w:t>(2014)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723</w:t>
      </w:r>
      <w:r>
        <w:rPr>
          <w:rFonts w:ascii="·ÂËÎ_GB2312" w:hAnsi="·ÂËÎ_GB2312"/>
          <w:color w:val="000000"/>
          <w:sz w:val="32"/>
          <w:szCs w:val="32"/>
        </w:rPr>
        <w:t>号对其减为有期徒刑十九年，剥夺政治权利改为八年；福建省龙岩市中级人民法院于二〇一七年四月七日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3398</w:t>
      </w:r>
      <w:r>
        <w:rPr>
          <w:rFonts w:ascii="·ÂËÎ_GB2312" w:hAnsi="·ÂËÎ_GB2312"/>
          <w:color w:val="000000"/>
          <w:sz w:val="32"/>
          <w:szCs w:val="32"/>
        </w:rPr>
        <w:t>号对其减去有期徒刑七个月，剥夺政治权利减为七年；二〇一九年七月二十五日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3647</w:t>
      </w:r>
      <w:r>
        <w:rPr>
          <w:rFonts w:ascii="·ÂËÎ_GB2312" w:hAnsi="·ÂËÎ_GB2312"/>
          <w:color w:val="000000"/>
          <w:sz w:val="32"/>
          <w:szCs w:val="32"/>
        </w:rPr>
        <w:t>号对其减去有期徒刑九个月，剥夺政治权利减为六年。刑期执行至二〇三二年八月十八日。现属于宽管管理级罪犯。</w:t>
      </w:r>
    </w:p>
    <w:p w:rsidR="00433EAC" w:rsidRDefault="00433EA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433EAC" w:rsidRDefault="00433EA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被告人彭建东于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日，在厦门市翔安区马巷镇伙同他人，故意伤害他人身体，致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人死亡，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人轻伤其行为已构成故意伤害罪。</w:t>
      </w:r>
    </w:p>
    <w:p w:rsidR="00433EAC" w:rsidRDefault="00433EA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罪犯彭建东在服刑期间，确有悔改表现。该犯上次评定表扬剩余考核分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353.5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4185.5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4539</w:t>
      </w:r>
      <w:r>
        <w:rPr>
          <w:rFonts w:ascii="·ÂËÎ_GB2312" w:hAnsi="·ÂËÎ_GB2312"/>
          <w:color w:val="000000"/>
          <w:sz w:val="32"/>
          <w:szCs w:val="32"/>
        </w:rPr>
        <w:t>分，获得表扬六次，物质奖励一次。间隔期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3762</w:t>
      </w:r>
      <w:r>
        <w:rPr>
          <w:rFonts w:ascii="·ÂËÎ_GB2312" w:hAnsi="·ÂËÎ_GB2312"/>
          <w:color w:val="000000"/>
          <w:sz w:val="32"/>
          <w:szCs w:val="32"/>
        </w:rPr>
        <w:t>分。考核期内违规三次，累扣</w:t>
      </w:r>
      <w:r>
        <w:rPr>
          <w:rFonts w:ascii="·ÂËÎ_GB2312" w:hAnsi="·ÂËÎ_GB2312"/>
          <w:color w:val="000000"/>
          <w:sz w:val="32"/>
          <w:szCs w:val="32"/>
        </w:rPr>
        <w:t>130</w:t>
      </w:r>
      <w:r>
        <w:rPr>
          <w:rFonts w:ascii="·ÂËÎ_GB2312" w:hAnsi="·ÂËÎ_GB2312"/>
          <w:color w:val="000000"/>
          <w:sz w:val="32"/>
          <w:szCs w:val="32"/>
        </w:rPr>
        <w:t>分。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月因打架扣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433EAC" w:rsidRDefault="00433EA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433EAC" w:rsidRDefault="00433EAC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彭建东在服刑期间，确有悔改表现，依照《中华人民共和国刑法》第七十八条、第七十九条、《中华人民共和国刑事诉讼法》第二百七十三条第二款、《中华人民共和国监狱法》第二十九条之规定，建议对罪犯彭建东予以减去有期徒刑八个月十五天，剥夺政治权利减为五年，特提请你院审理裁定。</w:t>
      </w:r>
    </w:p>
    <w:p w:rsidR="00433EAC" w:rsidRDefault="00433EAC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433EAC" w:rsidRDefault="00433EAC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433EAC" w:rsidRDefault="00433EAC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433EAC" w:rsidRDefault="00433EAC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433EAC" w:rsidRDefault="00433EAC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433EAC" w:rsidRDefault="00433EAC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433EAC" w:rsidRDefault="00433EAC" w:rsidP="00433EAC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433EA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3EA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EAC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EA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9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</Words>
  <Characters>780</Characters>
  <Application>Microsoft Office Word</Application>
  <DocSecurity>0</DocSecurity>
  <Lines>6</Lines>
  <Paragraphs>1</Paragraphs>
  <ScaleCrop>false</ScaleCrop>
  <Company>微软中国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2022-05-10T10:06:00Z</dcterms:created>
  <dcterms:modified xsi:type="dcterms:W3CDTF">2022-05-10T10:07:00Z</dcterms:modified>
</cp:coreProperties>
</file>