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68A" w:rsidRDefault="00BA468A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罪犯张澎</w:t>
      </w:r>
    </w:p>
    <w:p w:rsidR="00BA468A" w:rsidRDefault="00BA468A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BA468A" w:rsidRDefault="00BA468A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3254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BA468A" w:rsidRDefault="00BA46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罪犯张澎，男，二〇〇一年二月八日出生于福建省上杭县，汉族，初中文化，捕前系无业。</w:t>
      </w:r>
    </w:p>
    <w:p w:rsidR="00BA468A" w:rsidRDefault="00BA46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福建省上杭县人民法院于二〇一八年十二月二十九日作出了</w:t>
      </w:r>
      <w:r>
        <w:rPr>
          <w:rFonts w:ascii="·ÂËÎ_GB2312" w:hAnsi="·ÂËÎ_GB2312"/>
          <w:color w:val="000000"/>
          <w:sz w:val="32"/>
          <w:szCs w:val="32"/>
        </w:rPr>
        <w:t>(2018)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0823</w:t>
      </w:r>
      <w:r>
        <w:rPr>
          <w:rFonts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389</w:t>
      </w:r>
      <w:r>
        <w:rPr>
          <w:rFonts w:ascii="·ÂËÎ_GB2312" w:hAnsi="·ÂËÎ_GB2312"/>
          <w:color w:val="000000"/>
          <w:sz w:val="32"/>
          <w:szCs w:val="32"/>
        </w:rPr>
        <w:t>号刑事判决，以被告人张澎犯参加黑社会性质组织罪，判处有期徒刑一年三个月；犯聚众斗殴罪，判处有期徒刑二年六个月；犯寻衅滋事罪，判处有期徒刑二年六个月；犯非法侵入住宅罪，判处有期徒刑一年六个月；犯非法拘禁罪，判处有期徒刑一年六个月。数罪并罚，总和刑期九年三个月，决定执行有期徒刑七年六个月。宣判后，被告人张澎不服，提出上诉。福建省龙岩市中级人民法院经过二审审理，于二〇一九年四月二十二日作出了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刑终</w:t>
      </w:r>
      <w:r>
        <w:rPr>
          <w:rFonts w:ascii="·ÂËÎ_GB2312" w:hAnsi="·ÂËÎ_GB2312"/>
          <w:color w:val="000000"/>
          <w:sz w:val="32"/>
          <w:szCs w:val="32"/>
        </w:rPr>
        <w:t>136</w:t>
      </w:r>
      <w:r>
        <w:rPr>
          <w:rFonts w:ascii="·ÂËÎ_GB2312" w:hAnsi="·ÂËÎ_GB2312"/>
          <w:color w:val="000000"/>
          <w:sz w:val="32"/>
          <w:szCs w:val="32"/>
        </w:rPr>
        <w:t>号刑</w:t>
      </w:r>
    </w:p>
    <w:p w:rsidR="00BA468A" w:rsidRDefault="00BA46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事裁定，对其驳回上诉，维持原判。刑期自</w:t>
      </w:r>
      <w:r>
        <w:rPr>
          <w:rFonts w:ascii="·ÂËÎ_GB2312" w:hAnsi="·ÂËÎ_GB2312"/>
          <w:color w:val="000000"/>
          <w:sz w:val="32"/>
          <w:szCs w:val="32"/>
        </w:rPr>
        <w:t>2018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29</w:t>
      </w:r>
      <w:r>
        <w:rPr>
          <w:rFonts w:ascii="·ÂËÎ_GB2312" w:hAnsi="·ÂËÎ_GB2312"/>
          <w:color w:val="000000"/>
          <w:sz w:val="32"/>
          <w:szCs w:val="32"/>
        </w:rPr>
        <w:t>日起至</w:t>
      </w:r>
      <w:r>
        <w:rPr>
          <w:rFonts w:ascii="·ÂËÎ_GB2312" w:hAnsi="·ÂËÎ_GB2312"/>
          <w:color w:val="000000"/>
          <w:sz w:val="32"/>
          <w:szCs w:val="32"/>
        </w:rPr>
        <w:t>2025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28</w:t>
      </w:r>
      <w:r>
        <w:rPr>
          <w:rFonts w:ascii="·ÂËÎ_GB2312" w:hAnsi="·ÂËÎ_GB2312"/>
          <w:color w:val="000000"/>
          <w:sz w:val="32"/>
          <w:szCs w:val="32"/>
        </w:rPr>
        <w:t>日止。判决生效后，于二〇一九年五月二十二日送我狱服刑改造。现属于普管管理级罪犯。</w:t>
      </w:r>
    </w:p>
    <w:p w:rsidR="00BA468A" w:rsidRDefault="00BA46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BA468A" w:rsidRDefault="00BA46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罪犯张澎伙同他人于</w:t>
      </w:r>
      <w:r>
        <w:rPr>
          <w:rFonts w:ascii="·ÂËÎ_GB2312" w:hAnsi="·ÂËÎ_GB2312"/>
          <w:color w:val="000000"/>
          <w:sz w:val="32"/>
          <w:szCs w:val="32"/>
        </w:rPr>
        <w:t>2016</w:t>
      </w:r>
      <w:r>
        <w:rPr>
          <w:rFonts w:ascii="·ÂËÎ_GB2312" w:hAnsi="·ÂËÎ_GB2312"/>
          <w:color w:val="000000"/>
          <w:sz w:val="32"/>
          <w:szCs w:val="32"/>
        </w:rPr>
        <w:t>年至</w:t>
      </w:r>
      <w:r>
        <w:rPr>
          <w:rFonts w:ascii="·ÂËÎ_GB2312" w:hAnsi="·ÂËÎ_GB2312"/>
          <w:color w:val="000000"/>
          <w:sz w:val="32"/>
          <w:szCs w:val="32"/>
        </w:rPr>
        <w:t>2017</w:t>
      </w:r>
      <w:r>
        <w:rPr>
          <w:rFonts w:ascii="·ÂËÎ_GB2312" w:hAnsi="·ÂËÎ_GB2312"/>
          <w:color w:val="000000"/>
          <w:sz w:val="32"/>
          <w:szCs w:val="32"/>
        </w:rPr>
        <w:t>年在上杭，参加黑社会性质组织，以暴力、威胁手段，有组织地进行违反犯罪活动；非法侵入债务人家中，强拿硬要；非法限制他人人身自由；纠集组织成员与其他黑恶势力团伙持械斗殴；其行为已构成参加黑社会性质组织罪、聚众斗殴罪、寻衅滋事罪、非法侵入住宅罪、非法拘禁罪。该犯系涉黑犯。</w:t>
      </w:r>
    </w:p>
    <w:p w:rsidR="00BA468A" w:rsidRDefault="00BA46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罪犯张澎在服刑期间，确有悔改表现。该犯本轮考核期自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月止，获得考核分</w:t>
      </w:r>
      <w:r>
        <w:rPr>
          <w:rFonts w:ascii="·ÂËÎ_GB2312" w:hAnsi="·ÂËÎ_GB2312"/>
          <w:color w:val="000000"/>
          <w:sz w:val="32"/>
          <w:szCs w:val="32"/>
        </w:rPr>
        <w:t>3044</w:t>
      </w:r>
      <w:r>
        <w:rPr>
          <w:rFonts w:ascii="·ÂËÎ_GB2312" w:hAnsi="·ÂËÎ_GB2312"/>
          <w:color w:val="000000"/>
          <w:sz w:val="32"/>
          <w:szCs w:val="32"/>
        </w:rPr>
        <w:t>分，获得表扬五次。考核期内累计违规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次，累计扣</w:t>
      </w:r>
      <w:r>
        <w:rPr>
          <w:rFonts w:ascii="·ÂËÎ_GB2312" w:hAnsi="·ÂËÎ_GB2312"/>
          <w:color w:val="000000"/>
          <w:sz w:val="32"/>
          <w:szCs w:val="32"/>
        </w:rPr>
        <w:t>15</w:t>
      </w:r>
      <w:r>
        <w:rPr>
          <w:rFonts w:ascii="·ÂËÎ_GB2312" w:hAnsi="·ÂËÎ_GB2312"/>
          <w:color w:val="000000"/>
          <w:sz w:val="32"/>
          <w:szCs w:val="32"/>
        </w:rPr>
        <w:t>分。其中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日因劳动中谈笑聊天扣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分；</w:t>
      </w:r>
      <w:r>
        <w:rPr>
          <w:rFonts w:ascii="·ÂËÎ_GB2312" w:hAnsi="·ÂËÎ_GB2312"/>
          <w:color w:val="000000"/>
          <w:sz w:val="32"/>
          <w:szCs w:val="32"/>
        </w:rPr>
        <w:t>2020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26</w:t>
      </w:r>
      <w:r>
        <w:rPr>
          <w:rFonts w:ascii="·ÂËÎ_GB2312" w:hAnsi="·ÂËÎ_GB2312"/>
          <w:color w:val="000000"/>
          <w:sz w:val="32"/>
          <w:szCs w:val="32"/>
        </w:rPr>
        <w:t>日因个人物品摆放不规范扣</w:t>
      </w:r>
      <w:r>
        <w:rPr>
          <w:rFonts w:ascii="·ÂËÎ_GB2312" w:hAnsi="·ÂËÎ_GB2312"/>
          <w:color w:val="000000"/>
          <w:sz w:val="32"/>
          <w:szCs w:val="32"/>
        </w:rPr>
        <w:t>5</w:t>
      </w:r>
      <w:r>
        <w:rPr>
          <w:rFonts w:ascii="·ÂËÎ_GB2312" w:hAnsi="·ÂËÎ_GB2312"/>
          <w:color w:val="000000"/>
          <w:sz w:val="32"/>
          <w:szCs w:val="32"/>
        </w:rPr>
        <w:t>分。</w:t>
      </w:r>
    </w:p>
    <w:p w:rsidR="00BA468A" w:rsidRDefault="00BA46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该犯原判无财产性判项。</w:t>
      </w:r>
    </w:p>
    <w:p w:rsidR="00BA468A" w:rsidRDefault="00BA46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BA468A" w:rsidRDefault="00BA46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BA468A" w:rsidRDefault="00BA46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BA468A" w:rsidRDefault="00BA46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张澎在服刑期间，确有悔改表现，依照《中华人民共和国刑法》第七十八条、第七十九条，《中华人民共和国刑事诉讼法》第二百七十三条第二款及《中华人民共和国监狱法》第二十九条之规定，建议对罪犯张澎予以减去有期徒刑七个月，特提请你院审理裁定。</w:t>
      </w:r>
    </w:p>
    <w:p w:rsidR="00BA468A" w:rsidRPr="00BA468A" w:rsidRDefault="00BA468A" w:rsidP="00BA46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</w:p>
    <w:p w:rsidR="00BA468A" w:rsidRPr="00BA468A" w:rsidRDefault="00BA468A" w:rsidP="00BA46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 w:rsidRPr="00BA468A"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 w:rsidRPr="00BA468A">
        <w:rPr>
          <w:rFonts w:ascii="·ÂËÎ_GB2312" w:hAnsi="·ÂËÎ_GB2312"/>
          <w:color w:val="000000"/>
          <w:sz w:val="32"/>
          <w:szCs w:val="32"/>
        </w:rPr>
        <w:t>此致</w:t>
      </w:r>
    </w:p>
    <w:p w:rsidR="00BA468A" w:rsidRPr="00BA468A" w:rsidRDefault="00BA468A" w:rsidP="00BA468A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 w:rsidRPr="00BA468A">
        <w:rPr>
          <w:rFonts w:ascii="·ÂËÎ_GB2312" w:hAnsi="·ÂËÎ_GB2312"/>
          <w:color w:val="000000"/>
          <w:sz w:val="32"/>
          <w:szCs w:val="32"/>
        </w:rPr>
        <w:t>龙岩市中级人民法院</w:t>
      </w:r>
    </w:p>
    <w:p w:rsidR="00BA468A" w:rsidRDefault="00BA468A"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 w:rsidR="00BA468A" w:rsidRDefault="00BA468A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BA468A" w:rsidRDefault="00BA468A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p w:rsidR="00BA468A" w:rsidRDefault="00BA468A"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 w:rsidR="00F0495E" w:rsidRDefault="00F0495E"/>
    <w:sectPr w:rsidR="00F0495E" w:rsidSect="00BA468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A468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468A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68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4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870</Characters>
  <Application>Microsoft Office Word</Application>
  <DocSecurity>0</DocSecurity>
  <Lines>7</Lines>
  <Paragraphs>2</Paragraphs>
  <ScaleCrop>false</ScaleCrop>
  <Company>微软中国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2022-05-10T23:54:00Z</dcterms:created>
  <dcterms:modified xsi:type="dcterms:W3CDTF">2022-05-10T23:55:00Z</dcterms:modified>
</cp:coreProperties>
</file>