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31" w:rsidRDefault="0000693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罪犯段震海</w:t>
      </w:r>
    </w:p>
    <w:p w:rsidR="00006931" w:rsidRDefault="0000693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006931" w:rsidRDefault="0000693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罪犯段震海，男，一九七三年九月二十六日出生于江西省九江市修水县，汉族，初中文化，捕前系农民。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福建省泉州市中级人民法院于二〇一〇年三月八日作出了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号刑事判决，被告人段震海因犯故意伤害罪，判处无期徒刑，剥夺政治权利终身。判决生效后，于二〇一〇年五月十八日送我狱服刑改造。因罪犯段震海在服刑期间确有悔改表现，福建省高级人民法院于二〇一二年十一月二十八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871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号对其减为有期徒刑十九年六个月，剥夺政治权利改为八年；福建省龙岩市中级人民法院于二〇一五年二月六日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3153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号对其减去有期徒刑一年七个月，剥夺政治权利减为七年；二〇一七年六月五日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3608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号对其减去有期徒刑八个月，剥夺政治权利减为六年；二〇一九年十月二十五日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3953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号对其减去有期徒刑六个月，剥夺政治权利减为五年。刑期执行至二〇二九年八月二十七日。现属于普管管理级罪犯。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被告人段震海于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日，在晋江因饮酒与妻子发生争吵并执刀砍被害人致死亡。其行为已构成故意伤害罪。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罪犯段震海在服刑期间，确有悔改表现。该犯上次评定表扬剩余考核分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527.5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3041.5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3569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2760.5</w:t>
      </w:r>
      <w:r>
        <w:rPr>
          <w:rFonts w:ascii="·ÂËÎ_GB2312" w:hAnsi="·ÂËÎ_GB2312"/>
          <w:color w:val="000000"/>
          <w:sz w:val="32"/>
          <w:szCs w:val="32"/>
        </w:rPr>
        <w:t>分。考核期内违规二次累扣</w:t>
      </w:r>
      <w:r>
        <w:rPr>
          <w:rFonts w:ascii="·ÂËÎ_GB2312" w:hAnsi="·ÂËÎ_GB2312"/>
          <w:color w:val="000000"/>
          <w:sz w:val="32"/>
          <w:szCs w:val="32"/>
        </w:rPr>
        <w:t>50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006931" w:rsidRDefault="00006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段震海在服刑期间，确有悔改表现，依照《中华人民共和国刑法》第七十八条、第七十九条、《中华人民共和国刑事诉讼法》第二百七十三条第二款、《中华人民共和国监狱法》第二十九条之规定，建议对罪犯段震海予以减去有期徒刑八个月，剥夺政治权利减为四年，特提请你院审理裁定。</w:t>
      </w:r>
    </w:p>
    <w:p w:rsidR="00006931" w:rsidRDefault="0000693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006931" w:rsidRDefault="0000693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006931" w:rsidRDefault="0000693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006931" w:rsidRDefault="0000693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006931" w:rsidP="00006931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00693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6931"/>
    <w:rsid w:val="00000E64"/>
    <w:rsid w:val="00001F20"/>
    <w:rsid w:val="00003680"/>
    <w:rsid w:val="0000526C"/>
    <w:rsid w:val="0000643D"/>
    <w:rsid w:val="00006931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3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>微软中国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2022-05-10T10:10:00Z</dcterms:created>
  <dcterms:modified xsi:type="dcterms:W3CDTF">2022-05-10T10:11:00Z</dcterms:modified>
</cp:coreProperties>
</file>