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59" w:rsidRDefault="0022635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罪犯章聪</w:t>
      </w:r>
    </w:p>
    <w:p w:rsidR="00226359" w:rsidRDefault="0022635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26359" w:rsidRDefault="00226359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3185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罪犯章聪，男，</w:t>
      </w:r>
      <w:r>
        <w:rPr>
          <w:rFonts w:ascii="·ÂËÎ_GB2312" w:hAnsi="·ÂËÎ_GB2312"/>
          <w:color w:val="000000"/>
          <w:sz w:val="32"/>
          <w:szCs w:val="32"/>
        </w:rPr>
        <w:t>1980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日出生于福建省龙岩市新罗区，汉族，初中文化，捕前无业。曾于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日因犯抢夺罪被龙岩市新罗区人民法院判处有期徒刑六个月，并处罚金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元，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福建省龙岩市新罗区人民法院于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593</w:t>
      </w:r>
      <w:r>
        <w:rPr>
          <w:rFonts w:ascii="·ÂËÎ_GB2312" w:hAnsi="·ÂËÎ_GB2312"/>
          <w:color w:val="000000"/>
          <w:sz w:val="32"/>
          <w:szCs w:val="32"/>
        </w:rPr>
        <w:t>号刑事判决，以被告人章聪犯抢夺罪，判处有期徒刑一年二个月，并处罚金五千元；犯非法持有毒品罪，判处有期徒刑七年六个月，并处罚金二万元；总和刑期为有期徒刑八年八个月，并处罚金二万五千元；决定执行有期徒刑八年二个月，并处罚金二万五千元；责令共同退赃款人民币</w:t>
      </w:r>
      <w:r>
        <w:rPr>
          <w:rFonts w:ascii="·ÂËÎ_GB2312" w:hAnsi="·ÂËÎ_GB2312"/>
          <w:color w:val="000000"/>
          <w:sz w:val="32"/>
          <w:szCs w:val="32"/>
        </w:rPr>
        <w:t>1475</w:t>
      </w:r>
      <w:r>
        <w:rPr>
          <w:rFonts w:ascii="·ÂËÎ_GB2312" w:hAnsi="·ÂËÎ_GB2312"/>
          <w:color w:val="000000"/>
          <w:sz w:val="32"/>
          <w:szCs w:val="32"/>
        </w:rPr>
        <w:t>元归还被害人。刑期自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日送我狱服刑改造。现属于普管管理级罪犯。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罪犯章聪伙同他人，于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月间在新罗区，以非法占有为目的趁人不备公然夺取他人财物价值</w:t>
      </w:r>
      <w:r>
        <w:rPr>
          <w:rFonts w:ascii="·ÂËÎ_GB2312" w:hAnsi="·ÂËÎ_GB2312"/>
          <w:color w:val="000000"/>
          <w:sz w:val="32"/>
          <w:szCs w:val="32"/>
        </w:rPr>
        <w:t>4865</w:t>
      </w:r>
      <w:r>
        <w:rPr>
          <w:rFonts w:ascii="·ÂËÎ_GB2312" w:hAnsi="·ÂËÎ_GB2312"/>
          <w:color w:val="000000"/>
          <w:sz w:val="32"/>
          <w:szCs w:val="32"/>
        </w:rPr>
        <w:t>元，明知是毒品而非法持有甲基苯丙胺</w:t>
      </w:r>
      <w:r>
        <w:rPr>
          <w:rFonts w:ascii="·ÂËÎ_GB2312" w:hAnsi="·ÂËÎ_GB2312"/>
          <w:color w:val="000000"/>
          <w:sz w:val="32"/>
          <w:szCs w:val="32"/>
        </w:rPr>
        <w:t>66.5</w:t>
      </w:r>
      <w:r>
        <w:rPr>
          <w:rFonts w:ascii="·ÂËÎ_GB2312" w:hAnsi="·ÂËÎ_GB2312"/>
          <w:color w:val="000000"/>
          <w:sz w:val="32"/>
          <w:szCs w:val="32"/>
        </w:rPr>
        <w:t>克其行为已构成抢夺罪，非法持有毒品罪。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罪犯章聪在服刑期间，确有悔改表现。该犯上次评定表扬剩余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158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2383.4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2541.4</w:t>
      </w:r>
      <w:r>
        <w:rPr>
          <w:rFonts w:ascii="·ÂËÎ_GB2312" w:hAnsi="·ÂËÎ_GB2312"/>
          <w:color w:val="000000"/>
          <w:sz w:val="32"/>
          <w:szCs w:val="32"/>
        </w:rPr>
        <w:t>分，获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得表扬四次。间隔期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2078.4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该犯原判财产性判项已缴纳完毕。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26359" w:rsidRDefault="0022635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章聪在服刑期间，确有悔改表现，依照《中华人民共和国刑法》第七十八条、第七十九条、《中华人民共和国刑事诉讼法》第二百七十三条第二款、《中华人民共和国监狱法》第二十九条之规定，建议对罪犯章聪予以减去有期徒刑七个月，特提请你院审理裁定。</w:t>
      </w:r>
    </w:p>
    <w:p w:rsidR="00226359" w:rsidRDefault="00226359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26359" w:rsidRDefault="0022635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26359" w:rsidRDefault="0022635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26359" w:rsidRDefault="00226359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226359" w:rsidRDefault="00226359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226359" w:rsidP="00226359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22635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635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26359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5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2022-05-10T08:48:00Z</dcterms:created>
  <dcterms:modified xsi:type="dcterms:W3CDTF">2022-05-10T08:49:00Z</dcterms:modified>
</cp:coreProperties>
</file>