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9A" w:rsidRDefault="00A94D9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罪犯李政财</w:t>
      </w:r>
    </w:p>
    <w:p w:rsidR="00A94D9A" w:rsidRDefault="00A94D9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94D9A" w:rsidRDefault="00A94D9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罪犯李政财，男，一九七四年十月三十日出生于重庆市垫江县，汉族，小学文化，捕前系农民。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福建省泉州市中级人民法院于二〇〇九年四月二十七日作出了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59</w:t>
      </w:r>
      <w:r>
        <w:rPr>
          <w:rFonts w:ascii="·ÂËÎ_GB2312" w:hAnsi="·ÂËÎ_GB2312"/>
          <w:color w:val="000000"/>
          <w:sz w:val="32"/>
          <w:szCs w:val="32"/>
        </w:rPr>
        <w:t>号刑事判决，被告人李政财因犯抢劫罪，判处无期徒刑，剥夺政治权利终身，并处没收个人全部财产，连带退赔被害人</w:t>
      </w:r>
      <w:r>
        <w:rPr>
          <w:rFonts w:ascii="·ÂËÎ_GB2312" w:hAnsi="·ÂËÎ_GB2312"/>
          <w:color w:val="000000"/>
          <w:sz w:val="32"/>
          <w:szCs w:val="32"/>
        </w:rPr>
        <w:t>98510</w:t>
      </w:r>
      <w:r>
        <w:rPr>
          <w:rFonts w:ascii="·ÂËÎ_GB2312" w:hAnsi="·ÂËÎ_GB2312"/>
          <w:color w:val="000000"/>
          <w:sz w:val="32"/>
          <w:szCs w:val="32"/>
        </w:rPr>
        <w:t>元，继续追缴违法所得。宣判后，被告人李政财不服，提出上诉。福建省高级人民法院经过二审审理，于二〇〇九年六月二十五日作出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361</w:t>
      </w:r>
      <w:r>
        <w:rPr>
          <w:rFonts w:ascii="·ÂËÎ_GB2312" w:hAnsi="·ÂËÎ_GB2312"/>
          <w:color w:val="000000"/>
          <w:sz w:val="32"/>
          <w:szCs w:val="32"/>
        </w:rPr>
        <w:t>号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事裁定，对其维持原判。判决生效后，于二〇〇九年七月三十日送我狱服刑改造。判决生效后，于二〇〇九年七月三十日送我狱服刑改造。因罪犯李政财在服刑期间确有悔改表现，福建省高级人民法院于二〇一二年三月八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119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号对其减为有期徒刑十九年六个月，剥夺政治权利改为八年；福建省龙岩市中级人民法院于二〇一四年六月十八日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3640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号对其减去有期徒刑一年十个月，剥夺政治权利减为七年；二〇一六年九月二十三日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4041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号对其减去有期徒刑一年九个月，剥夺政治权利减为六年；二〇一八年十二月二十日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4324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号对其减去有期徒刑七个月，剥夺政治权利减为五年。刑期执行至二〇二七年七月七日。现属于宽管管理级罪犯。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被告人李政财于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月，伙同他人在晋江市，以非法占有为目的，采用暴力、胁迫手段，多次强行劫取他人财物，抢劫作案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起，劫得财物价计人民币</w:t>
      </w:r>
      <w:r>
        <w:rPr>
          <w:rFonts w:ascii="·ÂËÎ_GB2312" w:hAnsi="·ÂËÎ_GB2312"/>
          <w:color w:val="000000"/>
          <w:sz w:val="32"/>
          <w:szCs w:val="32"/>
        </w:rPr>
        <w:t>91325</w:t>
      </w:r>
      <w:r>
        <w:rPr>
          <w:rFonts w:ascii="·ÂËÎ_GB2312" w:hAnsi="·ÂËÎ_GB2312"/>
          <w:color w:val="000000"/>
          <w:sz w:val="32"/>
          <w:szCs w:val="32"/>
        </w:rPr>
        <w:t>元，其行为已构成抢劫罪。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罪犯李政财在服刑期间，确有悔改表现。该犯上次评定表扬剩余</w:t>
      </w:r>
      <w:r>
        <w:rPr>
          <w:rFonts w:ascii="·ÂËÎ_GB2312" w:hAnsi="·ÂËÎ_GB2312"/>
          <w:color w:val="000000"/>
          <w:sz w:val="32"/>
          <w:szCs w:val="32"/>
        </w:rPr>
        <w:t>493</w:t>
      </w:r>
      <w:r>
        <w:rPr>
          <w:rFonts w:ascii="·ÂËÎ_GB2312" w:hAnsi="·ÂËÎ_GB2312"/>
          <w:color w:val="000000"/>
          <w:sz w:val="32"/>
          <w:szCs w:val="32"/>
        </w:rPr>
        <w:t>分，本轮考核期获得</w:t>
      </w:r>
      <w:r>
        <w:rPr>
          <w:rFonts w:ascii="·ÂËÎ_GB2312" w:hAnsi="·ÂËÎ_GB2312"/>
          <w:color w:val="000000"/>
          <w:sz w:val="32"/>
          <w:szCs w:val="32"/>
        </w:rPr>
        <w:t>5783.4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6276.4</w:t>
      </w:r>
      <w:r>
        <w:rPr>
          <w:rFonts w:ascii="·ÂËÎ_GB2312" w:hAnsi="·ÂËÎ_GB2312"/>
          <w:color w:val="000000"/>
          <w:sz w:val="32"/>
          <w:szCs w:val="32"/>
        </w:rPr>
        <w:t>分，获得表扬六次、物质奖励三次。间隔期自起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5455.4</w:t>
      </w:r>
      <w:r>
        <w:rPr>
          <w:rFonts w:ascii="·ÂËÎ_GB2312" w:hAnsi="·ÂËÎ_GB2312"/>
          <w:color w:val="000000"/>
          <w:sz w:val="32"/>
          <w:szCs w:val="32"/>
        </w:rPr>
        <w:t>分。考核期内累计违规一次扣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13600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13448.17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373.56</w:t>
      </w:r>
      <w:r>
        <w:rPr>
          <w:rFonts w:ascii="·ÂËÎ_GB2312" w:hAnsi="·ÂËÎ_GB2312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ÂËÎ_GB2312" w:hAnsi="·ÂËÎ_GB2312"/>
          <w:color w:val="000000"/>
          <w:sz w:val="32"/>
          <w:szCs w:val="32"/>
        </w:rPr>
        <w:t>141.56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A94D9A" w:rsidRDefault="00A94D9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政财在服刑期间，确有悔改表现，依照《中华人民共和国刑法》第七十八条、第七十九条、《中华人民共和国刑事诉讼法》第二百七十三条第二款、《中华人民共和国监狱法》第二十九条之规定，建议对罪犯李政财予以减去有期徒刑五个月十五天，剥夺政治权利减为四年，特提请你院审理裁定。</w:t>
      </w:r>
    </w:p>
    <w:p w:rsidR="00A94D9A" w:rsidRDefault="00A94D9A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94D9A" w:rsidRDefault="00A94D9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94D9A" w:rsidRDefault="00A94D9A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94D9A" w:rsidRDefault="00A94D9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94D9A" w:rsidP="00A94D9A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94D9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4D9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4D9A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9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Company>微软中国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2022-05-10T10:11:00Z</dcterms:created>
  <dcterms:modified xsi:type="dcterms:W3CDTF">2022-05-10T10:12:00Z</dcterms:modified>
</cp:coreProperties>
</file>