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F3" w:rsidRDefault="00B800F3" w:rsidP="00B800F3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>罪犯陈永兴</w:t>
      </w:r>
    </w:p>
    <w:p w:rsidR="00B800F3" w:rsidRDefault="00B800F3" w:rsidP="00B800F3">
      <w:pPr>
        <w:autoSpaceDE w:val="0"/>
        <w:spacing w:line="640" w:lineRule="exact"/>
        <w:jc w:val="center"/>
        <w:rPr>
          <w:rFonts w:ascii="宋体" w:eastAsia="宋体" w:hAnsi="宋体" w:hint="eastAsia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>提请减刑建议书</w:t>
      </w:r>
    </w:p>
    <w:p w:rsidR="00B800F3" w:rsidRDefault="00B800F3" w:rsidP="00B800F3">
      <w:pPr>
        <w:autoSpaceDE w:val="0"/>
        <w:spacing w:line="640" w:lineRule="exact"/>
        <w:ind w:rightChars="-15" w:right="-46" w:firstLineChars="1800" w:firstLine="5040"/>
        <w:jc w:val="left"/>
        <w:rPr>
          <w:rFonts w:hint="eastAsia"/>
          <w:b/>
          <w:bCs/>
          <w:sz w:val="28"/>
          <w:szCs w:val="28"/>
        </w:rPr>
      </w:pPr>
      <w:r>
        <w:rPr>
          <w:rFonts w:ascii="仿宋_GB2312" w:hint="eastAsia"/>
          <w:color w:val="000000"/>
          <w:kern w:val="0"/>
          <w:sz w:val="28"/>
          <w:szCs w:val="28"/>
        </w:rPr>
        <w:t>(2022)龙监减字第3247号</w:t>
      </w:r>
    </w:p>
    <w:p w:rsidR="00B800F3" w:rsidRDefault="00B800F3" w:rsidP="00B800F3">
      <w:pPr>
        <w:autoSpaceDE w:val="0"/>
        <w:spacing w:line="64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罪犯陈永兴，男，汉族，初中文化，1993年1月15日出生，户籍所在地福建省平和县大溪镇新农村石坡下378号，捕前经商。</w:t>
      </w:r>
    </w:p>
    <w:p w:rsidR="00B800F3" w:rsidRDefault="00B800F3" w:rsidP="00B800F3">
      <w:pPr>
        <w:autoSpaceDE w:val="0"/>
        <w:spacing w:line="600" w:lineRule="exac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福建省武平县人民法院于二</w:t>
      </w:r>
      <w:r>
        <w:rPr>
          <w:rFonts w:ascii="宋体" w:eastAsia="宋体" w:hAnsi="宋体" w:cs="宋体" w:hint="eastAsia"/>
          <w:sz w:val="32"/>
          <w:szCs w:val="32"/>
        </w:rPr>
        <w:t>〇</w:t>
      </w:r>
      <w:r>
        <w:rPr>
          <w:rFonts w:ascii="仿宋_GB2312" w:hAnsi="仿宋_GB2312" w:cs="仿宋_GB2312" w:hint="eastAsia"/>
          <w:sz w:val="32"/>
          <w:szCs w:val="32"/>
        </w:rPr>
        <w:t>二</w:t>
      </w:r>
      <w:r>
        <w:rPr>
          <w:rFonts w:ascii="宋体" w:eastAsia="宋体" w:hAnsi="宋体" w:cs="宋体" w:hint="eastAsia"/>
          <w:sz w:val="32"/>
          <w:szCs w:val="32"/>
        </w:rPr>
        <w:t>〇</w:t>
      </w:r>
      <w:r>
        <w:rPr>
          <w:rFonts w:ascii="仿宋_GB2312" w:hAnsi="仿宋_GB2312" w:cs="仿宋_GB2312" w:hint="eastAsia"/>
          <w:sz w:val="32"/>
          <w:szCs w:val="32"/>
        </w:rPr>
        <w:t>年十一月十二日作出（</w:t>
      </w:r>
      <w:r>
        <w:rPr>
          <w:rFonts w:ascii="仿宋_GB2312" w:hint="eastAsia"/>
          <w:sz w:val="32"/>
          <w:szCs w:val="32"/>
        </w:rPr>
        <w:t>2020）闽0824刑初263号刑事判决，以被告人陈永兴犯掩饰、隐瞒犯罪所得罪，判处有期徒刑二年，并处罚金人民币20000元（已预缴），退出的违法所得人民币2500元，予以没收，上缴国库。宣判后，法定期限内未提出上诉、抗诉。刑期自2020年7月28日起至2022年7月27日止。判决生效后，于2020年12月21日交付龙岩监狱执行刑罚。现属考察管理级罪犯。</w:t>
      </w:r>
    </w:p>
    <w:p w:rsidR="00B800F3" w:rsidRDefault="00B800F3" w:rsidP="00B800F3">
      <w:pPr>
        <w:autoSpaceDE w:val="0"/>
        <w:spacing w:line="600" w:lineRule="exac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原判认定的主要犯罪事实如下：</w:t>
      </w:r>
    </w:p>
    <w:p w:rsidR="00B800F3" w:rsidRDefault="00B800F3" w:rsidP="00B800F3">
      <w:pPr>
        <w:autoSpaceDE w:val="0"/>
        <w:spacing w:line="600" w:lineRule="exac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被告人陈永兴，于2019年10月26日至11月26日，明知是犯罪所得，仍伙同他人采取提供银行账户、帮助他人转账等方式转移，其行为已构成掩饰、隐瞒犯罪所得罪。</w:t>
      </w:r>
    </w:p>
    <w:p w:rsidR="00B800F3" w:rsidRDefault="00B800F3" w:rsidP="00B800F3">
      <w:pPr>
        <w:autoSpaceDE w:val="0"/>
        <w:spacing w:line="600" w:lineRule="exac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罪犯陈永兴在服刑期间，确有悔改表现：该犯本轮考核期自2021年1月起至2021年12月，累计获考核分1080分，物质奖励一次。考核期内无违规扣分。</w:t>
      </w:r>
    </w:p>
    <w:p w:rsidR="00B800F3" w:rsidRDefault="00B800F3" w:rsidP="00B800F3">
      <w:pPr>
        <w:autoSpaceDE w:val="0"/>
        <w:spacing w:line="600" w:lineRule="exac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原判财产性判项已履行完毕。</w:t>
      </w:r>
    </w:p>
    <w:p w:rsidR="00B800F3" w:rsidRDefault="00B800F3" w:rsidP="00B800F3">
      <w:pPr>
        <w:autoSpaceDE w:val="0"/>
        <w:spacing w:line="600" w:lineRule="exac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lastRenderedPageBreak/>
        <w:t>本案于2022年4月12日至2022年4月19日在狱内公示未收到不同意见。</w:t>
      </w:r>
    </w:p>
    <w:p w:rsidR="00B800F3" w:rsidRDefault="00B800F3" w:rsidP="00B800F3">
      <w:pPr>
        <w:autoSpaceDE w:val="0"/>
        <w:spacing w:line="600" w:lineRule="exac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罪犯陈永兴在服刑期间，确有悔改表现，依照《中华人民共和国刑法》第七十八条、第七十九条、《中华人民共和国刑事诉讼法》第二百七十三条第二款、《中华人民共和国监狱法》第二十九条之规定，建议对罪犯陈永兴予以减去剩余刑期。特提请你院审核裁定。</w:t>
      </w:r>
    </w:p>
    <w:p w:rsidR="00B800F3" w:rsidRDefault="00B800F3" w:rsidP="00B800F3">
      <w:pPr>
        <w:autoSpaceDE w:val="0"/>
        <w:spacing w:line="600" w:lineRule="exac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此致</w:t>
      </w:r>
    </w:p>
    <w:p w:rsidR="00B800F3" w:rsidRDefault="00B800F3" w:rsidP="00B800F3">
      <w:pPr>
        <w:autoSpaceDE w:val="0"/>
        <w:spacing w:line="600" w:lineRule="exact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龙岩市中级人民法院       </w:t>
      </w:r>
    </w:p>
    <w:p w:rsidR="00B800F3" w:rsidRDefault="00B800F3" w:rsidP="00B800F3">
      <w:pPr>
        <w:autoSpaceDE w:val="0"/>
        <w:spacing w:line="600" w:lineRule="exac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 </w:t>
      </w:r>
    </w:p>
    <w:p w:rsidR="00B800F3" w:rsidRDefault="00B800F3" w:rsidP="00B800F3">
      <w:pPr>
        <w:autoSpaceDE w:val="0"/>
        <w:spacing w:line="600" w:lineRule="exact"/>
        <w:ind w:firstLineChars="1600" w:firstLine="512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福建省龙岩监狱    </w:t>
      </w:r>
    </w:p>
    <w:p w:rsidR="00B800F3" w:rsidRDefault="00B800F3" w:rsidP="00B800F3">
      <w:pPr>
        <w:autoSpaceDE w:val="0"/>
        <w:spacing w:line="600" w:lineRule="exact"/>
        <w:ind w:firstLineChars="1500" w:firstLine="480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二</w:t>
      </w:r>
      <w:r>
        <w:rPr>
          <w:rFonts w:ascii="宋体" w:eastAsia="宋体" w:hAnsi="宋体" w:cs="宋体" w:hint="eastAsia"/>
          <w:sz w:val="32"/>
          <w:szCs w:val="32"/>
        </w:rPr>
        <w:t>〇</w:t>
      </w:r>
      <w:r>
        <w:rPr>
          <w:rFonts w:ascii="仿宋_GB2312" w:hAnsi="仿宋_GB2312" w:cs="仿宋_GB2312" w:hint="eastAsia"/>
          <w:sz w:val="32"/>
          <w:szCs w:val="32"/>
        </w:rPr>
        <w:t>二二年五月九</w:t>
      </w:r>
      <w:r>
        <w:rPr>
          <w:rFonts w:ascii="仿宋_GB2312" w:hint="eastAsia"/>
          <w:sz w:val="32"/>
          <w:szCs w:val="32"/>
        </w:rPr>
        <w:t>日</w:t>
      </w:r>
    </w:p>
    <w:p w:rsidR="00B800F3" w:rsidRDefault="00B800F3" w:rsidP="00B800F3">
      <w:pPr>
        <w:autoSpaceDE w:val="0"/>
        <w:spacing w:line="600" w:lineRule="exac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00F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00F3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F3"/>
    <w:pPr>
      <w:widowControl w:val="0"/>
      <w:jc w:val="both"/>
    </w:pPr>
    <w:rPr>
      <w:rFonts w:ascii="Times New Roman" w:eastAsia="仿宋_GB2312" w:hAnsi="Times New Roman" w:cs="Times New Roman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578</Characters>
  <Application>Microsoft Office Word</Application>
  <DocSecurity>0</DocSecurity>
  <Lines>4</Lines>
  <Paragraphs>1</Paragraphs>
  <ScaleCrop>false</ScaleCrop>
  <Company>微软中国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2022-05-11T00:06:00Z</dcterms:created>
  <dcterms:modified xsi:type="dcterms:W3CDTF">2022-05-11T00:06:00Z</dcterms:modified>
</cp:coreProperties>
</file>