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6CF" w:rsidRDefault="007126CF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罪犯曾继云</w:t>
      </w:r>
    </w:p>
    <w:p w:rsidR="007126CF" w:rsidRDefault="007126CF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7126CF" w:rsidRDefault="007126CF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3171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7126CF" w:rsidRDefault="007126C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罪犯曾继云，男，</w:t>
      </w:r>
      <w:r>
        <w:rPr>
          <w:rFonts w:ascii="·ÂËÎ_GB2312" w:hAnsi="·ÂËÎ_GB2312"/>
          <w:color w:val="000000"/>
          <w:sz w:val="32"/>
          <w:szCs w:val="32"/>
        </w:rPr>
        <w:t>1957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20</w:t>
      </w:r>
      <w:r>
        <w:rPr>
          <w:rFonts w:ascii="·ÂËÎ_GB2312" w:hAnsi="·ÂËÎ_GB2312"/>
          <w:color w:val="000000"/>
          <w:sz w:val="32"/>
          <w:szCs w:val="32"/>
        </w:rPr>
        <w:t>日出生于四川省大竹县，汉族，小学文化，捕前系无业。</w:t>
      </w:r>
    </w:p>
    <w:p w:rsidR="007126CF" w:rsidRDefault="007126C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福建省福州市中级人民法院于</w:t>
      </w:r>
      <w:r>
        <w:rPr>
          <w:rFonts w:ascii="·ÂËÎ_GB2312" w:hAnsi="·ÂËÎ_GB2312"/>
          <w:color w:val="000000"/>
          <w:sz w:val="32"/>
          <w:szCs w:val="32"/>
        </w:rPr>
        <w:t>2006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23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(2006)</w:t>
      </w:r>
      <w:r>
        <w:rPr>
          <w:rFonts w:ascii="·ÂËÎ_GB2312" w:hAnsi="·ÂËÎ_GB2312"/>
          <w:color w:val="000000"/>
          <w:sz w:val="32"/>
          <w:szCs w:val="32"/>
        </w:rPr>
        <w:t>榕刑初字第</w:t>
      </w:r>
      <w:r>
        <w:rPr>
          <w:rFonts w:ascii="·ÂËÎ_GB2312" w:hAnsi="·ÂËÎ_GB2312"/>
          <w:color w:val="000000"/>
          <w:sz w:val="32"/>
          <w:szCs w:val="32"/>
        </w:rPr>
        <w:t>77</w:t>
      </w:r>
      <w:r>
        <w:rPr>
          <w:rFonts w:ascii="·ÂËÎ_GB2312" w:hAnsi="·ÂËÎ_GB2312"/>
          <w:color w:val="000000"/>
          <w:sz w:val="32"/>
          <w:szCs w:val="32"/>
        </w:rPr>
        <w:t>号刑事判决，以被告人曾继云犯贩卖毒品罪，判处无期徒刑，剥夺政治权利终身，没收个人财产人民币</w:t>
      </w:r>
      <w:r>
        <w:rPr>
          <w:rFonts w:ascii="·ÂËÎ_GB2312" w:hAnsi="·ÂËÎ_GB2312"/>
          <w:color w:val="000000"/>
          <w:sz w:val="32"/>
          <w:szCs w:val="32"/>
        </w:rPr>
        <w:t>5000</w:t>
      </w:r>
      <w:r>
        <w:rPr>
          <w:rFonts w:ascii="·ÂËÎ_GB2312" w:hAnsi="·ÂËÎ_GB2312"/>
          <w:color w:val="000000"/>
          <w:sz w:val="32"/>
          <w:szCs w:val="32"/>
        </w:rPr>
        <w:t>元。宣判后，被告人曾继云不服，提出上诉。福建省高级人民法院经过二审审理，于</w:t>
      </w:r>
      <w:r>
        <w:rPr>
          <w:rFonts w:ascii="·ÂËÎ_GB2312" w:hAnsi="·ÂËÎ_GB2312"/>
          <w:color w:val="000000"/>
          <w:sz w:val="32"/>
          <w:szCs w:val="32"/>
        </w:rPr>
        <w:t>2006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日作出（</w:t>
      </w:r>
      <w:r>
        <w:rPr>
          <w:rFonts w:ascii="·ÂËÎ_GB2312" w:hAnsi="·ÂËÎ_GB2312"/>
          <w:color w:val="000000"/>
          <w:sz w:val="32"/>
          <w:szCs w:val="32"/>
        </w:rPr>
        <w:t>2006</w:t>
      </w:r>
      <w:r>
        <w:rPr>
          <w:rFonts w:ascii="·ÂËÎ_GB2312" w:hAnsi="·ÂËÎ_GB2312"/>
          <w:color w:val="000000"/>
          <w:sz w:val="32"/>
          <w:szCs w:val="32"/>
        </w:rPr>
        <w:t>）闽刑终字第</w:t>
      </w:r>
      <w:r>
        <w:rPr>
          <w:rFonts w:ascii="·ÂËÎ_GB2312" w:hAnsi="·ÂËÎ_GB2312"/>
          <w:color w:val="000000"/>
          <w:sz w:val="32"/>
          <w:szCs w:val="32"/>
        </w:rPr>
        <w:t>416</w:t>
      </w:r>
      <w:r>
        <w:rPr>
          <w:rFonts w:ascii="·ÂËÎ_GB2312" w:hAnsi="·ÂËÎ_GB2312"/>
          <w:color w:val="000000"/>
          <w:sz w:val="32"/>
          <w:szCs w:val="32"/>
        </w:rPr>
        <w:t>号刑事裁定，对其维持原判。判决生效后，于</w:t>
      </w:r>
      <w:r>
        <w:rPr>
          <w:rFonts w:ascii="·ÂËÎ_GB2312" w:hAnsi="·ÂËÎ_GB2312"/>
          <w:color w:val="000000"/>
          <w:sz w:val="32"/>
          <w:szCs w:val="32"/>
        </w:rPr>
        <w:t>2006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日送我狱服刑改造。因罪犯曾继云在服刑期间确有悔改表现，福建省高级人民法院于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</w:p>
    <w:p w:rsidR="007126CF" w:rsidRDefault="007126C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(2009)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408</w:t>
      </w:r>
      <w:r>
        <w:rPr>
          <w:rFonts w:ascii="·ÂËÎ_GB2312" w:hAnsi="·ÂËÎ_GB2312"/>
          <w:color w:val="000000"/>
          <w:sz w:val="32"/>
          <w:szCs w:val="32"/>
        </w:rPr>
        <w:t>号刑事裁定对其减为有期徒刑十九年，剥夺政治权利改为八年；福建省龙岩市中级人民法院于</w:t>
      </w:r>
      <w:r>
        <w:rPr>
          <w:rFonts w:ascii="·ÂËÎ_GB2312" w:hAnsi="·ÂËÎ_GB2312"/>
          <w:color w:val="000000"/>
          <w:sz w:val="32"/>
          <w:szCs w:val="32"/>
        </w:rPr>
        <w:t>2012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(2012)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2179</w:t>
      </w:r>
      <w:r>
        <w:rPr>
          <w:rFonts w:ascii="·ÂËÎ_GB2312" w:hAnsi="·ÂËÎ_GB2312"/>
          <w:color w:val="000000"/>
          <w:sz w:val="32"/>
          <w:szCs w:val="32"/>
        </w:rPr>
        <w:t>号刑事裁定对其减去有期徒刑一年九个月，剥夺政治权利减为七年；于</w:t>
      </w:r>
      <w:r>
        <w:rPr>
          <w:rFonts w:ascii="·ÂËÎ_GB2312" w:hAnsi="·ÂËÎ_GB2312"/>
          <w:color w:val="000000"/>
          <w:sz w:val="32"/>
          <w:szCs w:val="32"/>
        </w:rPr>
        <w:t>2014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16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(2014)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3714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号刑事裁定，对其减去有期徒刑一年八个月，剥夺政治权利七年不变；于</w:t>
      </w:r>
      <w:r>
        <w:rPr>
          <w:rFonts w:ascii="·ÂËÎ_GB2312" w:hAnsi="·ÂËÎ_GB2312"/>
          <w:color w:val="000000"/>
          <w:sz w:val="32"/>
          <w:szCs w:val="32"/>
        </w:rPr>
        <w:t>2016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21</w:t>
      </w:r>
      <w:r>
        <w:rPr>
          <w:rFonts w:ascii="·ÂËÎ_GB2312" w:hAnsi="·ÂËÎ_GB2312"/>
          <w:color w:val="000000"/>
          <w:sz w:val="32"/>
          <w:szCs w:val="32"/>
        </w:rPr>
        <w:t>日作出（</w:t>
      </w:r>
      <w:r>
        <w:rPr>
          <w:rFonts w:ascii="·ÂËÎ_GB2312" w:hAnsi="·ÂËÎ_GB2312"/>
          <w:color w:val="000000"/>
          <w:sz w:val="32"/>
          <w:szCs w:val="32"/>
        </w:rPr>
        <w:t>2016</w:t>
      </w:r>
      <w:r>
        <w:rPr>
          <w:rFonts w:ascii="·ÂËÎ_GB2312" w:hAnsi="·ÂËÎ_GB2312"/>
          <w:color w:val="000000"/>
          <w:sz w:val="32"/>
          <w:szCs w:val="32"/>
        </w:rPr>
        <w:t>）闽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4146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号刑事裁定，对其减去有期徒刑一年七个月，剥夺政治权利减为六年；于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24</w:t>
      </w:r>
      <w:r>
        <w:rPr>
          <w:rFonts w:ascii="·ÂËÎ_GB2312" w:hAnsi="·ÂËÎ_GB2312"/>
          <w:color w:val="000000"/>
          <w:sz w:val="32"/>
          <w:szCs w:val="32"/>
        </w:rPr>
        <w:t>日作出（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）闽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3806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号刑事裁定，对其减去有期徒刑九个月，剥夺政治权利减为五年。刑期执行至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日止。现属于宽管管理级罪犯。</w:t>
      </w:r>
    </w:p>
    <w:p w:rsidR="007126CF" w:rsidRDefault="007126C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7126CF" w:rsidRDefault="007126C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罪犯曾继云于</w:t>
      </w:r>
      <w:r>
        <w:rPr>
          <w:rFonts w:ascii="·ÂËÎ_GB2312" w:hAnsi="·ÂËÎ_GB2312"/>
          <w:color w:val="000000"/>
          <w:sz w:val="32"/>
          <w:szCs w:val="32"/>
        </w:rPr>
        <w:t>2005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日，伙同他人多次贩卖</w:t>
      </w:r>
    </w:p>
    <w:p w:rsidR="007126CF" w:rsidRDefault="007126C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海洛因，计</w:t>
      </w:r>
      <w:r>
        <w:rPr>
          <w:rFonts w:ascii="·ÂËÎ_GB2312" w:hAnsi="·ÂËÎ_GB2312"/>
          <w:color w:val="000000"/>
          <w:sz w:val="32"/>
          <w:szCs w:val="32"/>
        </w:rPr>
        <w:t>140.5</w:t>
      </w:r>
      <w:r>
        <w:rPr>
          <w:rFonts w:ascii="·ÂËÎ_GB2312" w:hAnsi="·ÂËÎ_GB2312"/>
          <w:color w:val="000000"/>
          <w:sz w:val="32"/>
          <w:szCs w:val="32"/>
        </w:rPr>
        <w:t>克，其行为已构成贩卖毒品罪。</w:t>
      </w:r>
    </w:p>
    <w:p w:rsidR="007126CF" w:rsidRDefault="007126C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该犯在服刑期间，确有悔改表现：上次评定表扬剩余考核分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354</w:t>
      </w:r>
      <w:r>
        <w:rPr>
          <w:rFonts w:ascii="·ÂËÎ_GB2312" w:hAnsi="·ÂËÎ_GB2312"/>
          <w:color w:val="000000"/>
          <w:sz w:val="32"/>
          <w:szCs w:val="32"/>
        </w:rPr>
        <w:t>分，本轮考核期累计获得考核分</w:t>
      </w:r>
      <w:r>
        <w:rPr>
          <w:rFonts w:ascii="·ÂËÎ_GB2312" w:hAnsi="·ÂËÎ_GB2312"/>
          <w:color w:val="000000"/>
          <w:sz w:val="32"/>
          <w:szCs w:val="32"/>
        </w:rPr>
        <w:t>3927.4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4281.4</w:t>
      </w:r>
      <w:r>
        <w:rPr>
          <w:rFonts w:ascii="·ÂËÎ_GB2312" w:hAnsi="·ÂËÎ_GB2312"/>
          <w:color w:val="000000"/>
          <w:sz w:val="32"/>
          <w:szCs w:val="32"/>
        </w:rPr>
        <w:t>分，获得表扬七次。间隔期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3638.4</w:t>
      </w:r>
      <w:r>
        <w:rPr>
          <w:rFonts w:ascii="·ÂËÎ_GB2312" w:hAnsi="·ÂËÎ_GB2312"/>
          <w:color w:val="000000"/>
          <w:sz w:val="32"/>
          <w:szCs w:val="32"/>
        </w:rPr>
        <w:t>分。考核期内无违规扣分。</w:t>
      </w:r>
    </w:p>
    <w:p w:rsidR="007126CF" w:rsidRDefault="007126C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原判财产性判项已履行完毕。</w:t>
      </w:r>
    </w:p>
    <w:p w:rsidR="007126CF" w:rsidRDefault="007126C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7126CF" w:rsidRDefault="007126C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7126CF" w:rsidRDefault="007126C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曾继云在服刑期间，确有悔改表现，依照《中华人民共和国刑法》第七十八条、第七十九条、《中华人民共和国刑事诉讼法》第二百七十三条第二款、《中华人民共和国监狱法》第二十九条之规定，建议对罪犯曾继云予以减去剩余刑期，剥夺政治权利减为四年，特提请你院审理裁定。</w:t>
      </w:r>
    </w:p>
    <w:p w:rsidR="007126CF" w:rsidRDefault="007126CF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7126CF" w:rsidRDefault="007126CF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7126CF" w:rsidRDefault="007126CF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7126CF" w:rsidRDefault="007126CF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7126CF" w:rsidRDefault="007126CF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7126CF" w:rsidP="007126CF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7126C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126C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26CF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6CF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8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937</Characters>
  <Application>Microsoft Office Word</Application>
  <DocSecurity>0</DocSecurity>
  <Lines>7</Lines>
  <Paragraphs>2</Paragraphs>
  <ScaleCrop>false</ScaleCrop>
  <Company>微软中国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2022-05-10T08:00:00Z</dcterms:created>
  <dcterms:modified xsi:type="dcterms:W3CDTF">2022-05-10T08:01:00Z</dcterms:modified>
</cp:coreProperties>
</file>