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罪犯赵炳煌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提请减刑建议书</w:t>
      </w:r>
    </w:p>
    <w:p>
      <w:pPr>
        <w:ind w:firstLine="504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>(2022)龙监减字第3198号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罪犯赵炳煌，男，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一九九八年二月五日出生，户籍地福建省华安县，汉族，高中文化，捕前系无业。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福建省漳州市芗城区人民法院于二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一八年十一月二十三日作出了</w:t>
      </w:r>
      <w:r>
        <w:rPr>
          <w:rFonts w:hint="eastAsia" w:ascii="仿宋_GB2312" w:eastAsia="仿宋_GB2312"/>
          <w:sz w:val="32"/>
          <w:szCs w:val="32"/>
        </w:rPr>
        <w:t>(2018)闽0602刑初653号刑事判决，以被告人赵炳煌犯诈骗罪，判处有期徒刑三年，缓刑三年六个月，并处罚金人民币二万元。二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一八年十二月八日判决生效，缓刑考验期自二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一八年十二</w:t>
      </w:r>
      <w:r>
        <w:rPr>
          <w:rFonts w:hint="eastAsia" w:ascii="仿宋_GB2312" w:eastAsia="仿宋_GB2312"/>
          <w:sz w:val="32"/>
          <w:szCs w:val="32"/>
        </w:rPr>
        <w:t>月八日起至二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二二年六月七日止。福建省漳州市芗城区人民法院于二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一九年十二月九日作出</w:t>
      </w:r>
      <w:r>
        <w:rPr>
          <w:rFonts w:hint="eastAsia" w:ascii="仿宋_GB2312" w:eastAsia="仿宋_GB2312"/>
          <w:sz w:val="32"/>
          <w:szCs w:val="32"/>
        </w:rPr>
        <w:t>(2018)闽0602刑执字第653号刑事裁定，对罪犯赵炳煌撤销缓刑，收监执行原判有期徒刑三年。刑期自2019年12月13日起至2022年11月17日。裁定生效后，于二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一九年十二月二十三日送我狱服刑改造。现属于考察管理级罪犯。</w:t>
      </w:r>
    </w:p>
    <w:p>
      <w:pPr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原判认定的主要犯罪事实如下：</w:t>
      </w:r>
    </w:p>
    <w:p>
      <w:pPr>
        <w:spacing w:line="560" w:lineRule="exact"/>
        <w:ind w:firstLine="579" w:firstLineChars="18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赵炳煌于2017年12月至同年2018年1月期间，在华安以非法占有为目的，采用虚构事实的方法骗取他人财物，被法院以诈骗罪判处有期徒刑三年，缓刑三年六个月。该犯在缓刑考验期内，违反法律行为法规国务院有关部门关于缓刑的监督管理规定，被撤销缓刑，执行原判刑罚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赵炳煌在服刑期间，确有悔改表现。该犯本轮考核期自2020年1月至2021年12月，获得考核分2509.5分，评定表扬四次。考核期内违规3次，累计扣45分。即2020年6月5日，因不按规定要求着装，扣5分；2020年11月20日，因衣橱衣服不按要求叠放，扣10分；2021年7月29日，因拨打亲情电话不使用普通话，未造成后果，扣30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该犯原判财产性判项已缴纳人民币20000元；其中本次缴纳人民币20000元。财产性判项已缴纳完毕。    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本案于2022年4月12日至2022年4月19日在狱内公示未收到不同意见。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赵炳煌在服刑期间，确有悔改表现，依照《中华人民共和国刑法》第七十八条、第七十九条，《中华人民共和国刑事诉讼法》第二百七十三条第二款及《中华人民共和国监狱法》第二十九条之规定，建议对罪犯赵炳煌予以减去剩余刑期，特提请你院审理裁定。</w:t>
      </w:r>
    </w:p>
    <w:p>
      <w:pPr>
        <w:spacing w:line="560" w:lineRule="exact"/>
        <w:ind w:firstLine="420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龙岩市中级人民法院</w:t>
      </w:r>
    </w:p>
    <w:p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福建省龙岩监狱</w:t>
      </w:r>
    </w:p>
    <w:p>
      <w:pPr>
        <w:spacing w:line="560" w:lineRule="exact"/>
        <w:ind w:firstLine="4800" w:firstLineChars="1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二二年五月九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rPr>
          <w:rFonts w:hint="eastAsia"/>
        </w:rPr>
      </w:pPr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4EB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4EB3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F0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141</Words>
  <Characters>804</Characters>
  <Lines>6</Lines>
  <Paragraphs>1</Paragraphs>
  <TotalTime>1</TotalTime>
  <ScaleCrop>false</ScaleCrop>
  <LinksUpToDate>false</LinksUpToDate>
  <CharactersWithSpaces>944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2022-05-11T00:04:00Z</dcterms:created>
  <dc:creator>Administrator</dc:creator>
  <cp:lastModifiedBy>Administrator</cp:lastModifiedBy>
  <dcterms:modified xsi:type="dcterms:W3CDTF">2025-02-28T08:03:59Z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5BA051B5980F4ECBB60B5DBFEE6C1646</vt:lpwstr>
  </property>
</Properties>
</file>