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440" w:lineRule="atLeast"/>
        <w:jc w:val="center"/>
        <w:rPr>
          <w:rFonts w:hint="eastAsia" w:ascii="宋体" w:eastAsia="宋体" w:cs="宋体"/>
          <w:b/>
          <w:bCs/>
          <w:color w:val="000000"/>
          <w:kern w:val="0"/>
          <w:sz w:val="44"/>
          <w:szCs w:val="44"/>
          <w:lang w:eastAsia="zh-CN"/>
        </w:rPr>
      </w:pPr>
      <w:r>
        <w:rPr>
          <w:rFonts w:hint="eastAsia" w:ascii="宋体" w:eastAsia="宋体" w:cs="宋体"/>
          <w:b/>
          <w:bCs/>
          <w:color w:val="000000"/>
          <w:kern w:val="0"/>
          <w:sz w:val="44"/>
          <w:szCs w:val="44"/>
          <w:lang w:eastAsia="zh-CN"/>
        </w:rPr>
        <w:t>罪犯廖玉城</w:t>
      </w:r>
    </w:p>
    <w:p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hint="eastAsia" w:ascii="宋体" w:eastAsia="宋体" w:cs="宋体"/>
          <w:b/>
          <w:bCs/>
          <w:color w:val="000000"/>
          <w:kern w:val="0"/>
          <w:sz w:val="44"/>
          <w:szCs w:val="44"/>
        </w:rPr>
        <w:t>提请减刑建议书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280" w:lineRule="atLeast"/>
        <w:ind w:firstLine="5120" w:firstLineChars="1600"/>
        <w:jc w:val="both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2022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）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龙监减字第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3275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号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280" w:lineRule="atLeast"/>
        <w:ind w:firstLine="640" w:firstLineChars="200"/>
        <w:jc w:val="both"/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罪犯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廖玉城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，</w:t>
      </w:r>
      <w:bookmarkStart w:id="0" w:name="_GoBack"/>
      <w:bookmarkEnd w:id="0"/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男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,1987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11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11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日出生于福建省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武平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县，汉族，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初中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文化，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捕前务工。曾因贩卖毒品罪于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2010年11月10日被福建省武平县人民法院判处有期徒刑七年，并处罚金人民币13500元，2015年8月27日刑满释放。系累犯。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280" w:lineRule="atLeast"/>
        <w:ind w:firstLine="640" w:firstLineChars="200"/>
        <w:jc w:val="both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福建省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武平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县人民法院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于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2019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12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24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日作出了(201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)闽08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24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刑初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330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刑事判决，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以被告人廖玉城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犯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强奸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罪，判处有期徒刑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三年四个月。刑期自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2019年8月29日起至2022年12月28日止。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判决生效后，于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2020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20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日送我狱服刑改造。现属于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宽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管管理级罪犯。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280" w:lineRule="atLeast"/>
        <w:ind w:firstLine="640" w:firstLineChars="200"/>
        <w:jc w:val="both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原判认定的主要犯罪事实如下：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280" w:lineRule="atLeast"/>
        <w:ind w:firstLine="640" w:firstLineChars="200"/>
        <w:jc w:val="both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罪犯廖玉城于2019年8月25日，违背妇女意志，利用妇女熟睡不知反抗之机，强行与妇女发生性关系，其行为已构成强奸罪。该犯系累犯。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280" w:lineRule="atLeast"/>
        <w:ind w:firstLine="640" w:firstLineChars="200"/>
        <w:jc w:val="both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罪犯廖玉城在服刑期间，确有悔改表现。本轮考核期自2020年2月至2022年2月止，累计获得考核分3078分，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获得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表扬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五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次。考核期内违规1次，扣考核分5分。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即为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2020年6月14日因对互监组成员不熟悉，扣考核分5分。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280" w:lineRule="atLeast"/>
        <w:ind w:firstLine="640" w:firstLineChars="200"/>
        <w:jc w:val="both"/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原判无财产刑判项。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280" w:lineRule="atLeast"/>
        <w:ind w:firstLine="640" w:firstLineChars="200"/>
        <w:jc w:val="both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本案于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2022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日至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2022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14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日在狱内公示未收到不同意见。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280" w:lineRule="atLeast"/>
        <w:ind w:firstLine="640" w:firstLineChars="200"/>
        <w:jc w:val="both"/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该犯系从严掌握减刑幅度对象。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280" w:lineRule="atLeast"/>
        <w:ind w:firstLine="640" w:firstLineChars="200"/>
        <w:jc w:val="both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罪犯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廖玉城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在服刑期间，确有悔改表现，依照《中华人民共和国刑法》第七十八条、第七十九条、《中华人民共和国刑事诉讼法》第二百七十三条第二款、《中华人民共和国监狱法》第二十九条之规定，建议对罪犯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廖玉城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予以减去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剩余刑期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，特提请你院审理裁定。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龙岩市中级人民法院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480" w:firstLineChars="14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120" w:firstLineChars="16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福建省龙岩监狱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280" w:lineRule="atLeast"/>
        <w:ind w:firstLine="4480" w:firstLineChars="1400"/>
        <w:jc w:val="both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二二年六月十七日</w:t>
      </w:r>
    </w:p>
    <w:p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32"/>
          <w:szCs w:val="32"/>
        </w:rPr>
      </w:pPr>
    </w:p>
    <w:sectPr>
      <w:pgSz w:w="11906" w:h="16838"/>
      <w:pgMar w:top="1757" w:right="1304" w:bottom="1757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96B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296B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04410453"/>
    <w:rsid w:val="04F92BE2"/>
    <w:rsid w:val="0576001E"/>
    <w:rsid w:val="06821293"/>
    <w:rsid w:val="07405245"/>
    <w:rsid w:val="07603F5C"/>
    <w:rsid w:val="099F499C"/>
    <w:rsid w:val="0A590AD2"/>
    <w:rsid w:val="0AD3269F"/>
    <w:rsid w:val="0C2C078B"/>
    <w:rsid w:val="0EA34A7C"/>
    <w:rsid w:val="134A1EAF"/>
    <w:rsid w:val="1A1623CC"/>
    <w:rsid w:val="1A7849FA"/>
    <w:rsid w:val="1B563199"/>
    <w:rsid w:val="1EE24B09"/>
    <w:rsid w:val="20C942FB"/>
    <w:rsid w:val="214257FA"/>
    <w:rsid w:val="23367BEB"/>
    <w:rsid w:val="23874D29"/>
    <w:rsid w:val="2C4771E9"/>
    <w:rsid w:val="30BD5E15"/>
    <w:rsid w:val="318B2AD0"/>
    <w:rsid w:val="326032C9"/>
    <w:rsid w:val="3AD26CA2"/>
    <w:rsid w:val="3B844A5A"/>
    <w:rsid w:val="40E87E90"/>
    <w:rsid w:val="41BA1F54"/>
    <w:rsid w:val="42082F2A"/>
    <w:rsid w:val="42232638"/>
    <w:rsid w:val="49A75B59"/>
    <w:rsid w:val="4D3C08D7"/>
    <w:rsid w:val="51166D4D"/>
    <w:rsid w:val="55DB563A"/>
    <w:rsid w:val="59604C6B"/>
    <w:rsid w:val="599D007A"/>
    <w:rsid w:val="5A424C8F"/>
    <w:rsid w:val="5D1A2B51"/>
    <w:rsid w:val="5D435366"/>
    <w:rsid w:val="5E677FB2"/>
    <w:rsid w:val="63CE5430"/>
    <w:rsid w:val="6520781B"/>
    <w:rsid w:val="666A70FF"/>
    <w:rsid w:val="69146353"/>
    <w:rsid w:val="6AB8016F"/>
    <w:rsid w:val="6CC85357"/>
    <w:rsid w:val="717A0868"/>
    <w:rsid w:val="73D24597"/>
    <w:rsid w:val="792F7568"/>
    <w:rsid w:val="7B7B25B6"/>
    <w:rsid w:val="7DB376B5"/>
    <w:rsid w:val="7F3C1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qFormat/>
    <w:uiPriority w:val="99"/>
    <w:pPr>
      <w:spacing w:beforeAutospacing="1" w:afterAutospacing="1"/>
      <w:jc w:val="left"/>
    </w:pPr>
    <w:rPr>
      <w:sz w:val="24"/>
    </w:rPr>
  </w:style>
  <w:style w:type="character" w:styleId="7">
    <w:name w:val="page number"/>
    <w:basedOn w:val="6"/>
    <w:qFormat/>
    <w:uiPriority w:val="99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177</Words>
  <Characters>1010</Characters>
  <Lines>8</Lines>
  <Paragraphs>2</Paragraphs>
  <TotalTime>1</TotalTime>
  <ScaleCrop>false</ScaleCrop>
  <LinksUpToDate>false</LinksUpToDate>
  <CharactersWithSpaces>1185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2021-10-29T06:23:00Z</dcterms:created>
  <dc:creator>Administrator</dc:creator>
  <cp:lastModifiedBy>Administrator</cp:lastModifiedBy>
  <dcterms:modified xsi:type="dcterms:W3CDTF">2022-06-24T06:40:21Z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