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cs="宋体"/>
          <w:b/>
          <w:bCs/>
          <w:color w:val="000000"/>
          <w:kern w:val="0"/>
          <w:sz w:val="44"/>
          <w:szCs w:val="44"/>
        </w:rPr>
        <w:t>罪犯沈永恒</w:t>
      </w:r>
    </w:p>
    <w:p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cs="宋体"/>
          <w:b/>
          <w:bCs/>
          <w:color w:val="000000"/>
          <w:kern w:val="0"/>
          <w:sz w:val="44"/>
          <w:szCs w:val="44"/>
        </w:rPr>
        <w:t>提请减刑建议书</w:t>
      </w:r>
    </w:p>
    <w:p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(2022)龙监减字第3281号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　　罪犯沈永恒，男，1979年3月23日出生于福建省龙岩市永定区，汉族，初中文化，捕前农民。    </w:t>
      </w:r>
    </w:p>
    <w:p>
      <w:pPr>
        <w:autoSpaceDE w:val="0"/>
        <w:autoSpaceDN w:val="0"/>
        <w:adjustRightInd w:val="0"/>
        <w:spacing w:line="32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福建省龙岩市永定区人民法院于2017年4月25日作出(2016)闽0803刑初398号刑事附带民事判决，以被告人沈永恒犯故意伤害罪，判处有期徒刑十年，共同赔偿附带民事诉讼原告人经济损失人民币581900元。宣判后，被告人沈永恒不服，提出上诉。福建省龙岩市中级人民法院经过二审审理，于2017年10月17日作出(2017)闽08刑终247号刑事裁定，维持对其民事部分判决，改判被告人沈永恒犯故意伤害罪，判处有期徒刑七年六个月。刑期自2016年3月4日起至2023年9月3日止。判决生效后，于2017年11月22日送我狱服刑改造。因罪犯沈永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恒在服刑期间确有悔改表现，福建省龙岩市中级人民法院于2019年8月26日作出(2019)闽08刑更3709号刑事裁定，对其减去有期徒刑六个月；2020年12月25日作出(2020)闽08刑更3912号刑事裁定，对其减去有期徒刑七个月。刑期执行至2022年8月3日。现属于宽管管理级罪犯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原判认定的主要犯罪事实如下：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 罪犯沈永恒伙同他人于2016年3月在龙岩市永定区，故意伤害他人身体致一人死亡，其行为已构成故意伤害罪。该犯系主犯。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　　罪犯沈永恒在服刑期间，确有悔改表现。该犯上次评定表扬剩余考核分216.1分，本轮考核期2020年10月至2022年2月，获得考核分2345.5分，合计获得考核分2561.6分，3次表扬、1次物质奖励。间隔期2021年1月至2022年2月，获得考核分2003.7 分。考核期内无违规扣分情形。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原判财产性判项已缴纳完毕。    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罪犯沈永恒在服刑期间，确有悔改表现，依照《中华人民共和国刑法》第七十八条、第七十九条、《中华人民共和国刑事诉讼法》第二百七十三条第二款、《中华人民共和国监狱法》第二十九条之规定，建议对罪犯沈永恒予以减去剩余刑期，特提请你院审理裁定。</w:t>
      </w:r>
    </w:p>
    <w:p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　　此致</w:t>
      </w: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龙岩市中级人民法院</w:t>
      </w:r>
    </w:p>
    <w:p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spacing w:line="280" w:lineRule="atLeast"/>
        <w:jc w:val="center"/>
        <w:rPr>
          <w:rFonts w:hint="eastAsia"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  福建省龙岩监狱</w:t>
      </w:r>
    </w:p>
    <w:p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   二○二二年六月十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eastAsia="zh-CN"/>
        </w:rPr>
        <w:t>七</w:t>
      </w:r>
      <w:bookmarkStart w:id="0" w:name="_GoBack"/>
      <w:bookmarkEnd w:id="0"/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日</w:t>
      </w:r>
    </w:p>
    <w:p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  <w:szCs w:val="22"/>
        </w:rPr>
      </w:pP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F4DAD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4DAD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5BE70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146</Words>
  <Characters>834</Characters>
  <Lines>6</Lines>
  <Paragraphs>1</Paragraphs>
  <TotalTime>1</TotalTime>
  <ScaleCrop>false</ScaleCrop>
  <LinksUpToDate>false</LinksUpToDate>
  <CharactersWithSpaces>979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2022-06-21T07:48:00Z</dcterms:created>
  <dc:creator>Administrator</dc:creator>
  <cp:lastModifiedBy>Administrator</cp:lastModifiedBy>
  <dcterms:modified xsi:type="dcterms:W3CDTF">2022-06-21T07:58:06Z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