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001C" w:rsidRPr="001D001C" w:rsidRDefault="001D001C" w:rsidP="001D001C">
      <w:pPr>
        <w:spacing w:line="600" w:lineRule="exact"/>
        <w:jc w:val="center"/>
        <w:rPr>
          <w:rFonts w:ascii="方正小标宋简体" w:eastAsia="方正小标宋简体" w:hAnsi="·????GB2312" w:cs="·????GB2312"/>
          <w:color w:val="000000"/>
          <w:sz w:val="44"/>
          <w:szCs w:val="44"/>
        </w:rPr>
      </w:pPr>
      <w:r w:rsidRPr="001D001C">
        <w:rPr>
          <w:rFonts w:ascii="方正小标宋简体" w:eastAsia="方正小标宋简体" w:hAnsi="·????GB2312" w:cs="·????GB2312" w:hint="eastAsia"/>
          <w:color w:val="000000"/>
          <w:sz w:val="44"/>
          <w:szCs w:val="44"/>
        </w:rPr>
        <w:t>罪犯吴玉贵</w:t>
      </w:r>
    </w:p>
    <w:p w:rsidR="001D001C" w:rsidRPr="001D001C" w:rsidRDefault="001D001C" w:rsidP="001D001C">
      <w:pPr>
        <w:spacing w:line="600" w:lineRule="exact"/>
        <w:jc w:val="center"/>
        <w:rPr>
          <w:rFonts w:ascii="方正小标宋简体" w:eastAsia="方正小标宋简体" w:hAnsi="·????GB2312" w:cs="·????GB2312"/>
          <w:color w:val="000000"/>
          <w:sz w:val="44"/>
          <w:szCs w:val="44"/>
        </w:rPr>
      </w:pPr>
      <w:r w:rsidRPr="001D001C">
        <w:rPr>
          <w:rFonts w:ascii="方正小标宋简体" w:eastAsia="方正小标宋简体" w:hAnsi="·????GB2312" w:cs="·????GB2312" w:hint="eastAsia"/>
          <w:color w:val="000000"/>
          <w:sz w:val="44"/>
          <w:szCs w:val="44"/>
        </w:rPr>
        <w:t>提请减刑建议书</w:t>
      </w:r>
    </w:p>
    <w:p w:rsidR="001D001C" w:rsidRDefault="001D001C" w:rsidP="00595D70">
      <w:pPr>
        <w:spacing w:line="280" w:lineRule="atLeast"/>
        <w:jc w:val="right"/>
        <w:rPr>
          <w:rFonts w:ascii="·????GB2312" w:eastAsia="·????GB2312" w:hAnsi="·????GB2312" w:cs="·????GB2312"/>
          <w:color w:val="000000"/>
          <w:sz w:val="28"/>
          <w:szCs w:val="28"/>
        </w:rPr>
      </w:pPr>
      <w:r>
        <w:rPr>
          <w:rFonts w:ascii="·????GB2312" w:eastAsia="·????GB2312" w:hAnsi="·????GB2312" w:cs="·????GB2312"/>
          <w:color w:val="000000"/>
          <w:sz w:val="28"/>
          <w:szCs w:val="28"/>
        </w:rPr>
        <w:t>(2023)</w:t>
      </w: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>龙监减字第</w:t>
      </w:r>
      <w:r>
        <w:rPr>
          <w:rFonts w:ascii="·????GB2312" w:eastAsia="·????GB2312" w:hAnsi="·????GB2312" w:cs="·????GB2312"/>
          <w:color w:val="000000"/>
          <w:sz w:val="28"/>
          <w:szCs w:val="28"/>
        </w:rPr>
        <w:t>187</w:t>
      </w: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>号</w:t>
      </w:r>
    </w:p>
    <w:p w:rsidR="001D001C" w:rsidRDefault="001D001C" w:rsidP="00595D70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 xml:space="preserve">　　罪犯吴玉贵，男，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1982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6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日出生于福建省长汀县，汉族，初中文化，捕前务工。</w:t>
      </w:r>
    </w:p>
    <w:p w:rsidR="001D001C" w:rsidRDefault="001D001C" w:rsidP="00595D70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福建省武平县人民法院于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15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日作出（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2019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）闽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0824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刑初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344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号刑事判决，以被告人吴玉贵犯非法买卖制毒物品罪，判处有期徒刑七年三个月，并处罚金人民币十万元。宣判后，同案被告人不服，提出上诉。福建省龙岩市中级人民法院经过二审审理，于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日作出了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(2020)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闽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08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刑终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275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号刑事裁定，驳回上诉，维持原判。有期徒刑自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2019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7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日起至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2026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日止。判决生效后，于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日送我狱服刑改造。现属于普管管理级罪犯。</w:t>
      </w:r>
    </w:p>
    <w:p w:rsidR="001D001C" w:rsidRDefault="001D001C" w:rsidP="00595D70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原判认定的主要犯罪事实如下：</w:t>
      </w:r>
    </w:p>
    <w:p w:rsidR="001D001C" w:rsidRDefault="001D001C" w:rsidP="00595D70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罪犯吴玉贵伙同他人于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2018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月，在新罗区违反国家规定，非法买卖用于制造毒品的麻黄素，其行为已构成非法买卖制毒物品罪。</w:t>
      </w:r>
    </w:p>
    <w:p w:rsidR="001D001C" w:rsidRDefault="001D001C" w:rsidP="001D001C">
      <w:pPr>
        <w:spacing w:line="320" w:lineRule="atLeast"/>
        <w:ind w:firstLine="630"/>
        <w:jc w:val="left"/>
        <w:rPr>
          <w:rFonts w:ascii="·????GB2312" w:eastAsia="·????GB2312" w:hAnsi="·????GB2312" w:cs="·????GB2312" w:hint="eastAsia"/>
          <w:color w:val="000000"/>
          <w:sz w:val="32"/>
          <w:szCs w:val="32"/>
        </w:rPr>
      </w:pP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罪犯吴玉贵在服刑期间，确有悔改表现。该犯间隔期自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日起至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月止，获得考核分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2102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分，获得表扬二次，物质奖励一次。考核期内违规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次，累计扣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分。其中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24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日不能按要求熟背《监狱服刑人员行为规范》扣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分；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6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日因在生活现场随意走动扣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分。</w:t>
      </w:r>
    </w:p>
    <w:p w:rsidR="001D001C" w:rsidRDefault="001D001C" w:rsidP="001D001C">
      <w:pPr>
        <w:spacing w:line="320" w:lineRule="atLeast"/>
        <w:ind w:firstLine="630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lastRenderedPageBreak/>
        <w:t>该犯原判财产性判项已缴纳人民币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50000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元；其中本次缴纳人民币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50000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元。该犯考核期消费人民币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4003.20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元，月均消费人民币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190.63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元，帐户余额人民币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1299.30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元。</w:t>
      </w:r>
    </w:p>
    <w:p w:rsidR="001D001C" w:rsidRDefault="001D001C" w:rsidP="00595D70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该犯系从严掌握减刑幅度对象。</w:t>
      </w:r>
    </w:p>
    <w:p w:rsidR="001D001C" w:rsidRDefault="001D001C" w:rsidP="00595D70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本案于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日至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16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日在狱内公示未收到不同意见。</w:t>
      </w:r>
    </w:p>
    <w:p w:rsidR="001D001C" w:rsidRDefault="001D001C" w:rsidP="00595D70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罪犯吴玉贵在服刑期间，确有悔改表现，依照《中华人民共和国刑法》第七十八条、第七十九条，《中华人民共和国刑事诉讼法》第二百七十三条第二款及《中华人民共和国监狱法》第二十九条之规定，建议对罪犯吴玉贵予以减去有期徒刑四个月，特提请你院审理裁定。</w:t>
      </w:r>
    </w:p>
    <w:p w:rsidR="001D001C" w:rsidRDefault="001D001C" w:rsidP="00595D70">
      <w:pPr>
        <w:jc w:val="center"/>
        <w:rPr>
          <w:rFonts w:ascii="·????GB2312" w:eastAsia="·????GB2312" w:hAnsi="·????GB2312" w:cs="·????GB2312"/>
          <w:color w:val="000000"/>
          <w:sz w:val="24"/>
          <w:szCs w:val="24"/>
        </w:rPr>
      </w:pPr>
    </w:p>
    <w:p w:rsidR="001D001C" w:rsidRDefault="001D001C" w:rsidP="00595D70">
      <w:pPr>
        <w:spacing w:line="280" w:lineRule="atLeast"/>
        <w:jc w:val="left"/>
        <w:rPr>
          <w:rFonts w:ascii="·????GB2312" w:eastAsia="·????GB2312" w:hAnsi="·????GB2312" w:cs="·????GB2312"/>
          <w:color w:val="000000"/>
          <w:sz w:val="28"/>
          <w:szCs w:val="28"/>
        </w:rPr>
      </w:pP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 xml:space="preserve">　　此致</w:t>
      </w:r>
    </w:p>
    <w:p w:rsidR="001D001C" w:rsidRDefault="001D001C" w:rsidP="00595D70">
      <w:pPr>
        <w:spacing w:line="280" w:lineRule="atLeast"/>
        <w:jc w:val="left"/>
        <w:rPr>
          <w:rFonts w:ascii="·????GB2312" w:eastAsia="·????GB2312" w:hAnsi="·????GB2312" w:cs="·????GB2312"/>
          <w:color w:val="000000"/>
          <w:sz w:val="28"/>
          <w:szCs w:val="28"/>
        </w:rPr>
      </w:pP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>龙岩市中级人民法院</w:t>
      </w:r>
    </w:p>
    <w:p w:rsidR="001D001C" w:rsidRDefault="001D001C" w:rsidP="00595D70">
      <w:pPr>
        <w:spacing w:line="280" w:lineRule="atLeast"/>
        <w:jc w:val="center"/>
        <w:rPr>
          <w:rFonts w:ascii="·????GB2312" w:eastAsia="·????GB2312" w:hAnsi="·????GB2312" w:cs="·????GB2312"/>
          <w:color w:val="000000"/>
          <w:sz w:val="28"/>
          <w:szCs w:val="28"/>
        </w:rPr>
      </w:pP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 xml:space="preserve">                              福建省龙岩监狱</w:t>
      </w:r>
    </w:p>
    <w:p w:rsidR="001D001C" w:rsidRDefault="001D001C" w:rsidP="00595D70">
      <w:pPr>
        <w:spacing w:line="280" w:lineRule="atLeast"/>
        <w:jc w:val="center"/>
        <w:rPr>
          <w:rFonts w:ascii="·????GB2312" w:eastAsia="·????GB2312" w:hAnsi="·????GB2312" w:cs="·????GB2312"/>
          <w:color w:val="000000"/>
          <w:sz w:val="28"/>
          <w:szCs w:val="28"/>
        </w:rPr>
      </w:pP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 xml:space="preserve">                             二○二三年二月十七日</w:t>
      </w:r>
    </w:p>
    <w:p w:rsidR="00F0495E" w:rsidRDefault="00F0495E"/>
    <w:sectPr w:rsidR="00F0495E" w:rsidSect="001D001C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·????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1D001C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01C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001C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136</Words>
  <Characters>776</Characters>
  <Application>Microsoft Office Word</Application>
  <DocSecurity>0</DocSecurity>
  <Lines>6</Lines>
  <Paragraphs>1</Paragraphs>
  <ScaleCrop>false</ScaleCrop>
  <Company>微软中国</Company>
  <LinksUpToDate>false</LinksUpToDate>
  <CharactersWithSpaces>911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2023-02-17T08:51:00Z</dcterms:created>
  <dcterms:modified xsi:type="dcterms:W3CDTF">2023-02-17T08:52:00Z</dcterms:modified>
</cp:coreProperties>
</file>