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4C6" w:rsidRPr="005C64C6" w:rsidRDefault="005C64C6" w:rsidP="005C64C6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5C64C6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罪犯周志华</w:t>
      </w:r>
    </w:p>
    <w:p w:rsidR="005C64C6" w:rsidRPr="005C64C6" w:rsidRDefault="005C64C6" w:rsidP="005C64C6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5C64C6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5C64C6" w:rsidRDefault="005C64C6" w:rsidP="00D53B8E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221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5C64C6" w:rsidRDefault="005C64C6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罪犯周志华，男，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1970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日出生于浙江省丽水市缙云县，汉族，小学文化，捕前系农民。</w:t>
      </w:r>
    </w:p>
    <w:p w:rsidR="005C64C6" w:rsidRDefault="005C64C6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福建省漳州市中级人民法院于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漳刑初字第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号刑事附带民事判决，罪犯周志华因犯抢劫罪，判处死刑，缓期二年执行，剥夺政治权利终身，并处没收个人全部财产，赔偿附带民事诉讼原告人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136771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元（已交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元）。宣判后，被告人周志华不服，提出上诉。福建省高级人民法院于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）闽刑终字第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号，对其维持原判。判决生效后，于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日送我狱服刑改造。因罪犯周志华死刑缓期执行期满，福建省高级人</w:t>
      </w:r>
    </w:p>
    <w:p w:rsidR="005C64C6" w:rsidRDefault="005C64C6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(2012)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号对其减为无期徒刑，剥夺政治权利终身不变；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(2015)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号对其减为有期徒刑十八年三个月，剥夺政治权利改为七年；福建省龙岩市中级人民法院于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(2017)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4052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号对其减去有期徒刑七个月，剥夺政治权利七年不变；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3479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号对其减去有期徒刑八个月，剥夺政治权利减为六年。刑期执行至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2032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日。</w:t>
      </w:r>
    </w:p>
    <w:p w:rsidR="005C64C6" w:rsidRDefault="005C64C6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5C64C6" w:rsidRDefault="005C64C6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被告人周志华于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1993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日，伙同他人在漳州市抢劫他人财物，并致一人死亡，一人轻微伤，其行为已构成抢劫罪。</w:t>
      </w:r>
    </w:p>
    <w:p w:rsidR="005C64C6" w:rsidRDefault="005C64C6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lastRenderedPageBreak/>
        <w:t xml:space="preserve">　　罪犯周志华在服刑期间，确有悔改表现。该犯上次评定表扬剩余考核分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分，本轮考核期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3933.5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4054.5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分，获得表扬五次，物质奖励一次。间隔期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3382.5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分。考核期内违规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次，累扣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月个人用品摆放不整齐扣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月因违反物品管理规定将车间生产物品带入监舍扣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5C64C6" w:rsidRDefault="005C64C6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原判财产性判项已缴纳人民币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2500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元；其中本次缴纳人民币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元。该犯考核期消费人民币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2638.1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元，月均消费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85.1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元（不包括购买药品、报刊书籍费用），帐户可用余额人民币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438.31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</w:t>
      </w:r>
    </w:p>
    <w:p w:rsidR="005C64C6" w:rsidRDefault="005C64C6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该犯系从严掌握减刑幅度对象。</w:t>
      </w:r>
    </w:p>
    <w:p w:rsidR="005C64C6" w:rsidRDefault="005C64C6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5C64C6" w:rsidRDefault="005C64C6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周志华在服刑期间，确有悔改表现，依照《中华人民共和国刑法》第七十八条、第七十九条、《中华人民共和国刑事诉讼法》第二百七十三条第二款、《中华人民共和国监狱法》第二十九条之规定，建议对罪犯周志华予以减去有期徒刑四个月，剥夺政治权利减为五年，特提请你院审理裁定。</w:t>
      </w:r>
    </w:p>
    <w:p w:rsidR="005C64C6" w:rsidRDefault="005C64C6" w:rsidP="00D53B8E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5C64C6" w:rsidRDefault="005C64C6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5C64C6" w:rsidRDefault="005C64C6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5C64C6" w:rsidRDefault="005C64C6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福建省龙岩监狱</w:t>
      </w:r>
    </w:p>
    <w:p w:rsidR="005C64C6" w:rsidRDefault="005C64C6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二○二三年二月十七日</w:t>
      </w:r>
    </w:p>
    <w:p w:rsidR="00F0495E" w:rsidRDefault="00F0495E"/>
    <w:sectPr w:rsidR="00F0495E" w:rsidSect="005C64C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C64C6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4C6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4C6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178</Words>
  <Characters>1019</Characters>
  <Application>Microsoft Office Word</Application>
  <DocSecurity>0</DocSecurity>
  <Lines>8</Lines>
  <Paragraphs>2</Paragraphs>
  <ScaleCrop>false</ScaleCrop>
  <Company>微软中国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2023-02-18T01:51:00Z</dcterms:created>
  <dcterms:modified xsi:type="dcterms:W3CDTF">2023-02-18T01:53:00Z</dcterms:modified>
</cp:coreProperties>
</file>