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hAnsi="·?ÂËÎGB2312" w:eastAsia="方正小标宋简体" w:cs="·?ÂËÎGB2312"/>
          <w:color w:val="000000"/>
          <w:sz w:val="44"/>
          <w:szCs w:val="44"/>
        </w:rPr>
      </w:pPr>
      <w:r>
        <w:rPr>
          <w:rFonts w:hint="eastAsia" w:ascii="方正小标宋简体" w:hAnsi="·?ÂËÎGB2312" w:eastAsia="方正小标宋简体" w:cs="·?ÂËÎGB2312"/>
          <w:color w:val="000000"/>
          <w:sz w:val="44"/>
          <w:szCs w:val="44"/>
        </w:rPr>
        <w:t>罪犯单俊</w:t>
      </w:r>
    </w:p>
    <w:p>
      <w:pPr>
        <w:spacing w:line="520" w:lineRule="exact"/>
        <w:jc w:val="center"/>
        <w:rPr>
          <w:rFonts w:ascii="方正小标宋简体" w:hAnsi="·?ÂËÎGB2312" w:eastAsia="方正小标宋简体" w:cs="·?ÂËÎGB2312"/>
          <w:color w:val="000000"/>
          <w:sz w:val="44"/>
          <w:szCs w:val="44"/>
        </w:rPr>
      </w:pPr>
      <w:r>
        <w:rPr>
          <w:rFonts w:hint="eastAsia" w:ascii="方正小标宋简体" w:hAnsi="·?ÂËÎGB2312" w:eastAsia="方正小标宋简体" w:cs="·?ÂËÎGB2312"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?ÂËÎGB2312" w:hAnsi="·?ÂËÎGB2312" w:eastAsia="·?ÂËÎGB2312" w:cs="·?ÂËÎGB2312"/>
          <w:color w:val="000000"/>
          <w:sz w:val="28"/>
          <w:szCs w:val="28"/>
        </w:rPr>
      </w:pPr>
      <w:r>
        <w:rPr>
          <w:rFonts w:ascii="·?ÂËÎGB2312" w:hAnsi="·?ÂËÎGB2312" w:eastAsia="·?ÂËÎGB2312" w:cs="·?ÂËÎGB2312"/>
          <w:color w:val="000000"/>
          <w:sz w:val="28"/>
          <w:szCs w:val="28"/>
        </w:rPr>
        <w:t>(2023)</w:t>
      </w:r>
      <w:r>
        <w:rPr>
          <w:rFonts w:hint="eastAsia" w:ascii="·?ÂËÎGB2312" w:hAnsi="·?ÂËÎGB2312" w:eastAsia="·?ÂËÎGB2312" w:cs="·?ÂËÎGB2312"/>
          <w:color w:val="000000"/>
          <w:sz w:val="28"/>
          <w:szCs w:val="28"/>
        </w:rPr>
        <w:t>龙监减字第</w:t>
      </w:r>
      <w:r>
        <w:rPr>
          <w:rFonts w:ascii="·?ÂËÎGB2312" w:hAnsi="·?ÂËÎGB2312" w:eastAsia="·?ÂËÎGB2312" w:cs="·?ÂËÎGB2312"/>
          <w:color w:val="000000"/>
          <w:sz w:val="28"/>
          <w:szCs w:val="28"/>
        </w:rPr>
        <w:t>379</w:t>
      </w:r>
      <w:r>
        <w:rPr>
          <w:rFonts w:hint="eastAsia" w:ascii="·?ÂËÎGB2312" w:hAnsi="·?ÂËÎGB2312" w:eastAsia="·?ÂËÎGB2312" w:cs="·?ÂËÎGB2312"/>
          <w:color w:val="000000"/>
          <w:sz w:val="28"/>
          <w:szCs w:val="28"/>
        </w:rPr>
        <w:t>号</w:t>
      </w:r>
    </w:p>
    <w:p>
      <w:pPr>
        <w:spacing w:line="320" w:lineRule="atLeast"/>
        <w:jc w:val="left"/>
        <w:rPr>
          <w:rFonts w:ascii="·?ÂËÎGB2312" w:hAnsi="·?ÂËÎGB2312" w:eastAsia="·?ÂËÎGB2312" w:cs="·?ÂËÎGB2312"/>
          <w:color w:val="000000"/>
          <w:sz w:val="32"/>
          <w:szCs w:val="32"/>
        </w:rPr>
      </w:pP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　　罪犯单俊，男，汉族，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1992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10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19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日出生，户籍所在地为江西省抚州市黎川县，初中文化，捕前无业。</w:t>
      </w:r>
    </w:p>
    <w:p>
      <w:pPr>
        <w:spacing w:line="320" w:lineRule="atLeast"/>
        <w:jc w:val="left"/>
        <w:rPr>
          <w:rFonts w:ascii="·?ÂËÎGB2312" w:hAnsi="·?ÂËÎGB2312" w:eastAsia="·?ÂËÎGB2312" w:cs="·?ÂËÎGB2312"/>
          <w:color w:val="000000"/>
          <w:sz w:val="32"/>
          <w:szCs w:val="32"/>
        </w:rPr>
      </w:pP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 xml:space="preserve">    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福建省厦门市中级人民法院于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2013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12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17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日作出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(2013)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厦刑初字第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113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号刑事附带民事判决，以被告人单俊犯故意伤害罪，判处死刑，缓期二年执行，</w:t>
      </w:r>
      <w:bookmarkStart w:id="0" w:name="_GoBack"/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剥</w:t>
      </w:r>
      <w:bookmarkEnd w:id="0"/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夺政治权利终身，赔偿附带民事诉讼原告人经济损失人民币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607233.15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元，并对赔偿总额人民币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1012055.25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承担连带赔偿责任。宣判后，被告人单俊不服，提出上诉。福建省高级人民法院于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2014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6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18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日作出（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2014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）闽刑终字第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120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号刑事裁定，驳回上诉，维持原判。判决生效后，于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2014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8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12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日押送我狱服刑改造。因该犯在死缓执行期间没有故意犯罪，福建省高级人民法院于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2016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10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25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日作出（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2016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）闽刑更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625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号刑事裁定，将其刑</w:t>
      </w:r>
    </w:p>
    <w:p>
      <w:pPr>
        <w:spacing w:line="320" w:lineRule="atLeast"/>
        <w:jc w:val="left"/>
        <w:rPr>
          <w:rFonts w:ascii="·?ÂËÎGB2312" w:hAnsi="·?ÂËÎGB2312" w:eastAsia="·?ÂËÎGB2312" w:cs="·?ÂËÎGB2312"/>
          <w:color w:val="000000"/>
          <w:sz w:val="32"/>
          <w:szCs w:val="32"/>
        </w:rPr>
      </w:pP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罚减为无期徒刑，剥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  <w:lang w:val="en-US" w:eastAsia="zh-CN"/>
        </w:rPr>
        <w:t>夺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政治权利终身不变；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2020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6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12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日作出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(2020)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闽刑更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87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号刑事裁定，将其减为有期徒刑二十五年，剥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  <w:lang w:val="en-US" w:eastAsia="zh-CN"/>
        </w:rPr>
        <w:t>夺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政治权利改为十年。刑期至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2045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6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11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日止。现属普管管理级罪犯。</w:t>
      </w:r>
    </w:p>
    <w:p>
      <w:pPr>
        <w:spacing w:line="320" w:lineRule="atLeast"/>
        <w:jc w:val="left"/>
        <w:rPr>
          <w:rFonts w:ascii="·?ÂËÎGB2312" w:hAnsi="·?ÂËÎGB2312" w:eastAsia="·?ÂËÎGB2312" w:cs="·?ÂËÎGB2312"/>
          <w:color w:val="000000"/>
          <w:sz w:val="32"/>
          <w:szCs w:val="32"/>
        </w:rPr>
      </w:pP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 xml:space="preserve">    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原判认定的主要犯罪事实：罪犯单俊伙同他人于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2013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3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月，在厦门市因琐事与被害人发生争执，故意伤害被害人身体，致一人死亡，其行为已构成故意伤害罪。该犯系主犯。</w:t>
      </w:r>
    </w:p>
    <w:p>
      <w:pPr>
        <w:spacing w:line="320" w:lineRule="atLeast"/>
        <w:jc w:val="left"/>
        <w:rPr>
          <w:rFonts w:ascii="·?ÂËÎGB2312" w:hAnsi="·?ÂËÎGB2312" w:eastAsia="·?ÂËÎGB2312" w:cs="·?ÂËÎGB2312"/>
          <w:color w:val="000000"/>
          <w:sz w:val="32"/>
          <w:szCs w:val="32"/>
        </w:rPr>
      </w:pP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 xml:space="preserve">    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罪犯单俊在服刑期间，确有悔改表现。该犯上次评定表扬剩余考核分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122.5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分，考核期自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2019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12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月起至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2022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12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月止，获得考核分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4435.5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分，合计考核分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4558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分，获得表扬六次，物质奖励一次。间隔期自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2020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7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月起至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2022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12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月止，获得考核分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3479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分。</w:t>
      </w:r>
    </w:p>
    <w:p>
      <w:pPr>
        <w:spacing w:line="320" w:lineRule="atLeast"/>
        <w:jc w:val="left"/>
        <w:rPr>
          <w:rFonts w:ascii="·?ÂËÎGB2312" w:hAnsi="·?ÂËÎGB2312" w:eastAsia="·?ÂËÎGB2312" w:cs="·?ÂËÎGB2312"/>
          <w:color w:val="000000"/>
          <w:sz w:val="32"/>
          <w:szCs w:val="32"/>
        </w:rPr>
      </w:pP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 xml:space="preserve">    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该犯原判财产性判项已缴纳人民币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16000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元；其中本次缴纳人民币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10000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元。考核期消费人民币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10719.62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元，月均消费人民币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289.72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元，账户余额人民币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99.43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元。</w:t>
      </w:r>
    </w:p>
    <w:p>
      <w:pPr>
        <w:spacing w:line="320" w:lineRule="atLeast"/>
        <w:jc w:val="left"/>
        <w:rPr>
          <w:rFonts w:ascii="·?ÂËÎGB2312" w:hAnsi="·?ÂËÎGB2312" w:eastAsia="·?ÂËÎGB2312" w:cs="·?ÂËÎGB2312"/>
          <w:color w:val="000000"/>
          <w:sz w:val="32"/>
          <w:szCs w:val="32"/>
        </w:rPr>
      </w:pP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 xml:space="preserve">    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该犯系从严掌握减刑幅度对象。</w:t>
      </w:r>
    </w:p>
    <w:p>
      <w:pPr>
        <w:spacing w:line="320" w:lineRule="atLeast"/>
        <w:jc w:val="left"/>
        <w:rPr>
          <w:rFonts w:ascii="·?ÂËÎGB2312" w:hAnsi="·?ÂËÎGB2312" w:eastAsia="·?ÂËÎGB2312" w:cs="·?ÂËÎGB2312"/>
          <w:color w:val="000000"/>
          <w:sz w:val="32"/>
          <w:szCs w:val="32"/>
        </w:rPr>
      </w:pP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 xml:space="preserve">    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本案于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2023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3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28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日至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2023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4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4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日在狱内公示未收到不同意见。</w:t>
      </w:r>
    </w:p>
    <w:p>
      <w:pPr>
        <w:spacing w:line="320" w:lineRule="atLeast"/>
        <w:jc w:val="left"/>
        <w:rPr>
          <w:rFonts w:ascii="·?ÂËÎGB2312" w:hAnsi="·?ÂËÎGB2312" w:eastAsia="·?ÂËÎGB2312" w:cs="·?ÂËÎGB2312"/>
          <w:color w:val="000000"/>
          <w:sz w:val="32"/>
          <w:szCs w:val="32"/>
        </w:rPr>
      </w:pP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 xml:space="preserve">    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罪犯单俊在服刑期间，确有悔改表现，依照《中华人民共和国刑法》第七十八条、第七十九条，《中华人民共和国刑事诉讼法》第二百七十三条第二款及《中华人民共和国监狱法》第二十九条之规定，建议对罪犯单俊予以减去有期徒刑六个月，剥夺政治权利减为九年，特提请你院审理裁定。</w:t>
      </w:r>
    </w:p>
    <w:p>
      <w:pPr>
        <w:jc w:val="center"/>
        <w:rPr>
          <w:rFonts w:ascii="·?ÂËÎGB2312" w:hAnsi="·?ÂËÎGB2312" w:eastAsia="·?ÂËÎGB2312" w:cs="·?ÂËÎ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?ÂËÎGB2312" w:hAnsi="·?ÂËÎGB2312" w:eastAsia="·?ÂËÎGB2312" w:cs="·?ÂËÎGB2312"/>
          <w:color w:val="000000"/>
          <w:sz w:val="28"/>
          <w:szCs w:val="28"/>
        </w:rPr>
      </w:pPr>
      <w:r>
        <w:rPr>
          <w:rFonts w:hint="eastAsia" w:ascii="·?ÂËÎGB2312" w:hAnsi="·?ÂËÎGB2312" w:eastAsia="·?ÂËÎGB2312" w:cs="·?ÂËÎGB2312"/>
          <w:color w:val="000000"/>
          <w:sz w:val="28"/>
          <w:szCs w:val="28"/>
        </w:rPr>
        <w:t>　　此致</w:t>
      </w:r>
    </w:p>
    <w:p>
      <w:pPr>
        <w:spacing w:line="280" w:lineRule="atLeast"/>
        <w:jc w:val="left"/>
        <w:rPr>
          <w:rFonts w:ascii="·?ÂËÎGB2312" w:hAnsi="·?ÂËÎGB2312" w:eastAsia="·?ÂËÎGB2312" w:cs="·?ÂËÎGB2312"/>
          <w:color w:val="000000"/>
          <w:sz w:val="28"/>
          <w:szCs w:val="28"/>
        </w:rPr>
      </w:pPr>
      <w:r>
        <w:rPr>
          <w:rFonts w:hint="eastAsia" w:ascii="·?ÂËÎGB2312" w:hAnsi="·?ÂËÎGB2312" w:eastAsia="·?ÂËÎGB2312" w:cs="·?ÂËÎGB2312"/>
          <w:color w:val="000000"/>
          <w:sz w:val="28"/>
          <w:szCs w:val="28"/>
        </w:rPr>
        <w:t>龙岩市中级人民法院</w:t>
      </w:r>
    </w:p>
    <w:p>
      <w:pPr>
        <w:spacing w:line="280" w:lineRule="atLeast"/>
        <w:jc w:val="center"/>
        <w:rPr>
          <w:rFonts w:ascii="·?ÂËÎGB2312" w:hAnsi="·?ÂËÎGB2312" w:eastAsia="·?ÂËÎGB2312" w:cs="·?ÂËÎGB2312"/>
          <w:color w:val="000000"/>
          <w:sz w:val="28"/>
          <w:szCs w:val="28"/>
        </w:rPr>
      </w:pPr>
      <w:r>
        <w:rPr>
          <w:rFonts w:hint="eastAsia" w:ascii="·?ÂËÎGB2312" w:hAnsi="·?ÂËÎGB2312" w:eastAsia="·?ÂËÎGB2312" w:cs="·?ÂËÎGB2312"/>
          <w:color w:val="000000"/>
          <w:sz w:val="28"/>
          <w:szCs w:val="28"/>
        </w:rPr>
        <w:t xml:space="preserve">                    福建省龙岩监狱</w:t>
      </w:r>
    </w:p>
    <w:p>
      <w:pPr>
        <w:spacing w:line="280" w:lineRule="atLeast"/>
        <w:jc w:val="center"/>
        <w:rPr>
          <w:rFonts w:ascii="·?ÂËÎGB2312" w:hAnsi="·?ÂËÎGB2312" w:eastAsia="·?ÂËÎGB2312" w:cs="·?ÂËÎGB2312"/>
          <w:color w:val="000000"/>
          <w:sz w:val="28"/>
          <w:szCs w:val="28"/>
        </w:rPr>
      </w:pPr>
      <w:r>
        <w:rPr>
          <w:rFonts w:hint="eastAsia" w:ascii="·?ÂËÎGB2312" w:hAnsi="·?ÂËÎGB2312" w:eastAsia="·?ÂËÎGB2312" w:cs="·?ÂËÎGB2312"/>
          <w:color w:val="000000"/>
          <w:sz w:val="28"/>
          <w:szCs w:val="28"/>
        </w:rPr>
        <w:t xml:space="preserve">                     二○二三年四月六日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·?ÂËÎGB231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13D6A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3D6A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5B131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158</Words>
  <Characters>905</Characters>
  <Lines>7</Lines>
  <Paragraphs>2</Paragraphs>
  <TotalTime>5</TotalTime>
  <ScaleCrop>false</ScaleCrop>
  <LinksUpToDate>false</LinksUpToDate>
  <CharactersWithSpaces>1061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2023-04-07T06:15:00Z</dcterms:created>
  <dc:creator>Administrator</dc:creator>
  <cp:lastModifiedBy>Administrator</cp:lastModifiedBy>
  <dcterms:modified xsi:type="dcterms:W3CDTF">2025-06-25T01:47:34Z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2088E4117BE1427FA56EA62316A0CD6A</vt:lpwstr>
  </property>
</Properties>
</file>