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ascii="ËÎÌå" w:hAnsi="ËÎÌå"/>
          <w:b/>
          <w:bCs/>
          <w:color w:val="000000"/>
          <w:sz w:val="44"/>
          <w:szCs w:val="44"/>
        </w:rPr>
        <w:t>罪犯陈乾永</w:t>
      </w:r>
    </w:p>
    <w:bookmarkEnd w:id="0"/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(2023)龙监减字第1062号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罪犯陈乾永，男，1981年1月9日出生于福建省厦门市翔安区，汉族，小学文化，捕前无业。曾因犯故意伤害、寻衅滋事罪被福建省厦门市翔安区人民法院判处有期徒刑六年，2008年8月20日刑满释放。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福建省厦门市中级人民法院于2014年9月3日作出了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(2014)厦刑初字第69号刑事判决，罪犯陈乾永犯贩卖、运输毒品罪，判处死刑，剥夺政治权利终身，并处没收个人全部财产。宣判后，被告人陈乾永不服，提出上诉。福建省高级人民法院经过二审审理，于2015年5月19日作出了(2014)闽刑终字第417号刑事裁定，核准被告人陈乾永犯贩卖、运输毒品罪，判处死刑，缓期二年执行，剥夺政治权利终身，并处没收个人全部财产。判决生效后，于2015年6月26日送我狱服刑改造。因罪犯陈乾永死刑缓期执行期满，福建省高级人民法院于2017年9月12日作出了(2017)闽刑更152号刑事裁定，对其减为无期徒刑，剥夺政治权利终身不变；2021年3月29日作出了(2021)闽刑更13号刑事裁定，对其减为有期徒刑二十五年，剥夺政治权利改为十年。刑期执行至2046年3月28日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被告人陈乾永伙同他人于2013年5月至9月在厦门市违反国家对毒品的管制，贩卖甲基苯丙胺999.2克，运输毒品甲基苯丙胺998.3克，其行为已构成贩卖、运输毒品罪。该犯系累犯。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陈乾永在服刑期间，确有悔改表现。该犯上次评定表扬剩余考核分440.5分，本轮考核期2020年11月至2023年6月获得考核分4013.5分，合计获得考核分4454分，获得表扬六次，物质奖励一次。间隔期2021年5月起至2023年6月，获得考核分3110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原判财产性判项已缴纳人民币14500元；其中本次缴纳人民币5000元。该犯考核期消费人民币6490.15元，月均消费249.62元（不包括购买药品、报刊书籍费用），帐户可用余额人民币194.81元。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乾永在服刑期间，确有悔改表现，依照《中华人民共和国刑法》第七十八条、第七十九条、《中华人民共和国刑事诉讼法》第二百七十三条第二款、《中华人民共和国监狱法》第二十九条之规定，建议对罪犯陈乾永予以减去有期徒刑六个月十五天，剥夺政治权利减为九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p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2BE5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2BE5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6D02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175</Words>
  <Characters>1004</Characters>
  <Lines>8</Lines>
  <Paragraphs>2</Paragraphs>
  <TotalTime>0</TotalTime>
  <ScaleCrop>false</ScaleCrop>
  <LinksUpToDate>false</LinksUpToDate>
  <CharactersWithSpaces>1177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2023-10-12T02:58:00Z</dcterms:created>
  <dc:creator>Administrator</dc:creator>
  <cp:lastModifiedBy>Administrator</cp:lastModifiedBy>
  <dcterms:modified xsi:type="dcterms:W3CDTF">2023-10-20T02:33:40Z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