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jc w:val="center"/>
        <w:rPr>
          <w:rFonts w:hint="eastAsia" w:ascii="方正小标宋简体" w:hAnsi="ËÎì?" w:eastAsia="方正小标宋简体" w:cs="ËÎì?"/>
          <w:bCs/>
          <w:color w:val="000000"/>
          <w:sz w:val="44"/>
          <w:szCs w:val="44"/>
        </w:rPr>
      </w:pPr>
      <w:r>
        <w:rPr>
          <w:rFonts w:hint="eastAsia" w:ascii="方正小标宋简体" w:hAnsi="ËÎì?" w:eastAsia="方正小标宋简体" w:cs="ËÎì?"/>
          <w:bCs/>
          <w:color w:val="000000"/>
          <w:sz w:val="44"/>
          <w:szCs w:val="44"/>
        </w:rPr>
        <w:t>罪犯廖兵</w:t>
      </w:r>
    </w:p>
    <w:p>
      <w:pPr>
        <w:spacing w:line="500" w:lineRule="exact"/>
        <w:jc w:val="center"/>
        <w:rPr>
          <w:rFonts w:ascii="方正小标宋简体" w:hAnsi="ËÎì?" w:eastAsia="方正小标宋简体" w:cs="ËÎì?"/>
          <w:bCs/>
          <w:color w:val="000000"/>
          <w:sz w:val="44"/>
          <w:szCs w:val="44"/>
        </w:rPr>
      </w:pPr>
      <w:r>
        <w:rPr>
          <w:rFonts w:hint="eastAsia" w:ascii="方正小标宋简体" w:hAnsi="ËÎì?" w:eastAsia="方正小标宋简体" w:cs="ËÎì?"/>
          <w:bCs/>
          <w:color w:val="000000"/>
          <w:sz w:val="44"/>
          <w:szCs w:val="44"/>
        </w:rPr>
        <w:t>提请减刑建议书</w:t>
      </w:r>
    </w:p>
    <w:p>
      <w:pPr>
        <w:spacing w:line="280" w:lineRule="atLeast"/>
        <w:jc w:val="right"/>
        <w:rPr>
          <w:rFonts w:ascii="·?ÂËÎGB2312" w:hAnsi="·?ÂËÎGB2312" w:eastAsia="·?ÂËÎGB2312" w:cs="·?ÂËÎGB2312"/>
          <w:color w:val="000000"/>
          <w:sz w:val="28"/>
          <w:szCs w:val="28"/>
        </w:rPr>
      </w:pPr>
      <w:r>
        <w:rPr>
          <w:rFonts w:ascii="·?ÂËÎGB2312" w:hAnsi="·?ÂËÎGB2312" w:eastAsia="·?ÂËÎGB2312" w:cs="·?ÂËÎGB2312"/>
          <w:color w:val="000000"/>
          <w:sz w:val="28"/>
          <w:szCs w:val="28"/>
        </w:rPr>
        <w:t>(2024)</w:t>
      </w:r>
      <w:r>
        <w:rPr>
          <w:rFonts w:hint="eastAsia" w:ascii="·?ÂËÎGB2312" w:hAnsi="·?ÂËÎGB2312" w:eastAsia="·?ÂËÎGB2312" w:cs="·?ÂËÎGB2312"/>
          <w:color w:val="000000"/>
          <w:sz w:val="28"/>
          <w:szCs w:val="28"/>
        </w:rPr>
        <w:t>龙监减字第</w:t>
      </w:r>
      <w:r>
        <w:rPr>
          <w:rFonts w:ascii="·?ÂËÎGB2312" w:hAnsi="·?ÂËÎGB2312" w:eastAsia="·?ÂËÎGB2312" w:cs="·?ÂËÎGB2312"/>
          <w:color w:val="000000"/>
          <w:sz w:val="28"/>
          <w:szCs w:val="28"/>
        </w:rPr>
        <w:t>122</w:t>
      </w:r>
      <w:r>
        <w:rPr>
          <w:rFonts w:hint="eastAsia" w:ascii="·?ÂËÎGB2312" w:hAnsi="·?ÂËÎGB2312" w:eastAsia="·?ÂËÎGB2312" w:cs="·?ÂËÎGB2312"/>
          <w:color w:val="000000"/>
          <w:sz w:val="28"/>
          <w:szCs w:val="28"/>
        </w:rPr>
        <w:t>号</w:t>
      </w:r>
    </w:p>
    <w:p>
      <w:pPr>
        <w:spacing w:line="320" w:lineRule="atLeas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　　罪犯廖兵，男，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1999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12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16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日出生，</w:t>
      </w:r>
      <w:bookmarkStart w:id="0" w:name="_GoBack"/>
      <w:bookmarkEnd w:id="0"/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汉族，初中肄业，户籍所在地广西壮族自治区博白县凤，捕前系农民。</w:t>
      </w:r>
    </w:p>
    <w:p>
      <w:pPr>
        <w:spacing w:line="320" w:lineRule="atLeas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 xml:space="preserve">    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福建省漳州市长泰区人民法院于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2021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10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13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日作出（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2021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）闽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0625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刑初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207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号刑事判决，以被告人廖兵犯聚众斗殴罪，判处有期徒刑三年二个月。刑期自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2021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8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3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日起至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2024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8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25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日止。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2021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11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18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日交付福建省龙岩监狱执行刑罚。现属宽管管理级罪犯。</w:t>
      </w:r>
    </w:p>
    <w:p>
      <w:pPr>
        <w:spacing w:line="320" w:lineRule="atLeas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 xml:space="preserve">    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该犯自入监以来确有悔改表现，具体事实如下：</w:t>
      </w:r>
    </w:p>
    <w:p>
      <w:pPr>
        <w:spacing w:line="320" w:lineRule="atLeas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 xml:space="preserve">    1.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认罪悔罪：能服从法院判决，自书认罪悔罪书。</w:t>
      </w:r>
    </w:p>
    <w:p>
      <w:pPr>
        <w:spacing w:line="320" w:lineRule="atLeas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 xml:space="preserve">    2.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遵守监规：能遵守法律法规及监规纪律，接受教育改</w:t>
      </w:r>
    </w:p>
    <w:p>
      <w:pPr>
        <w:spacing w:line="320" w:lineRule="atLeas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造。虽有违规扣分，经民警教育后，能够认识错误，积极改</w:t>
      </w:r>
    </w:p>
    <w:p>
      <w:pPr>
        <w:spacing w:line="320" w:lineRule="atLeas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正。</w:t>
      </w:r>
    </w:p>
    <w:p>
      <w:pPr>
        <w:spacing w:line="320" w:lineRule="atLeas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 xml:space="preserve">    3.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学习情况：能参加思想、文化、职业技术教育。</w:t>
      </w:r>
    </w:p>
    <w:p>
      <w:pPr>
        <w:spacing w:line="320" w:lineRule="atLeas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 xml:space="preserve">    4.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劳动改造：能参加劳动，努力完成劳动任务。</w:t>
      </w:r>
    </w:p>
    <w:p>
      <w:pPr>
        <w:spacing w:line="320" w:lineRule="atLeas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 xml:space="preserve">    5.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奖惩情况：该犯考核期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2021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11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18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日至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2023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10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31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日累计获得考核分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2502.4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分，表扬三次，物质奖励一次。考核期内违规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次，扣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分。</w:t>
      </w:r>
    </w:p>
    <w:p>
      <w:pPr>
        <w:spacing w:line="320" w:lineRule="atLeas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 xml:space="preserve">    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本案于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2024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15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日至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2024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19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日在狱内公示未收到不同意见。</w:t>
      </w:r>
    </w:p>
    <w:p>
      <w:pPr>
        <w:spacing w:line="320" w:lineRule="atLeas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 xml:space="preserve">    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本案于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2023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12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27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日至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2024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11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日移送检察机关征求意见，未收到不同意见；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2024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12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日检察院派员列席监狱减刑评审委员，对罪犯廖兵减刑无意见。</w:t>
      </w:r>
    </w:p>
    <w:p>
      <w:pPr>
        <w:spacing w:line="320" w:lineRule="atLeas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 xml:space="preserve">    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因此，依照《中华人民共和国刑法》第七十八条、第七十九条、《中华人民共和国刑事诉讼法》第二百七十三条第二款、《中华人民共和国监狱法》第二十九条之规定，建议对罪犯廖兵予以减去剩余刑期。特提请你院审理裁定。</w:t>
      </w:r>
    </w:p>
    <w:p>
      <w:pPr>
        <w:jc w:val="center"/>
        <w:rPr>
          <w:rFonts w:ascii="·?ÂËÎGB2312" w:hAnsi="·?ÂËÎGB2312" w:eastAsia="·?ÂËÎGB2312" w:cs="·?ÂËÎGB2312"/>
          <w:color w:val="000000"/>
          <w:sz w:val="24"/>
          <w:szCs w:val="24"/>
        </w:rPr>
      </w:pPr>
    </w:p>
    <w:p>
      <w:pPr>
        <w:spacing w:line="280" w:lineRule="atLeast"/>
        <w:jc w:val="left"/>
        <w:rPr>
          <w:rFonts w:ascii="·?ÂËÎGB2312" w:hAnsi="·?ÂËÎGB2312" w:eastAsia="·?ÂËÎGB2312" w:cs="·?ÂËÎGB2312"/>
          <w:color w:val="000000"/>
          <w:sz w:val="28"/>
          <w:szCs w:val="28"/>
        </w:rPr>
      </w:pPr>
      <w:r>
        <w:rPr>
          <w:rFonts w:hint="eastAsia" w:ascii="·?ÂËÎGB2312" w:hAnsi="·?ÂËÎGB2312" w:eastAsia="·?ÂËÎGB2312" w:cs="·?ÂËÎGB2312"/>
          <w:color w:val="000000"/>
          <w:sz w:val="28"/>
          <w:szCs w:val="28"/>
        </w:rPr>
        <w:t>　　此致</w:t>
      </w:r>
    </w:p>
    <w:p>
      <w:pPr>
        <w:spacing w:line="280" w:lineRule="atLeast"/>
        <w:jc w:val="left"/>
        <w:rPr>
          <w:rFonts w:ascii="·?ÂËÎGB2312" w:hAnsi="·?ÂËÎGB2312" w:eastAsia="·?ÂËÎGB2312" w:cs="·?ÂËÎGB2312"/>
          <w:color w:val="000000"/>
          <w:sz w:val="28"/>
          <w:szCs w:val="28"/>
        </w:rPr>
      </w:pPr>
      <w:r>
        <w:rPr>
          <w:rFonts w:hint="eastAsia" w:ascii="·?ÂËÎGB2312" w:hAnsi="·?ÂËÎGB2312" w:eastAsia="·?ÂËÎGB2312" w:cs="·?ÂËÎGB2312"/>
          <w:color w:val="000000"/>
          <w:sz w:val="28"/>
          <w:szCs w:val="28"/>
        </w:rPr>
        <w:t>龙岩市中级人民法院</w:t>
      </w:r>
    </w:p>
    <w:p>
      <w:pPr>
        <w:jc w:val="left"/>
        <w:rPr>
          <w:rFonts w:ascii="·?ÂËÎGB2312" w:hAnsi="·?ÂËÎGB2312" w:eastAsia="·?ÂËÎGB2312" w:cs="·?ÂËÎGB2312"/>
          <w:color w:val="000000"/>
          <w:sz w:val="28"/>
          <w:szCs w:val="28"/>
        </w:rPr>
      </w:pPr>
    </w:p>
    <w:p>
      <w:pPr>
        <w:spacing w:line="280" w:lineRule="atLeast"/>
        <w:jc w:val="center"/>
        <w:rPr>
          <w:rFonts w:ascii="·?ÂËÎGB2312" w:hAnsi="·?ÂËÎGB2312" w:eastAsia="·?ÂËÎGB2312" w:cs="·?ÂËÎGB2312"/>
          <w:color w:val="000000"/>
          <w:sz w:val="28"/>
          <w:szCs w:val="28"/>
        </w:rPr>
      </w:pPr>
      <w:r>
        <w:rPr>
          <w:rFonts w:hint="eastAsia" w:ascii="·?ÂËÎGB2312" w:hAnsi="·?ÂËÎGB2312" w:eastAsia="·?ÂËÎGB2312" w:cs="·?ÂËÎGB2312"/>
          <w:color w:val="000000"/>
          <w:sz w:val="28"/>
          <w:szCs w:val="28"/>
        </w:rPr>
        <w:t xml:space="preserve">                福建省龙岩监狱</w:t>
      </w:r>
    </w:p>
    <w:p>
      <w:pPr>
        <w:spacing w:line="280" w:lineRule="atLeast"/>
        <w:jc w:val="center"/>
        <w:rPr>
          <w:rFonts w:ascii="·?ÂËÎGB2312" w:hAnsi="·?ÂËÎGB2312" w:eastAsia="·?ÂËÎGB2312" w:cs="·?ÂËÎGB2312"/>
          <w:color w:val="000000"/>
          <w:sz w:val="28"/>
          <w:szCs w:val="28"/>
        </w:rPr>
      </w:pPr>
      <w:r>
        <w:rPr>
          <w:rFonts w:hint="eastAsia" w:ascii="·?ÂËÎGB2312" w:hAnsi="·?ÂËÎGB2312" w:eastAsia="·?ÂËÎGB2312" w:cs="·?ÂËÎGB2312"/>
          <w:color w:val="000000"/>
          <w:sz w:val="28"/>
          <w:szCs w:val="28"/>
        </w:rPr>
        <w:t xml:space="preserve">                  二○二四年一月二十二日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ËÎì?">
    <w:altName w:val="方正隶书简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·?ÂËÎGB2312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方正隶书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14E86"/>
    <w:rsid w:val="00000E64"/>
    <w:rsid w:val="000013C0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0FE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1F5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5C8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2DE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1A87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E6AA4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20B7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6DF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31C0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04F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34E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569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3CA"/>
    <w:rsid w:val="005C6479"/>
    <w:rsid w:val="005C6C29"/>
    <w:rsid w:val="005C7ABC"/>
    <w:rsid w:val="005D07DF"/>
    <w:rsid w:val="005D174A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4CF9"/>
    <w:rsid w:val="006F560C"/>
    <w:rsid w:val="006F5E99"/>
    <w:rsid w:val="00700D92"/>
    <w:rsid w:val="00701239"/>
    <w:rsid w:val="00701EC5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4B90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2C1D"/>
    <w:rsid w:val="007C649D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9CB"/>
    <w:rsid w:val="00854B41"/>
    <w:rsid w:val="0085592D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0B6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35D1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1DCD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93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4E86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2DA1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1AB9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24CA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223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3F6B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53CE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6AD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5C6F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11"/>
    <w:rsid w:val="00D67130"/>
    <w:rsid w:val="00D70615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33A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262B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4D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7E7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29CE"/>
    <w:rsid w:val="00FD34B3"/>
    <w:rsid w:val="00FD3D95"/>
    <w:rsid w:val="00FD4A28"/>
    <w:rsid w:val="00FD52BD"/>
    <w:rsid w:val="00FD6503"/>
    <w:rsid w:val="00FE057B"/>
    <w:rsid w:val="00FE0D2F"/>
    <w:rsid w:val="00FE122B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  <w:rsid w:val="14FA5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120</Words>
  <Characters>684</Characters>
  <Lines>5</Lines>
  <Paragraphs>1</Paragraphs>
  <TotalTime>0</TotalTime>
  <ScaleCrop>false</ScaleCrop>
  <LinksUpToDate>false</LinksUpToDate>
  <CharactersWithSpaces>803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2024-01-22T09:47:00Z</dcterms:created>
  <dc:creator>Administrator</dc:creator>
  <cp:lastModifiedBy>Administrator</cp:lastModifiedBy>
  <dcterms:modified xsi:type="dcterms:W3CDTF">2024-01-23T06:38:11Z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