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??ì?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??ì?" w:eastAsia="方正小标宋简体"/>
          <w:bCs/>
          <w:color w:val="000000"/>
          <w:sz w:val="44"/>
          <w:szCs w:val="44"/>
        </w:rPr>
        <w:t>罪犯许俊斌</w:t>
      </w:r>
    </w:p>
    <w:p>
      <w:pPr>
        <w:spacing w:line="500" w:lineRule="exact"/>
        <w:jc w:val="center"/>
        <w:rPr>
          <w:rFonts w:ascii="??ì?" w:hAnsi="??ì?"/>
          <w:b/>
          <w:bCs/>
          <w:color w:val="000000"/>
          <w:sz w:val="44"/>
          <w:szCs w:val="44"/>
        </w:rPr>
      </w:pPr>
      <w:r>
        <w:rPr>
          <w:rFonts w:hint="eastAsia" w:ascii="方正小标宋简体" w:hAnsi="??ì?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hint="eastAsia" w:ascii="楷体_GB2312" w:hAnsi="·????GB2312" w:eastAsia="楷体_GB2312"/>
          <w:color w:val="000000"/>
          <w:sz w:val="28"/>
          <w:szCs w:val="28"/>
        </w:rPr>
      </w:pPr>
      <w:r>
        <w:rPr>
          <w:rFonts w:hint="eastAsia" w:ascii="楷体_GB2312" w:hAnsi="·????GB2312" w:eastAsia="楷体_GB2312"/>
          <w:color w:val="000000"/>
          <w:sz w:val="28"/>
          <w:szCs w:val="28"/>
        </w:rPr>
        <w:t>(2024)龙监减字第178号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·????GB2312" w:eastAsia="仿宋_GB2312"/>
          <w:color w:val="000000"/>
          <w:sz w:val="32"/>
          <w:szCs w:val="32"/>
        </w:rPr>
      </w:pPr>
      <w:r>
        <w:rPr>
          <w:rFonts w:hint="eastAsia" w:ascii="仿宋_GB2312" w:hAnsi="·????GB2312" w:eastAsia="仿宋_GB2312"/>
          <w:color w:val="000000"/>
          <w:sz w:val="32"/>
          <w:szCs w:val="32"/>
        </w:rPr>
        <w:t>罪犯许俊斌，</w:t>
      </w:r>
      <w:bookmarkStart w:id="0" w:name="_GoBack"/>
      <w:bookmarkEnd w:id="0"/>
      <w:r>
        <w:rPr>
          <w:rFonts w:hint="eastAsia" w:ascii="仿宋_GB2312" w:hAnsi="·????GB2312" w:eastAsia="仿宋_GB2312"/>
          <w:color w:val="000000"/>
          <w:sz w:val="32"/>
          <w:szCs w:val="32"/>
        </w:rPr>
        <w:t>男，1974年9月23日出生于福建省漳州市芗城区，汉族，初中文化，捕前无业。</w:t>
      </w:r>
    </w:p>
    <w:p>
      <w:pPr>
        <w:spacing w:line="500" w:lineRule="exact"/>
        <w:jc w:val="left"/>
        <w:rPr>
          <w:rFonts w:hint="eastAsia" w:ascii="仿宋_GB2312" w:hAnsi="·????GB2312" w:eastAsia="仿宋_GB2312"/>
          <w:color w:val="000000"/>
          <w:sz w:val="32"/>
          <w:szCs w:val="32"/>
        </w:rPr>
      </w:pPr>
      <w:r>
        <w:rPr>
          <w:rFonts w:hint="eastAsia" w:ascii="仿宋_GB2312" w:hAnsi="·????GB2312" w:eastAsia="仿宋_GB2312"/>
          <w:color w:val="000000"/>
          <w:sz w:val="32"/>
          <w:szCs w:val="32"/>
        </w:rPr>
        <w:t xml:space="preserve">    福建省漳州市中级人民法院于2008年11月14日作出了(2008)漳刑初字第63号刑事附带民事判决，被告人许俊斌因犯销售伪劣产品罪，判处无期徒刑，剥夺政治权利终身，并处没收个人全部财产。宣判后，被告人许俊斌不服，提出上诉。福建省高级人民法院于2008年12月26日作出（2008）闽刑终字第520号刑事判决，对其维持原判。判决生效后，于2009年1月12日送我狱服刑改造。因罪犯许俊斌在服刑期间确有悔改表现，福建省高级人民法院于2011年8月25日作出(2011)闽刑执字第744号对其减为有期徒刑十八年七个月，剥夺政治权利改</w:t>
      </w:r>
    </w:p>
    <w:p>
      <w:pPr>
        <w:spacing w:line="500" w:lineRule="exact"/>
        <w:jc w:val="left"/>
        <w:rPr>
          <w:rFonts w:hint="eastAsia" w:ascii="仿宋_GB2312" w:hAnsi="·????GB2312" w:eastAsia="仿宋_GB2312"/>
          <w:color w:val="000000"/>
          <w:sz w:val="32"/>
          <w:szCs w:val="32"/>
        </w:rPr>
      </w:pPr>
      <w:r>
        <w:rPr>
          <w:rFonts w:hint="eastAsia" w:ascii="仿宋_GB2312" w:hAnsi="·????GB2312" w:eastAsia="仿宋_GB2312"/>
          <w:color w:val="000000"/>
          <w:sz w:val="32"/>
          <w:szCs w:val="32"/>
        </w:rPr>
        <w:t>为七年；福建省龙岩市中级人民法院于2013年11月13日作出(2013)岩刑执字第2912号对其减去有期徒刑二年，剥夺政治权利减为七年；2016年2月19日作出(2016)闽08刑更3143号对其减去有期徒刑二年，剥夺政治权利七年不变；2018年6月22日作出(2018)闽08刑更3607号对其减去有期徒刑八个月十五天，剥夺政治权利减为六年；2020年11月12日作出(2020)闽08刑更3714号对其减去有期徒刑七个月，剥夺政治权利减为五年。刑期执行至2024年12月9日。现属于宽管管理级罪犯。</w:t>
      </w:r>
    </w:p>
    <w:p>
      <w:pPr>
        <w:spacing w:line="500" w:lineRule="exact"/>
        <w:jc w:val="left"/>
        <w:rPr>
          <w:rFonts w:hint="eastAsia" w:ascii="仿宋_GB2312" w:hAnsi="·????GB2312" w:eastAsia="仿宋_GB2312"/>
          <w:color w:val="000000"/>
          <w:sz w:val="32"/>
          <w:szCs w:val="32"/>
        </w:rPr>
      </w:pPr>
      <w:r>
        <w:rPr>
          <w:rFonts w:hint="eastAsia" w:ascii="仿宋_GB2312" w:hAnsi="·????GB2312" w:eastAsia="仿宋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500" w:lineRule="exact"/>
        <w:jc w:val="left"/>
        <w:rPr>
          <w:rFonts w:hint="eastAsia" w:ascii="仿宋_GB2312" w:hAnsi="·????GB2312" w:eastAsia="仿宋_GB2312"/>
          <w:color w:val="000000"/>
          <w:sz w:val="32"/>
          <w:szCs w:val="32"/>
        </w:rPr>
      </w:pPr>
      <w:r>
        <w:rPr>
          <w:rFonts w:hint="eastAsia" w:ascii="仿宋_GB2312" w:hAnsi="·????GB2312" w:eastAsia="仿宋_GB2312"/>
          <w:color w:val="000000"/>
          <w:sz w:val="32"/>
          <w:szCs w:val="32"/>
        </w:rPr>
        <w:t xml:space="preserve">    被告人许俊斌于2007年3月至9月间，在漳州市明知他人销售伪劣香烟而积极主动提供方便，伙同他人运输假烟，金额达人民币3445.35万元，其行为已构成销售伪劣产品罪。该犯系主犯。</w:t>
      </w:r>
    </w:p>
    <w:p>
      <w:pPr>
        <w:spacing w:line="500" w:lineRule="exact"/>
        <w:jc w:val="left"/>
        <w:rPr>
          <w:rFonts w:hint="eastAsia" w:ascii="仿宋_GB2312" w:hAnsi="·????GB2312" w:eastAsia="仿宋_GB2312"/>
          <w:color w:val="000000"/>
          <w:sz w:val="32"/>
          <w:szCs w:val="32"/>
        </w:rPr>
      </w:pPr>
      <w:r>
        <w:rPr>
          <w:rFonts w:hint="eastAsia" w:ascii="仿宋_GB2312" w:hAnsi="·????GB2312" w:eastAsia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line="500" w:lineRule="exact"/>
        <w:jc w:val="left"/>
        <w:rPr>
          <w:rFonts w:hint="eastAsia" w:ascii="仿宋_GB2312" w:hAnsi="·????GB2312" w:eastAsia="仿宋_GB2312"/>
          <w:color w:val="000000"/>
          <w:sz w:val="32"/>
          <w:szCs w:val="32"/>
        </w:rPr>
      </w:pPr>
      <w:r>
        <w:rPr>
          <w:rFonts w:hint="eastAsia" w:ascii="仿宋_GB2312" w:hAnsi="·????GB2312" w:eastAsia="仿宋_GB2312"/>
          <w:color w:val="000000"/>
          <w:sz w:val="32"/>
          <w:szCs w:val="32"/>
        </w:rPr>
        <w:t xml:space="preserve">    1.认罪悔罪：能服从法院判决，自书认罪悔罪书。</w:t>
      </w:r>
    </w:p>
    <w:p>
      <w:pPr>
        <w:spacing w:line="500" w:lineRule="exact"/>
        <w:jc w:val="left"/>
        <w:rPr>
          <w:rFonts w:hint="eastAsia" w:ascii="仿宋_GB2312" w:hAnsi="·????GB2312" w:eastAsia="仿宋_GB2312"/>
          <w:color w:val="000000"/>
          <w:sz w:val="32"/>
          <w:szCs w:val="32"/>
        </w:rPr>
      </w:pPr>
      <w:r>
        <w:rPr>
          <w:rFonts w:hint="eastAsia" w:ascii="仿宋_GB2312" w:hAnsi="·????GB2312" w:eastAsia="仿宋_GB2312"/>
          <w:color w:val="000000"/>
          <w:sz w:val="32"/>
          <w:szCs w:val="32"/>
        </w:rPr>
        <w:t xml:space="preserve">    2.遵守监规：能遵守法律法规及监规纪律，接受教育改造。</w:t>
      </w:r>
    </w:p>
    <w:p>
      <w:pPr>
        <w:spacing w:line="500" w:lineRule="exact"/>
        <w:jc w:val="left"/>
        <w:rPr>
          <w:rFonts w:hint="eastAsia" w:ascii="仿宋_GB2312" w:hAnsi="·????GB2312" w:eastAsia="仿宋_GB2312"/>
          <w:color w:val="000000"/>
          <w:sz w:val="32"/>
          <w:szCs w:val="32"/>
        </w:rPr>
      </w:pPr>
      <w:r>
        <w:rPr>
          <w:rFonts w:hint="eastAsia" w:ascii="仿宋_GB2312" w:hAnsi="·????GB2312" w:eastAsia="仿宋_GB2312"/>
          <w:color w:val="000000"/>
          <w:sz w:val="32"/>
          <w:szCs w:val="32"/>
        </w:rPr>
        <w:t xml:space="preserve">    3.学习情况：能参加思想、文化、职业技术教育。</w:t>
      </w:r>
    </w:p>
    <w:p>
      <w:pPr>
        <w:spacing w:line="500" w:lineRule="exact"/>
        <w:jc w:val="left"/>
        <w:rPr>
          <w:rFonts w:hint="eastAsia" w:ascii="仿宋_GB2312" w:hAnsi="·????GB2312" w:eastAsia="仿宋_GB2312"/>
          <w:color w:val="000000"/>
          <w:sz w:val="32"/>
          <w:szCs w:val="32"/>
        </w:rPr>
      </w:pPr>
      <w:r>
        <w:rPr>
          <w:rFonts w:hint="eastAsia" w:ascii="仿宋_GB2312" w:hAnsi="·????GB2312" w:eastAsia="仿宋_GB2312"/>
          <w:color w:val="000000"/>
          <w:sz w:val="32"/>
          <w:szCs w:val="32"/>
        </w:rPr>
        <w:t xml:space="preserve">    4.劳动改造：能参加劳动，努力完成劳动任务。</w:t>
      </w:r>
    </w:p>
    <w:p>
      <w:pPr>
        <w:spacing w:line="500" w:lineRule="exact"/>
        <w:jc w:val="left"/>
        <w:rPr>
          <w:rFonts w:hint="eastAsia" w:ascii="仿宋_GB2312" w:hAnsi="·????GB2312" w:eastAsia="仿宋_GB2312"/>
          <w:color w:val="000000"/>
          <w:sz w:val="32"/>
          <w:szCs w:val="32"/>
        </w:rPr>
      </w:pPr>
      <w:r>
        <w:rPr>
          <w:rFonts w:hint="eastAsia" w:ascii="仿宋_GB2312" w:hAnsi="·????GB2312" w:eastAsia="仿宋_GB2312"/>
          <w:color w:val="000000"/>
          <w:sz w:val="32"/>
          <w:szCs w:val="32"/>
        </w:rPr>
        <w:t xml:space="preserve">    5.奖惩情况：该犯上次评定表扬剩余考核分141分，本轮考核期2020年8月1日至2023年10月31日累计获得考核分4352分，合计获得考核分4493分，获得表扬七次；间隔期2020年11月13日，获得考核分3927分。考核期内无违规扣分。</w:t>
      </w:r>
    </w:p>
    <w:p>
      <w:pPr>
        <w:spacing w:line="500" w:lineRule="exact"/>
        <w:jc w:val="left"/>
        <w:rPr>
          <w:rFonts w:hint="eastAsia" w:ascii="仿宋_GB2312" w:hAnsi="·????GB2312" w:eastAsia="仿宋_GB2312"/>
          <w:color w:val="000000"/>
          <w:sz w:val="32"/>
          <w:szCs w:val="32"/>
        </w:rPr>
      </w:pPr>
      <w:r>
        <w:rPr>
          <w:rFonts w:hint="eastAsia" w:ascii="仿宋_GB2312" w:hAnsi="·????GB2312" w:eastAsia="仿宋_GB2312"/>
          <w:color w:val="000000"/>
          <w:sz w:val="32"/>
          <w:szCs w:val="32"/>
        </w:rPr>
        <w:t xml:space="preserve">    6.该犯已履行人民币27000元；其中本考核期缴纳人民币10000元，该犯考核期月均消费183.07元，账户可用余额人民币9.02元。  </w:t>
      </w:r>
    </w:p>
    <w:p>
      <w:pPr>
        <w:spacing w:line="500" w:lineRule="exact"/>
        <w:jc w:val="left"/>
        <w:rPr>
          <w:rFonts w:hint="eastAsia" w:ascii="仿宋_GB2312" w:hAnsi="·????GB2312" w:eastAsia="仿宋_GB2312"/>
          <w:color w:val="000000"/>
          <w:sz w:val="32"/>
          <w:szCs w:val="32"/>
        </w:rPr>
      </w:pPr>
      <w:r>
        <w:rPr>
          <w:rFonts w:hint="eastAsia" w:ascii="仿宋_GB2312" w:hAnsi="·????GB2312" w:eastAsia="仿宋_GB2312"/>
          <w:color w:val="000000"/>
          <w:sz w:val="32"/>
          <w:szCs w:val="32"/>
        </w:rPr>
        <w:t xml:space="preserve">    本案于2024年1月15日至2024年1月19日在狱内公示未收到</w:t>
      </w:r>
    </w:p>
    <w:p>
      <w:pPr>
        <w:spacing w:line="500" w:lineRule="exact"/>
        <w:jc w:val="left"/>
        <w:rPr>
          <w:rFonts w:hint="eastAsia" w:ascii="仿宋_GB2312" w:hAnsi="·????GB2312" w:eastAsia="仿宋_GB2312"/>
          <w:color w:val="000000"/>
          <w:sz w:val="32"/>
          <w:szCs w:val="32"/>
        </w:rPr>
      </w:pPr>
      <w:r>
        <w:rPr>
          <w:rFonts w:hint="eastAsia" w:ascii="仿宋_GB2312" w:hAnsi="·????GB2312" w:eastAsia="仿宋_GB2312"/>
          <w:color w:val="000000"/>
          <w:sz w:val="32"/>
          <w:szCs w:val="32"/>
        </w:rPr>
        <w:t>不同意见。</w:t>
      </w:r>
    </w:p>
    <w:p>
      <w:pPr>
        <w:spacing w:line="500" w:lineRule="exact"/>
        <w:jc w:val="left"/>
        <w:rPr>
          <w:rFonts w:hint="eastAsia" w:ascii="仿宋_GB2312" w:hAnsi="·????GB2312" w:eastAsia="仿宋_GB2312"/>
          <w:color w:val="000000"/>
          <w:sz w:val="32"/>
          <w:szCs w:val="32"/>
        </w:rPr>
      </w:pPr>
      <w:r>
        <w:rPr>
          <w:rFonts w:hint="eastAsia" w:ascii="仿宋_GB2312" w:hAnsi="·????GB2312" w:eastAsia="仿宋_GB2312"/>
          <w:color w:val="000000"/>
          <w:sz w:val="32"/>
          <w:szCs w:val="32"/>
        </w:rPr>
        <w:t xml:space="preserve">    本案于2023年12月27日至2024年1月11日移送检察机关征求意见，未收到不同意见；2024年1月12日检察院派员列席监狱减刑评审委员，对罪犯许俊斌减刑无意见。</w:t>
      </w:r>
    </w:p>
    <w:p>
      <w:pPr>
        <w:spacing w:line="500" w:lineRule="exact"/>
        <w:jc w:val="left"/>
        <w:rPr>
          <w:rFonts w:hint="eastAsia" w:ascii="仿宋_GB2312" w:hAnsi="·????GB2312" w:eastAsia="仿宋_GB2312"/>
          <w:color w:val="000000"/>
          <w:sz w:val="32"/>
          <w:szCs w:val="32"/>
        </w:rPr>
      </w:pPr>
      <w:r>
        <w:rPr>
          <w:rFonts w:hint="eastAsia" w:ascii="仿宋_GB2312" w:hAnsi="·????GB2312" w:eastAsia="仿宋_GB2312"/>
          <w:color w:val="000000"/>
          <w:sz w:val="32"/>
          <w:szCs w:val="32"/>
        </w:rPr>
        <w:t xml:space="preserve">    罪犯许俊斌在服刑期间，确有悔改表现，依照《中华人民共和国刑法》第七十八条、第七十九条、《中华人民共和国刑事诉讼法》第二百七十三条第二款、《中华人民共和国监狱法》第二十九条之规定，建议对罪犯许俊斌予以减去有期徒刑八个月十五天，剥夺政治权利减为四年，特提请你院审理裁定。</w:t>
      </w:r>
    </w:p>
    <w:p>
      <w:pPr>
        <w:spacing w:line="500" w:lineRule="exact"/>
        <w:jc w:val="center"/>
        <w:rPr>
          <w:rFonts w:hint="eastAsia" w:ascii="仿宋_GB2312" w:hAnsi="·????GB2312" w:eastAsia="仿宋_GB2312"/>
          <w:color w:val="000000"/>
          <w:sz w:val="24"/>
          <w:szCs w:val="24"/>
        </w:rPr>
      </w:pPr>
    </w:p>
    <w:p>
      <w:pPr>
        <w:spacing w:line="500" w:lineRule="exact"/>
        <w:ind w:firstLine="560" w:firstLineChars="200"/>
        <w:jc w:val="left"/>
        <w:rPr>
          <w:rFonts w:hint="eastAsia" w:ascii="仿宋_GB2312" w:hAnsi="·????GB2312" w:eastAsia="仿宋_GB2312"/>
          <w:color w:val="000000"/>
          <w:sz w:val="28"/>
          <w:szCs w:val="28"/>
        </w:rPr>
      </w:pPr>
      <w:r>
        <w:rPr>
          <w:rFonts w:hint="eastAsia" w:ascii="仿宋_GB2312" w:hAnsi="·????GB2312" w:eastAsia="仿宋_GB2312"/>
          <w:color w:val="000000"/>
          <w:sz w:val="28"/>
          <w:szCs w:val="28"/>
        </w:rPr>
        <w:t>此致</w:t>
      </w:r>
    </w:p>
    <w:p>
      <w:pPr>
        <w:spacing w:line="500" w:lineRule="exact"/>
        <w:jc w:val="left"/>
        <w:rPr>
          <w:rFonts w:hint="eastAsia" w:ascii="仿宋_GB2312" w:hAnsi="·????GB2312" w:eastAsia="仿宋_GB2312"/>
          <w:color w:val="000000"/>
          <w:sz w:val="28"/>
          <w:szCs w:val="28"/>
        </w:rPr>
      </w:pPr>
      <w:r>
        <w:rPr>
          <w:rFonts w:hint="eastAsia" w:ascii="仿宋_GB2312" w:hAnsi="·????GB2312" w:eastAsia="仿宋_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left"/>
        <w:rPr>
          <w:rFonts w:hint="eastAsia" w:ascii="仿宋_GB2312" w:hAnsi="·????GB2312" w:eastAsia="仿宋_GB2312"/>
          <w:color w:val="000000"/>
          <w:sz w:val="28"/>
          <w:szCs w:val="28"/>
        </w:rPr>
      </w:pPr>
    </w:p>
    <w:p>
      <w:pPr>
        <w:spacing w:line="500" w:lineRule="exact"/>
        <w:jc w:val="center"/>
        <w:rPr>
          <w:rFonts w:hint="eastAsia" w:ascii="仿宋_GB2312" w:hAnsi="·????GB2312" w:eastAsia="仿宋_GB2312"/>
          <w:color w:val="000000"/>
          <w:sz w:val="28"/>
          <w:szCs w:val="28"/>
        </w:rPr>
      </w:pPr>
      <w:r>
        <w:rPr>
          <w:rFonts w:hint="eastAsia" w:ascii="仿宋_GB2312" w:hAnsi="·????GB2312" w:eastAsia="仿宋_GB2312"/>
          <w:color w:val="000000"/>
          <w:sz w:val="28"/>
          <w:szCs w:val="28"/>
        </w:rPr>
        <w:t xml:space="preserve">                         福建省龙岩监狱</w:t>
      </w:r>
    </w:p>
    <w:p>
      <w:pPr>
        <w:spacing w:line="500" w:lineRule="exact"/>
        <w:jc w:val="center"/>
      </w:pPr>
      <w:r>
        <w:rPr>
          <w:rFonts w:hint="eastAsia" w:ascii="仿宋_GB2312" w:hAnsi="·????GB2312" w:eastAsia="仿宋_GB2312"/>
          <w:color w:val="000000"/>
          <w:sz w:val="28"/>
          <w:szCs w:val="28"/>
        </w:rPr>
        <w:t xml:space="preserve">                       二○二四年一月二十二日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ì?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????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226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2C93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226B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42C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宋体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212</Words>
  <Characters>1210</Characters>
  <Lines>10</Lines>
  <Paragraphs>2</Paragraphs>
  <TotalTime>0</TotalTime>
  <ScaleCrop>false</ScaleCrop>
  <LinksUpToDate>false</LinksUpToDate>
  <CharactersWithSpaces>1420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2024-01-23T01:17:00Z</dcterms:created>
  <dc:creator>Administrator</dc:creator>
  <cp:lastModifiedBy>Administrator</cp:lastModifiedBy>
  <cp:lastPrinted>2024-01-23T01:20:00Z</cp:lastPrinted>
  <dcterms:modified xsi:type="dcterms:W3CDTF">2024-01-23T07:05:30Z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