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640" w:lineRule="exact"/>
        <w:ind w:left="0" w:leftChars="0" w:firstLine="0" w:firstLineChars="0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  <w:lang w:val="en-US" w:eastAsia="zh-CN"/>
        </w:rPr>
        <w:t>罪犯刘运松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640" w:lineRule="exact"/>
        <w:jc w:val="center"/>
        <w:textAlignment w:val="auto"/>
        <w:outlineLvl w:val="9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color w:val="auto"/>
          <w:kern w:val="0"/>
          <w:sz w:val="44"/>
          <w:szCs w:val="44"/>
          <w:lang w:val="en-US" w:eastAsia="zh-CN" w:bidi="ar-SA"/>
        </w:rPr>
        <w:t>提请减刑建议书</w:t>
      </w:r>
    </w:p>
    <w:p>
      <w:pPr>
        <w:ind w:firstLine="320" w:firstLineChars="100"/>
        <w:jc w:val="right"/>
        <w:rPr>
          <w:rFonts w:hint="eastAsia"/>
        </w:rPr>
      </w:pPr>
      <w:r>
        <w:rPr>
          <w:rFonts w:hint="eastAsia" w:ascii="仿宋_GB2312" w:hAnsi="仿宋_GB2312" w:cs="仿宋_GB2312"/>
          <w:sz w:val="32"/>
          <w:szCs w:val="32"/>
          <w:lang w:eastAsia="zh-CN"/>
        </w:rPr>
        <w:t>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32"/>
          <w:szCs w:val="32"/>
        </w:rPr>
        <w:t>闽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</w:t>
      </w:r>
      <w:r>
        <w:rPr>
          <w:rFonts w:hint="eastAsia" w:ascii="仿宋_GB2312" w:hAnsi="仿宋_GB2312" w:eastAsia="仿宋_GB2312" w:cs="仿宋_GB2312"/>
          <w:sz w:val="32"/>
          <w:szCs w:val="32"/>
        </w:rPr>
        <w:t>狱减字第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338</w:t>
      </w:r>
      <w:r>
        <w:rPr>
          <w:rFonts w:hint="eastAsia" w:ascii="仿宋_GB2312" w:hAnsi="仿宋_GB2312" w:eastAsia="仿宋_GB2312" w:cs="仿宋_GB2312"/>
          <w:sz w:val="32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罪犯刘运松，男，1996年12月3日出生，侗族，初中文化，户籍所在地贵州省天柱县</w:t>
      </w:r>
      <w:bookmarkStart w:id="0" w:name="_GoBack"/>
      <w:bookmarkEnd w:id="0"/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，捕前无固定职业。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福建省漳州市芗城区人民法院于2022年5月19日作出(2022)闽0602刑初162号刑事判决，以被告人刘运松犯掩饰、隐瞒犯罪所得罪，判处有期徒刑二年九个月，并处罚金人民币15000元，继续追缴违法所得人民币2800元。宣判后，被告人刘运松不服，提出上诉。福建省漳州市中级人民法院经过二审审理，于2022年6月28日作出（2022）闽06刑终321号刑事裁定，对其维持原判。刑期自2021年11月19日起至2024年8月18日止。2022年7月26日交付龙岩监狱执行刑罚。属宽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原判主要犯罪事实：罪犯刘运松于2021年7月14日、7月16日、7月18日在漳州市龙文区，明知是犯罪所得而多次予以协助转移，数额计人民币53000元，其行为已构成掩饰、隐瞒犯罪所得罪。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该犯</w:t>
      </w: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自入监以来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遵守监规</w:t>
      </w: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：考核期内违规扣分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次，扣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分，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经民警教育后，</w:t>
      </w: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学习情况：能参加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思想、文化、职业技术教育</w:t>
      </w: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劳动改造：能参加劳动，努力完成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劳动</w:t>
      </w: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zh-CN" w:eastAsia="zh-CN"/>
        </w:rPr>
      </w:pPr>
      <w:r>
        <w:rPr>
          <w:rFonts w:hint="eastAsia" w:ascii="仿宋_GB2312" w:hAnsi="仿宋_GB2312" w:cs="仿宋_GB2312"/>
          <w:sz w:val="32"/>
          <w:szCs w:val="32"/>
          <w:lang w:val="zh-CN" w:eastAsia="zh-CN"/>
        </w:rPr>
        <w:t>奖惩情况：该犯考核期2022年7月26日至2023年12月，累计获考核分1693.5分，表扬一次，物质奖励一次；违规1次，累计扣考核分1分。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原判财产性判项已履行人民币17800元；其中本次提请缴纳人民币17800元。原判财产性判项已全部履行完毕。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本案于2024年3月26日至2024年4月1日在狱内公示未收到不同意见。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因此，依照《中华人民共和国刑法》第七十八条第一款、《中华人民共和国刑事诉讼法》第二百七十三条第二款，《中华人民共和国监狱法》第二十九条之规定，为此，建议对罪犯刘运松予以减去剩余刑期。特提请你院审理裁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福建省龙岩市中级人民法院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 福建省龙岩监狱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center"/>
        <w:textAlignment w:val="auto"/>
        <w:outlineLvl w:val="9"/>
        <w:rPr>
          <w:rFonts w:hint="eastAsia" w:ascii="仿宋_GB2312" w:hAnsi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 xml:space="preserve">                二O二四年四月二日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066720"/>
    <w:rsid w:val="02F670B6"/>
    <w:rsid w:val="057D24C8"/>
    <w:rsid w:val="07637A17"/>
    <w:rsid w:val="07CD24FB"/>
    <w:rsid w:val="0D7E6F66"/>
    <w:rsid w:val="0FB07599"/>
    <w:rsid w:val="11653659"/>
    <w:rsid w:val="11864385"/>
    <w:rsid w:val="159045EF"/>
    <w:rsid w:val="159557CA"/>
    <w:rsid w:val="16AD794E"/>
    <w:rsid w:val="17855AE7"/>
    <w:rsid w:val="185A5814"/>
    <w:rsid w:val="1AAE67E2"/>
    <w:rsid w:val="1ED760F4"/>
    <w:rsid w:val="1F8A6CC8"/>
    <w:rsid w:val="21400BB8"/>
    <w:rsid w:val="222F31AC"/>
    <w:rsid w:val="2699710A"/>
    <w:rsid w:val="27051312"/>
    <w:rsid w:val="28815176"/>
    <w:rsid w:val="289577FA"/>
    <w:rsid w:val="2A0B1994"/>
    <w:rsid w:val="2EE86479"/>
    <w:rsid w:val="31697726"/>
    <w:rsid w:val="36902F09"/>
    <w:rsid w:val="3A605AA7"/>
    <w:rsid w:val="3EA32823"/>
    <w:rsid w:val="3F571EEF"/>
    <w:rsid w:val="447A654E"/>
    <w:rsid w:val="46F45BA0"/>
    <w:rsid w:val="486873D0"/>
    <w:rsid w:val="49CD1A76"/>
    <w:rsid w:val="4C02741C"/>
    <w:rsid w:val="530A3A13"/>
    <w:rsid w:val="5A027DBA"/>
    <w:rsid w:val="5B47600A"/>
    <w:rsid w:val="5C7D6F9A"/>
    <w:rsid w:val="5D6C7A2D"/>
    <w:rsid w:val="5D72497A"/>
    <w:rsid w:val="65373B2D"/>
    <w:rsid w:val="662A7B51"/>
    <w:rsid w:val="666E4BFF"/>
    <w:rsid w:val="6AD74F8D"/>
    <w:rsid w:val="6F1D0F8B"/>
    <w:rsid w:val="73252623"/>
    <w:rsid w:val="73C73437"/>
    <w:rsid w:val="74BC6B4C"/>
    <w:rsid w:val="76C45BF2"/>
    <w:rsid w:val="774A4766"/>
    <w:rsid w:val="7D9E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cs="方正小标宋简体" w:asciiTheme="minorHAnsi" w:hAnsiTheme="minorHAnsi"/>
      <w:bCs/>
      <w:kern w:val="0"/>
      <w:sz w:val="36"/>
      <w:szCs w:val="36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Kingsoft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2024-04-13T09:02:04Z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