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吴庆标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(2024)龙监减字第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  <w:lang w:val="en-US" w:eastAsia="zh-CN"/>
        </w:rPr>
        <w:t>682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吴庆标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1995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福建省上杭县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上杭县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闽0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441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吴庆标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诈骗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年，并处罚金人民币八千元；犯偷越国境罪，判处拘役五个月，并处罚金人民币四千八百元；数罪并罚，总和刑期有期徒刑二年，拘役五个月，并处罚金人民币一万二千八百元，决定执行有期徒刑二年，并处罚金人民币一万二千八百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基本能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1076.5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物质奖励1次，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1次，累扣1分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该犯财产性判项判决时已交清。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吴庆标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025D3398"/>
    <w:rsid w:val="0C8876D5"/>
    <w:rsid w:val="302435C4"/>
    <w:rsid w:val="321114CD"/>
    <w:rsid w:val="32C111EC"/>
    <w:rsid w:val="45471370"/>
    <w:rsid w:val="5D1E7957"/>
    <w:rsid w:val="6756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dcterms:modified xsi:type="dcterms:W3CDTF">2024-08-16T00:38:47Z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