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hint="eastAsia" w:ascii="ËÎÌå" w:hAnsi="ËÎÌå"/>
          <w:b/>
          <w:bCs/>
          <w:color w:val="000000"/>
          <w:sz w:val="44"/>
          <w:szCs w:val="44"/>
        </w:rPr>
        <w:t>罪犯柯郑俊杰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t>(2024)龙监减字第538号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罪犯柯郑俊杰，男，1987年11月2日出生，汉族，初中文化，户籍所在地福建省漳州市芗城区，捕前系个体经营者。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福建省漳州市中级人民法院于2007年8月13日作出(2007)漳刑初字第42号刑事附带民事判决，以被告人柯郑俊杰犯放火罪，判处无期徒刑，剥夺政治权利终身，赔偿附带民事诉讼原告人经济损失人民币693769元。宣判后，于2007年10月8日交付龙岩监狱执行刑罚。因罪犯柯郑俊杰在服刑期间确有悔改表现，福建省高级人民法院于2010年6月22日作出(2010)闽刑执字第388号刑事裁定，对其减为有期徒刑十八年八个月，剥夺政治权利改为七年。福建省龙岩市中级人民法院于2012年8月30日作出(2012)岩刑执字第2727号刑事裁定，对其减去有期徒刑一年八个月，剥夺政治权利七年不变；于2014年11月25日作出(2014)岩刑执字第4146号刑事裁定，对其减去有期徒刑一年七个月，剥夺政治权利七年不变；于2017年3月9日作出(2017)闽08刑更3158号刑事裁定，对其减去有期徒刑六个月，剥夺政治权利七年不变；于2019年6月24日作出(2019)闽08刑更3564号刑事裁定，对其减去有期徒刑七个月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剥夺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政治权利减为六年，裁定于2019年6月28日送达。现刑期执行至2024年10月21日止。属普管级罪犯。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遵守监规：能基本遵守法律法规及监规纪律，接受教育改造。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奖惩情况：该犯上次评定表扬剩余考核分202分，本轮考核期2019年4月至2024年4月累计获考核分7187分，合计获得考核分7389分，表扬十次，物质奖励二次。间隔期2019年6月28日至2024年4月，获考核分6857分。考核期内违规2次，累计扣考核分29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原判财产性判项已履行人民币39800元（总金额）；其中本次提请向福建省漳州市中级人民法院缴纳赔偿款人民币15000元，向福建省龙岩市中级人民法院缴纳赔偿款人民币10500元。向福建省龙岩市中级人民法院缴纳赔偿款人民币600元。该犯月均消费226.89元，帐户可用余额人民币838.65元。2024年5月14日发函至福建省漳州市中级人民法院未收到回函。</w:t>
      </w:r>
      <w:r>
        <w:rPr>
          <w:rFonts w:ascii="·ÂËÎ_GB2312" w:hAnsi="·ÂËÎ_GB2312"/>
          <w:color w:val="000000"/>
          <w:sz w:val="32"/>
          <w:szCs w:val="32"/>
        </w:rPr>
        <w:t xml:space="preserve">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本案于2024年7月31日至2024年8月6日在狱内公示未收到不同意见。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柯郑俊杰予以减去剩余刑期，剥夺政治权利减为五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left"/>
        <w:textAlignment w:val="auto"/>
        <w:outlineLvl w:val="9"/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  二○二四年八月七日</w:t>
      </w:r>
    </w:p>
    <w:sectPr>
      <w:pgSz w:w="11906" w:h="16838"/>
      <w:pgMar w:top="1134" w:right="1077" w:bottom="1134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6174F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2C93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0013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6F7A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7BF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174F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3E4B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7C0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64F2F0E"/>
    <w:rsid w:val="782077F7"/>
    <w:rsid w:val="7D85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195</Words>
  <Characters>1117</Characters>
  <Lines>9</Lines>
  <Paragraphs>2</Paragraphs>
  <TotalTime>1</TotalTime>
  <ScaleCrop>false</ScaleCrop>
  <LinksUpToDate>false</LinksUpToDate>
  <CharactersWithSpaces>1310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2024-08-07T09:24:00Z</dcterms:created>
  <dc:creator>Administrator</dc:creator>
  <cp:lastModifiedBy>Administrator</cp:lastModifiedBy>
  <dcterms:modified xsi:type="dcterms:W3CDTF">2025-07-31T09:26:03Z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45A4634951FC47D283FDAE422B0CE18D</vt:lpwstr>
  </property>
</Properties>
</file>