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罪犯邱文淼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楷体_GB2312" w:hAnsi="楷体_GB2312" w:eastAsia="楷体_GB2312" w:cs="楷体_GB2312"/>
          <w:color w:val="000000"/>
          <w:sz w:val="28"/>
          <w:szCs w:val="22"/>
        </w:rPr>
      </w:pPr>
      <w:r>
        <w:rPr>
          <w:rFonts w:hint="eastAsia" w:ascii="楷体_GB2312" w:hAnsi="楷体_GB2312" w:eastAsia="楷体_GB2312" w:cs="楷体_GB2312"/>
          <w:color w:val="000000"/>
          <w:sz w:val="28"/>
          <w:szCs w:val="22"/>
        </w:rPr>
        <w:t>(2024)龙监减字第830号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>　　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罪犯邱文淼，男，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1999年4月4日出生，户籍地福建省连城县，汉族，中专文化，捕前务工。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2019年12月31日作出(2019)闽0824刑初323号刑事判决，以被告人邱文淼犯诈骗罪，判处有期徒刑三年六个月，并处罚金人民币50000元；犯盗窃罪，判处有期徒刑三年七个月，并处罚金人民币50000元；数罪并罚，决定执行有期徒刑六年三个月，并处罚金人民币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100000元；退出的人民币30000元用于赔偿被害人。刑期自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2019年4月1日起至2025年6月30日止。于2020年1月20日交付龙岩监狱执行刑罚。福建省龙岩市中级人民法院于2022年5月11日作出(2022)闽08刑更3064号刑事裁定，对其减去有期徒刑三个月。裁定于2022年5月16日送达。刑期执行至2025年3月30日止。现属于普管管理级罪犯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495.6分，本轮考核期自2022年2月起至2024年6月止，获得考核分3437.1分，合计考核分3932.7分，获得表扬六次。间隔期自2022年5月16日起至2024年6月止，获得考核分2999.1分。考核期违规6次，累计扣16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财产性判项履行情况：罚金人民币100000元已履行完毕。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为此，依照《中华人民共和国刑法》第七十八条、第七十九条，《中华人民共和国刑事诉讼法》第二百七十三条第二款及《中华人民共和国监狱法》第二十九条之规定，建议对罪犯邱文淼予以减去剩余刑期，特提请你院审理裁定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520" w:lineRule="exact"/>
        <w:ind w:firstLine="4160" w:firstLineChars="1300"/>
        <w:jc w:val="left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1B86EB5"/>
    <w:rsid w:val="01B86EB5"/>
    <w:rsid w:val="02502B14"/>
    <w:rsid w:val="3E583C67"/>
    <w:rsid w:val="72A601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2024-10-15T06:58:00Z</dcterms:created>
  <dc:creator>Administrator</dc:creator>
  <cp:lastModifiedBy>Administrator</cp:lastModifiedBy>
  <dcterms:modified xsi:type="dcterms:W3CDTF">2024-10-21T09:16:51Z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