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罪犯黄鸿斌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(2024)龙监减字第881号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</w:t>
      </w:r>
      <w:r>
        <w:rPr>
          <w:rFonts w:hint="eastAsia" w:ascii="仿宋_GB2312" w:eastAsia="仿宋_GB2312"/>
          <w:sz w:val="32"/>
          <w:szCs w:val="32"/>
          <w:lang w:eastAsia="zh-CN"/>
        </w:rPr>
        <w:t>黄鸿斌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男，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1998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日出生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汉族，</w:t>
      </w:r>
      <w:r>
        <w:rPr>
          <w:rFonts w:hint="eastAsia" w:ascii="仿宋_GB2312" w:eastAsia="仿宋_GB2312"/>
          <w:sz w:val="32"/>
          <w:szCs w:val="32"/>
          <w:lang w:eastAsia="zh-CN"/>
        </w:rPr>
        <w:t>小学文化</w:t>
      </w:r>
      <w:r>
        <w:rPr>
          <w:rFonts w:hint="eastAsia" w:ascii="仿宋_GB2312" w:eastAsia="仿宋_GB2312"/>
          <w:sz w:val="32"/>
          <w:szCs w:val="32"/>
        </w:rPr>
        <w:t>，户籍</w:t>
      </w:r>
      <w:r>
        <w:rPr>
          <w:rFonts w:hint="default" w:ascii="仿宋_GB2312" w:eastAsia="仿宋_GB2312"/>
          <w:sz w:val="32"/>
          <w:szCs w:val="32"/>
        </w:rPr>
        <w:t>所在</w:t>
      </w:r>
      <w:r>
        <w:rPr>
          <w:rFonts w:hint="default" w:ascii="仿宋_GB2312" w:eastAsia="仿宋_GB2312"/>
          <w:sz w:val="32"/>
          <w:szCs w:val="32"/>
          <w:lang w:eastAsia="zh-CN"/>
        </w:rPr>
        <w:t>地</w:t>
      </w:r>
      <w:r>
        <w:rPr>
          <w:rFonts w:hint="default" w:ascii="仿宋_GB2312" w:hAnsi="Calibri" w:eastAsia="仿宋_GB2312" w:cs="Times New Roman"/>
          <w:sz w:val="32"/>
          <w:szCs w:val="32"/>
        </w:rPr>
        <w:t>福建省泉州市台商投资区</w:t>
      </w:r>
      <w:r>
        <w:rPr>
          <w:rFonts w:hint="default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捕前务工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Calibri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sz w:val="32"/>
          <w:szCs w:val="32"/>
          <w:lang w:eastAsia="zh-CN"/>
        </w:rPr>
        <w:t>漳州市龙海区人民</w:t>
      </w:r>
      <w:r>
        <w:rPr>
          <w:rFonts w:hint="eastAsia" w:ascii="仿宋_GB2312" w:hAnsi="Calibri" w:eastAsia="仿宋_GB2312"/>
          <w:sz w:val="32"/>
          <w:szCs w:val="32"/>
        </w:rPr>
        <w:t>法院于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日作出</w:t>
      </w:r>
      <w:r>
        <w:rPr>
          <w:rFonts w:hint="eastAsia" w:ascii="仿宋_GB2312" w:hAnsi="Calibri" w:eastAsia="仿宋_GB2312"/>
          <w:sz w:val="32"/>
          <w:szCs w:val="32"/>
        </w:rPr>
        <w:t>（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Calibri" w:eastAsia="仿宋_GB2312"/>
          <w:sz w:val="32"/>
          <w:szCs w:val="32"/>
        </w:rPr>
        <w:t>）闽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0681</w:t>
      </w:r>
      <w:r>
        <w:rPr>
          <w:rFonts w:hint="eastAsia" w:ascii="仿宋_GB2312" w:hAnsi="Calibri" w:eastAsia="仿宋_GB2312"/>
          <w:sz w:val="32"/>
          <w:szCs w:val="32"/>
        </w:rPr>
        <w:t>刑初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72</w:t>
      </w:r>
      <w:r>
        <w:rPr>
          <w:rFonts w:hint="eastAsia" w:ascii="仿宋_GB2312" w:hAnsi="Calibri" w:eastAsia="仿宋_GB2312"/>
          <w:sz w:val="32"/>
          <w:szCs w:val="32"/>
        </w:rPr>
        <w:t>号刑事判决</w:t>
      </w:r>
      <w:r>
        <w:rPr>
          <w:rFonts w:hint="eastAsia" w:ascii="仿宋_GB2312" w:eastAsia="仿宋_GB2312"/>
          <w:sz w:val="32"/>
          <w:szCs w:val="32"/>
        </w:rPr>
        <w:t>，以被告人</w:t>
      </w:r>
      <w:r>
        <w:rPr>
          <w:rFonts w:hint="eastAsia" w:ascii="仿宋_GB2312" w:eastAsia="仿宋_GB2312"/>
          <w:sz w:val="32"/>
          <w:szCs w:val="32"/>
          <w:lang w:eastAsia="zh-CN"/>
        </w:rPr>
        <w:t>黄鸿斌</w:t>
      </w:r>
      <w:r>
        <w:rPr>
          <w:rFonts w:hint="eastAsia" w:ascii="仿宋_GB2312" w:eastAsia="仿宋_GB2312"/>
          <w:sz w:val="32"/>
          <w:szCs w:val="32"/>
        </w:rPr>
        <w:t>犯</w:t>
      </w:r>
      <w:r>
        <w:rPr>
          <w:rFonts w:hint="eastAsia" w:ascii="仿宋_GB2312" w:eastAsia="仿宋_GB2312"/>
          <w:sz w:val="32"/>
          <w:szCs w:val="32"/>
          <w:lang w:eastAsia="zh-CN"/>
        </w:rPr>
        <w:t>抢劫</w:t>
      </w:r>
      <w:r>
        <w:rPr>
          <w:rFonts w:hint="eastAsia" w:ascii="仿宋_GB2312" w:hAnsi="Calibri" w:eastAsia="仿宋_GB2312"/>
          <w:sz w:val="32"/>
          <w:szCs w:val="32"/>
        </w:rPr>
        <w:t>罪，</w:t>
      </w:r>
      <w:r>
        <w:rPr>
          <w:rFonts w:hint="eastAsia" w:ascii="仿宋_GB2312" w:hAnsi="Calibri" w:eastAsia="仿宋_GB2312"/>
          <w:sz w:val="32"/>
          <w:szCs w:val="32"/>
          <w:lang w:eastAsia="zh-CN"/>
        </w:rPr>
        <w:t>判处</w:t>
      </w:r>
      <w:r>
        <w:rPr>
          <w:rFonts w:hint="eastAsia" w:ascii="仿宋_GB2312" w:hAnsi="Calibri" w:eastAsia="仿宋_GB2312"/>
          <w:sz w:val="32"/>
          <w:szCs w:val="32"/>
        </w:rPr>
        <w:t>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三年十个月，并处罚金五千元。刑期自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>日起至202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lang w:eastAsia="zh-CN"/>
        </w:rPr>
        <w:t>日止。判决生效后，于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sz w:val="32"/>
          <w:szCs w:val="32"/>
          <w:lang w:eastAsia="zh-CN"/>
        </w:rPr>
        <w:t>日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eastAsia="zh-CN"/>
        </w:rPr>
        <w:t>交付福建省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/>
        </w:rPr>
        <w:t>龙岩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eastAsia="zh-CN"/>
        </w:rPr>
        <w:t>监狱执行刑罚</w:t>
      </w:r>
      <w:r>
        <w:rPr>
          <w:rFonts w:hint="eastAsia" w:ascii="仿宋_GB2312" w:eastAsia="仿宋_GB2312"/>
          <w:sz w:val="32"/>
          <w:szCs w:val="32"/>
          <w:lang w:eastAsia="zh-CN"/>
        </w:rPr>
        <w:t>。现属于普管级罪犯。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该犯</w:t>
      </w:r>
      <w:r>
        <w:rPr>
          <w:rFonts w:hint="eastAsia" w:ascii="仿宋_GB2312" w:eastAsia="仿宋_GB2312"/>
          <w:sz w:val="32"/>
          <w:szCs w:val="32"/>
          <w:lang w:val="zh-CN" w:eastAsia="zh-CN"/>
        </w:rPr>
        <w:t>自入监以来</w:t>
      </w:r>
      <w:r>
        <w:rPr>
          <w:rFonts w:hint="eastAsia" w:ascii="仿宋_GB2312" w:eastAsia="仿宋_GB2312"/>
          <w:sz w:val="32"/>
          <w:szCs w:val="32"/>
          <w:lang w:eastAsia="zh-CN"/>
        </w:rPr>
        <w:t>，确有悔改表现，具体事实如下：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认罪悔罪：能服从法院判决，自书认罪悔罪书。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zh-CN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遵守监规</w:t>
      </w:r>
      <w:r>
        <w:rPr>
          <w:rFonts w:hint="eastAsia" w:ascii="仿宋_GB2312" w:eastAsia="仿宋_GB2312"/>
          <w:sz w:val="32"/>
          <w:szCs w:val="32"/>
          <w:lang w:val="zh-CN" w:eastAsia="zh-CN"/>
        </w:rPr>
        <w:t>：能基本遵守法律法规及监规纪律，接受教育改造。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zh-CN" w:eastAsia="zh-CN"/>
        </w:rPr>
      </w:pPr>
      <w:r>
        <w:rPr>
          <w:rFonts w:hint="eastAsia" w:ascii="仿宋_GB2312" w:eastAsia="仿宋_GB231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思想、文化、职业技术教育</w:t>
      </w:r>
      <w:r>
        <w:rPr>
          <w:rFonts w:hint="eastAsia" w:ascii="仿宋_GB2312" w:eastAsia="仿宋_GB2312"/>
          <w:sz w:val="32"/>
          <w:szCs w:val="32"/>
          <w:lang w:val="zh-CN" w:eastAsia="zh-CN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Calibri" w:eastAsia="仿宋_GB2312" w:cs="Times New Roman"/>
          <w:sz w:val="32"/>
          <w:szCs w:val="32"/>
          <w:lang w:val="zh-CN" w:eastAsia="zh-CN"/>
        </w:rPr>
      </w:pPr>
      <w:r>
        <w:rPr>
          <w:rFonts w:hint="eastAsia" w:ascii="仿宋_GB2312" w:eastAsia="仿宋_GB2312"/>
          <w:sz w:val="32"/>
          <w:szCs w:val="32"/>
          <w:lang w:val="zh-CN" w:eastAsia="zh-CN"/>
        </w:rPr>
        <w:t>奖惩情况：</w:t>
      </w:r>
      <w:r>
        <w:rPr>
          <w:rFonts w:hint="eastAsia" w:ascii="仿宋_GB2312" w:hAnsi="Calibri" w:eastAsia="仿宋_GB2312" w:cs="Times New Roman"/>
          <w:sz w:val="32"/>
          <w:szCs w:val="32"/>
          <w:lang w:val="zh-CN" w:eastAsia="zh-CN"/>
        </w:rPr>
        <w:t>该犯考核期2022年5月19日至2024年8月累计获得考核分2951.5分，表扬3次，物质奖励1次；共违规扣分2次，累计扣5分。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zh-CN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zh-CN" w:eastAsia="zh-CN"/>
        </w:rPr>
        <w:t>财产性判项已履行完毕。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本案于2024年11月27日至2024年12月3日在狱内公示未收到不同意见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因此，依照《中华人民共和国刑法》第七十八条、第七十九条、《中华人民共和国刑事诉讼法》第二百七十三条第二款、《中华人民共和国监狱法》第二十九条的规定，建议对罪犯建议对罪犯黄鸿斌予以减刑六个月，特提请你院审理裁定。</w:t>
      </w:r>
    </w:p>
    <w:p>
      <w:pPr>
        <w:spacing w:line="620" w:lineRule="exact"/>
        <w:ind w:right="-31" w:rightChars="-15" w:firstLine="640" w:firstLineChars="200"/>
        <w:rPr>
          <w:rFonts w:hint="eastAsia" w:ascii="仿宋_GB2312" w:eastAsia="仿宋_GB2312"/>
          <w:kern w:val="2"/>
          <w:sz w:val="32"/>
          <w:szCs w:val="32"/>
        </w:rPr>
      </w:pPr>
      <w:r>
        <w:rPr>
          <w:rFonts w:hint="eastAsia" w:ascii="仿宋_GB2312" w:eastAsia="仿宋_GB2312"/>
          <w:kern w:val="2"/>
          <w:sz w:val="32"/>
          <w:szCs w:val="32"/>
        </w:rPr>
        <w:t>此致</w:t>
      </w:r>
    </w:p>
    <w:p>
      <w:pPr>
        <w:spacing w:line="620" w:lineRule="exact"/>
        <w:ind w:firstLine="0" w:firstLineChars="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福建省</w:t>
      </w:r>
      <w:r>
        <w:rPr>
          <w:rFonts w:hint="eastAsia" w:ascii="仿宋_GB2312" w:eastAsia="仿宋_GB2312"/>
          <w:color w:val="000000"/>
          <w:sz w:val="32"/>
          <w:szCs w:val="32"/>
        </w:rPr>
        <w:t>龙岩市中级人民法院</w:t>
      </w:r>
    </w:p>
    <w:p>
      <w:pPr>
        <w:spacing w:line="620" w:lineRule="exact"/>
        <w:jc w:val="both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620" w:lineRule="exact"/>
        <w:jc w:val="center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福建省龙岩监狱</w:t>
      </w:r>
    </w:p>
    <w:p>
      <w:pPr>
        <w:ind w:firstLine="4160" w:firstLineChars="1300"/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O二四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十二</w:t>
      </w:r>
      <w:r>
        <w:rPr>
          <w:rFonts w:hint="eastAsia" w:ascii="仿宋_GB2312" w:eastAsia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9C365C"/>
    <w:rsid w:val="11075B89"/>
    <w:rsid w:val="3F5564D1"/>
    <w:rsid w:val="72E77B6D"/>
    <w:rsid w:val="7E9C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eastAsia="仿宋_GB2312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2024-10-10T08:03:00Z</dcterms:created>
  <dc:creator>Administrator</dc:creator>
  <cp:lastModifiedBy>张婷婷</cp:lastModifiedBy>
  <dcterms:modified xsi:type="dcterms:W3CDTF">2024-12-19T07:13:39Z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D1AF41B0345D493F867794DD5D86619F</vt:lpwstr>
  </property>
</Properties>
</file>