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罪犯江志明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(2024)龙监减字第1053号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江志明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日出生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初中文化</w:t>
      </w:r>
      <w:r>
        <w:rPr>
          <w:rFonts w:hint="eastAsia" w:ascii="仿宋_GB2312" w:eastAsia="仿宋_GB2312"/>
          <w:sz w:val="32"/>
          <w:szCs w:val="32"/>
        </w:rPr>
        <w:t>，户籍</w:t>
      </w:r>
      <w:r>
        <w:rPr>
          <w:rFonts w:hint="default" w:ascii="仿宋_GB2312" w:eastAsia="仿宋_GB2312"/>
          <w:sz w:val="32"/>
          <w:szCs w:val="32"/>
        </w:rPr>
        <w:t>所在</w:t>
      </w:r>
      <w:r>
        <w:rPr>
          <w:rFonts w:hint="default" w:ascii="仿宋_GB2312" w:eastAsia="仿宋_GB2312"/>
          <w:sz w:val="32"/>
          <w:szCs w:val="32"/>
          <w:lang w:eastAsia="zh-CN"/>
        </w:rPr>
        <w:t>地</w:t>
      </w:r>
      <w:r>
        <w:rPr>
          <w:rFonts w:hint="default" w:ascii="仿宋_GB2312" w:hAnsi="Calibri" w:eastAsia="仿宋_GB2312" w:cs="Times New Roman"/>
          <w:sz w:val="32"/>
          <w:szCs w:val="32"/>
        </w:rPr>
        <w:t>福建省连城县</w:t>
      </w:r>
      <w:bookmarkStart w:id="0" w:name="_GoBack"/>
      <w:bookmarkEnd w:id="0"/>
      <w:r>
        <w:rPr>
          <w:rFonts w:hint="default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捕前务工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漳平市人民</w:t>
      </w:r>
      <w:r>
        <w:rPr>
          <w:rFonts w:hint="eastAsia" w:ascii="仿宋_GB2312" w:hAnsi="Calibri" w:eastAsia="仿宋_GB2312"/>
          <w:sz w:val="32"/>
          <w:szCs w:val="32"/>
        </w:rPr>
        <w:t>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日作出</w:t>
      </w:r>
      <w:r>
        <w:rPr>
          <w:rFonts w:hint="eastAsia" w:ascii="仿宋_GB2312" w:hAnsi="Calibri" w:eastAsia="仿宋_GB2312"/>
          <w:sz w:val="32"/>
          <w:szCs w:val="32"/>
        </w:rPr>
        <w:t>（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0881</w:t>
      </w:r>
      <w:r>
        <w:rPr>
          <w:rFonts w:hint="eastAsia" w:ascii="仿宋_GB2312" w:hAnsi="Calibri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301</w:t>
      </w:r>
      <w:r>
        <w:rPr>
          <w:rFonts w:hint="eastAsia" w:ascii="仿宋_GB2312" w:hAnsi="Calibri" w:eastAsia="仿宋_GB2312"/>
          <w:sz w:val="32"/>
          <w:szCs w:val="32"/>
        </w:rPr>
        <w:t>号刑事判决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江志明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诈骗</w:t>
      </w:r>
      <w:r>
        <w:rPr>
          <w:rFonts w:hint="eastAsia" w:ascii="仿宋_GB2312" w:hAnsi="Calibri" w:eastAsia="仿宋_GB2312"/>
          <w:sz w:val="32"/>
          <w:szCs w:val="32"/>
        </w:rPr>
        <w:t>罪，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判处</w:t>
      </w:r>
      <w:r>
        <w:rPr>
          <w:rFonts w:hint="eastAsia" w:ascii="仿宋_GB2312" w:hAnsi="Calibri" w:eastAsia="仿宋_GB2312"/>
          <w:sz w:val="32"/>
          <w:szCs w:val="32"/>
        </w:rPr>
        <w:t>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一年五个月，并处罚金一万二千元（罚金已缴纳）；追缴被告人退出的违法所得人民币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21500元，由漳平市公安局负责上缴国库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  <w:lang w:eastAsia="zh-CN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  <w:lang w:eastAsia="zh-CN"/>
        </w:rPr>
        <w:t>日止。判决生效后，于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eastAsia="zh-CN"/>
        </w:rPr>
        <w:t>交付福建省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eastAsia="zh-CN"/>
        </w:rPr>
        <w:t>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。现属于普管级罪犯。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eastAsia="仿宋_GB2312"/>
          <w:sz w:val="32"/>
          <w:szCs w:val="32"/>
          <w:lang w:eastAsia="zh-CN"/>
        </w:rPr>
        <w:t>，确有悔改表现，具体事实如下：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：能遵守法律法规及监规纪律，接受教育改造。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奖惩情况：</w:t>
      </w:r>
      <w:r>
        <w:rPr>
          <w:rFonts w:hint="eastAsia" w:ascii="仿宋_GB2312" w:hAnsi="Calibri" w:eastAsia="仿宋_GB2312" w:cs="Times New Roman"/>
          <w:sz w:val="32"/>
          <w:szCs w:val="32"/>
          <w:lang w:val="zh-CN" w:eastAsia="zh-CN"/>
        </w:rPr>
        <w:t>该犯考核期2024年1月23日至2024年8月累计获得考核分574.3分，考核期内无违规扣分。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zh-CN" w:eastAsia="zh-CN"/>
        </w:rPr>
        <w:t>财产性判项已履行完毕。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江志明予以减去剩余刑期，特提请你院审理裁定。</w:t>
      </w:r>
    </w:p>
    <w:p>
      <w:pPr>
        <w:spacing w:line="620" w:lineRule="exact"/>
        <w:ind w:right="-31" w:rightChars="-15" w:firstLine="640" w:firstLineChars="20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此致</w:t>
      </w:r>
    </w:p>
    <w:p>
      <w:pPr>
        <w:spacing w:line="620" w:lineRule="exact"/>
        <w:ind w:firstLine="0" w:firstLineChars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both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福建省龙岩监狱</w:t>
      </w:r>
    </w:p>
    <w:p>
      <w:pPr>
        <w:spacing w:line="620" w:lineRule="exact"/>
        <w:ind w:firstLine="4480" w:firstLineChars="14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O二四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十二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57904"/>
    <w:rsid w:val="01357904"/>
    <w:rsid w:val="2B0637FD"/>
    <w:rsid w:val="36647369"/>
    <w:rsid w:val="3D107AC2"/>
    <w:rsid w:val="43DC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2024-10-10T08:04:00Z</dcterms:created>
  <dc:creator>Administrator</dc:creator>
  <cp:lastModifiedBy>张婷婷</cp:lastModifiedBy>
  <dcterms:modified xsi:type="dcterms:W3CDTF">2024-12-19T08:16:52Z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FE90D9E8A71642AC9A7603E460B67DEF</vt:lpwstr>
  </property>
</Properties>
</file>