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 w:line="440" w:lineRule="atLeast"/>
        <w:jc w:val="center"/>
        <w:rPr>
          <w:rFonts w:hint="default" w:ascii="ËÎÌå" w:hAnsi="ËÎÌå" w:eastAsia="宋体"/>
          <w:b/>
          <w:color w:val="000000"/>
          <w:sz w:val="44"/>
          <w:lang w:val="en-US" w:eastAsia="zh-CN"/>
        </w:rPr>
      </w:pPr>
      <w:r>
        <w:rPr>
          <w:rFonts w:hint="eastAsia" w:ascii="ËÎÌå" w:hAnsi="ËÎÌå"/>
          <w:b/>
          <w:color w:val="000000"/>
          <w:sz w:val="44"/>
          <w:lang w:val="en-US" w:eastAsia="zh-CN"/>
        </w:rPr>
        <w:t>罪犯蔡英平</w:t>
      </w:r>
    </w:p>
    <w:p>
      <w:pPr>
        <w:spacing w:beforeLines="0" w:afterLines="0" w:line="440" w:lineRule="atLeast"/>
        <w:jc w:val="center"/>
        <w:rPr>
          <w:rFonts w:hint="eastAsia" w:ascii="ËÎÌå" w:hAnsi="ËÎÌå" w:eastAsia="ËÎÌå"/>
          <w:b/>
          <w:color w:val="000000"/>
          <w:sz w:val="44"/>
        </w:rPr>
      </w:pPr>
      <w:r>
        <w:rPr>
          <w:rFonts w:hint="eastAsia" w:ascii="ËÎÌå" w:hAnsi="ËÎÌå" w:eastAsia="ËÎÌå"/>
          <w:b/>
          <w:color w:val="000000"/>
          <w:sz w:val="44"/>
        </w:rPr>
        <w:t>提请减刑建议书</w:t>
      </w:r>
    </w:p>
    <w:p>
      <w:pPr>
        <w:spacing w:beforeLines="0" w:afterLines="0" w:line="280" w:lineRule="atLeast"/>
        <w:jc w:val="righ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(2024)龙监减字第1044号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罪犯蔡英平，男，1966年1月4日出生于福建省龙岩市武平县，汉族，高中毕业，捕前系农民。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福建省龙岩市上杭县人民法院于2016年10月18日作出了(2016)闽0823刑初279号刑事判决，被告人蔡英平因犯非法储存爆炸物罪，判处有期徒刑十年。刑期自2015年12月3日起至2025年12月1日止。判决生效后，于2016年11月11日送我狱服刑改造。因罪犯蔡英平在服刑期间确有悔改表现，福建省龙岩市中级人民法院于2019年12月27日作出(2019)闽08刑更4114号对其减去有期徒刑六个月十五天。刑期执行至2025年5月17日。现属于普管级罪犯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原判认定的主要犯罪事实如下：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被告人蔡英平于2013年5月至6月伙同他人在武平县违反国家对爆炸物的管理规定，在人员集中区域非法存放爆炸物，危害公共安全，其行为已构成非法储存爆炸物罪。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该犯自上次减刑以来，确有悔改表现，具体事实如下：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认罪悔罪：能服从法院判决，自书认罪悔罪书。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遵守监规：基本能遵守法律法规及监规纪律，接受教育改造。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学习情况：能参加思想、文化、职业技术教育。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劳动改造：能参加劳动，努力完成劳动任务。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奖惩情况：该犯上次评定表扬剩余考核分70分，本轮考核期2019年10月至2024年8月累计获得考核分4039分，合计获得考核分4109分，获得表扬5次，物质奖励1次；间隔期2019年12月31日至2024年8月，获得考核分3844分。考核期内违规2次，累扣21分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本案于2024年11月27日至2024年12月3日在狱内公示未收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到不同意见。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罪犯蔡英平在服刑期间，确有悔改表现，依照《中华人民共和国刑法》第七十八条、第七十九条、《中华人民共和国刑事诉讼法》第二百七十三条第二款、《中华人民共和国监狱法》第二十九条之规定，建议对罪犯蔡英平予以减去剩余刑</w:t>
      </w:r>
      <w:bookmarkStart w:id="0" w:name="_GoBack"/>
      <w:bookmarkEnd w:id="0"/>
      <w:r>
        <w:rPr>
          <w:rFonts w:hint="eastAsia" w:ascii="·ÂËÎ_GB2312" w:hAnsi="·ÂËÎ_GB2312" w:eastAsia="·ÂËÎ_GB2312"/>
          <w:color w:val="000000"/>
          <w:sz w:val="32"/>
        </w:rPr>
        <w:t>期，特提请你院审理裁定。</w:t>
      </w:r>
    </w:p>
    <w:p>
      <w:pPr>
        <w:spacing w:beforeLines="0" w:afterLines="0"/>
        <w:jc w:val="center"/>
        <w:rPr>
          <w:rFonts w:hint="eastAsia" w:ascii="·ÂËÎ_GB2312" w:hAnsi="·ÂËÎ_GB2312" w:eastAsia="·ÂËÎ_GB2312"/>
          <w:color w:val="000000"/>
          <w:sz w:val="24"/>
        </w:rPr>
      </w:pPr>
    </w:p>
    <w:p>
      <w:pPr>
        <w:spacing w:beforeLines="0" w:afterLines="0" w:line="280" w:lineRule="atLeast"/>
        <w:jc w:val="lef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　　此致</w:t>
      </w:r>
    </w:p>
    <w:p>
      <w:pPr>
        <w:spacing w:beforeLines="0" w:afterLines="0" w:line="280" w:lineRule="atLeast"/>
        <w:jc w:val="lef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龙岩市中级人民法院</w:t>
      </w:r>
    </w:p>
    <w:p>
      <w:pPr>
        <w:tabs>
          <w:tab w:val="left" w:pos="4334"/>
        </w:tabs>
        <w:spacing w:beforeLines="0" w:afterLines="0" w:line="280" w:lineRule="atLeast"/>
        <w:jc w:val="center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ab/>
      </w:r>
      <w:r>
        <w:rPr>
          <w:rFonts w:hint="eastAsia" w:ascii="·ÂËÎ_GB2312" w:hAnsi="·ÂËÎ_GB2312" w:eastAsia="·ÂËÎ_GB2312"/>
          <w:color w:val="000000"/>
          <w:sz w:val="28"/>
        </w:rPr>
        <w:t>福建省龙岩监狱</w:t>
      </w:r>
    </w:p>
    <w:p>
      <w:pPr>
        <w:spacing w:beforeLines="0" w:afterLines="0" w:line="280" w:lineRule="atLeast"/>
        <w:jc w:val="center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  <w:lang w:val="en-US" w:eastAsia="zh-CN"/>
        </w:rPr>
        <w:t xml:space="preserve">                             </w:t>
      </w:r>
      <w:r>
        <w:rPr>
          <w:rFonts w:hint="eastAsia" w:ascii="·ÂËÎ_GB2312" w:hAnsi="·ÂËÎ_GB2312" w:eastAsia="·ÂËÎ_GB2312"/>
          <w:color w:val="000000"/>
          <w:sz w:val="28"/>
        </w:rPr>
        <w:t>二○二四年十二月四日</w:t>
      </w:r>
    </w:p>
    <w:sectPr>
      <w:pgSz w:w="11906" w:h="16838"/>
      <w:pgMar w:top="1440" w:right="1266" w:bottom="1440" w:left="11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ËÎÌå">
    <w:altName w:val="Times New Roman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B70197"/>
    <w:rsid w:val="10B70197"/>
    <w:rsid w:val="237A7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2024-12-04T07:55:00Z</dcterms:created>
  <dc:creator>Administrator</dc:creator>
  <cp:lastModifiedBy>张婷婷</cp:lastModifiedBy>
  <dcterms:modified xsi:type="dcterms:W3CDTF">2024-12-19T08:09:02Z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2528657C8F0D4C62AA287BD2EBE33209</vt:lpwstr>
  </property>
</Properties>
</file>