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atLeast"/>
        <w:jc w:val="center"/>
        <w:rPr>
          <w:rFonts w:hint="eastAsia" w:ascii="ËÎìå" w:hAnsi="ËÎìå" w:eastAsia="ËÎìå"/>
          <w:b/>
          <w:color w:val="000000"/>
          <w:sz w:val="44"/>
          <w:szCs w:val="24"/>
        </w:rPr>
      </w:pPr>
      <w:r>
        <w:rPr>
          <w:rFonts w:hint="eastAsia" w:ascii="ËÎìå" w:hAnsi="ËÎìå" w:eastAsia="ËÎìå"/>
          <w:b/>
          <w:color w:val="000000"/>
          <w:sz w:val="44"/>
          <w:szCs w:val="24"/>
        </w:rPr>
        <w:t>罪犯张玉满</w:t>
      </w:r>
    </w:p>
    <w:p>
      <w:pPr>
        <w:spacing w:line="440" w:lineRule="atLeast"/>
        <w:jc w:val="center"/>
        <w:rPr>
          <w:rFonts w:hint="eastAsia" w:ascii="ËÎìå" w:hAnsi="ËÎìå" w:eastAsia="ËÎìå"/>
          <w:b/>
          <w:color w:val="000000"/>
          <w:sz w:val="44"/>
          <w:szCs w:val="24"/>
        </w:rPr>
      </w:pPr>
      <w:r>
        <w:rPr>
          <w:rFonts w:hint="eastAsia" w:ascii="ËÎìå" w:hAnsi="ËÎìå" w:eastAsia="ËÎìå"/>
          <w:b/>
          <w:color w:val="000000"/>
          <w:sz w:val="44"/>
          <w:szCs w:val="24"/>
        </w:rPr>
        <w:t>提请减刑建议书</w:t>
      </w:r>
    </w:p>
    <w:p>
      <w:pPr>
        <w:spacing w:line="280" w:lineRule="atLeast"/>
        <w:jc w:val="right"/>
        <w:rPr>
          <w:rFonts w:hint="eastAsia" w:ascii="·ÂËÎ_GB2312" w:hAnsi="·ÂËÎ_GB2312" w:eastAsia="·ÂËÎ_GB2312"/>
          <w:color w:val="000000"/>
          <w:sz w:val="28"/>
          <w:szCs w:val="24"/>
        </w:rPr>
      </w:pPr>
      <w:r>
        <w:rPr>
          <w:rFonts w:hint="eastAsia" w:ascii="·ÂËÎ_GB2312" w:hAnsi="·ÂËÎ_GB2312" w:eastAsia="·ÂËÎ_GB2312"/>
          <w:color w:val="000000"/>
          <w:sz w:val="28"/>
          <w:szCs w:val="24"/>
        </w:rPr>
        <w:t>(2025)龙监减字第549号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>　　罪犯张玉满，男，1989年7月28日出生，</w:t>
      </w:r>
      <w:bookmarkStart w:id="0" w:name="_GoBack"/>
      <w:bookmarkEnd w:id="0"/>
      <w:r>
        <w:rPr>
          <w:rFonts w:hint="eastAsia" w:ascii="·ÂËÎ_GB2312" w:hAnsi="·ÂËÎ_GB2312" w:eastAsia="·ÂËÎ_GB2312"/>
          <w:color w:val="000000"/>
          <w:sz w:val="32"/>
          <w:szCs w:val="24"/>
        </w:rPr>
        <w:t>汉族，初中文化，户籍所在地福建省大田县，捕前系农民。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福建省三明市中级人民法院于2010年12月19日作出(2010)三刑初字第35号刑事判决，以被告人张玉满犯故意伤害罪，判处死刑，缓期二年执行，剥夺政治权利终身。福建省高级人民法院经复核，于2011年4月8日作出(2011)闽刑复字第21号刑事裁定，核准一审判决。宣判后，于2011年5月16日交付福建省龙岩监狱执行刑罚。福建省高级人民法院于2013年10月22日作出(2013)闽刑执字第729号刑事裁定，对其减为无期徒刑，剥夺政治权利终身不变；于2015年9月6日以(2015)闽刑执字第630号刑事裁定，对其减为有期徒刑十八年四个月，剥夺政治权利改为七年；福建省龙岩市中级人民法院于2018年3月23日作出(2018)闽08刑更3252号刑事裁定，对其减去有期徒刑九个月，剥夺政治权利七年不变；于2020年7月10日作出(2020)闽08刑更3452号刑事裁定，对其减去有期徒刑九个月，剥夺政治权利减为六年；于2022年12月23日作出(2022)闽08刑更3636号刑事裁定，对其减去有期徒刑八个月，剥夺政治权利减为五年。裁定于2022年12月26日送达。现刑期至2031年11月5日止。属普管级罪犯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该犯自上次减刑以来确有悔改表现，具体事实如下：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认罪悔罪：能服从法院判决，自书认罪悔罪书。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遵守监规：能基本遵守法律法规及监规纪律，接受教育改造。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学习情况：能参加思想、文化、职业技术教育。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劳动改造：能参加劳动，努力完成劳动任务。    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奖惩情况：该犯上次评定表扬剩余考核分151分，本轮考核期2022年9月至2025年2月累计获考核分3492分，合计获得考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>核分3643分，表扬6次。间隔期2022年12月26日至2025年2月，获得考核分3068分。考核期内违规1次，扣考核分2分。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本案于2025年5月27日至2025年6月3日在狱内公示未收到不同意见。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因此，依照《中华人民共和国刑法》第七十八条、第七十九条《中华人民共和国刑事诉讼法》第二百七十三条第二款、《中华人民共和国监狱法》第二十九条的规定，建议对罪犯张玉满予以减去有期徒刑八个月十五天，剥夺政治权利减为四年。特提请你院审理裁定。</w:t>
      </w:r>
    </w:p>
    <w:p>
      <w:pPr>
        <w:jc w:val="center"/>
        <w:rPr>
          <w:rFonts w:hint="eastAsia" w:ascii="·ÂËÎ_GB2312" w:hAnsi="·ÂËÎ_GB2312" w:eastAsia="·ÂËÎ_GB2312"/>
          <w:color w:val="000000"/>
          <w:sz w:val="24"/>
          <w:szCs w:val="24"/>
        </w:rPr>
      </w:pPr>
    </w:p>
    <w:p>
      <w:pPr>
        <w:spacing w:line="280" w:lineRule="atLeast"/>
        <w:jc w:val="left"/>
        <w:rPr>
          <w:rFonts w:hint="eastAsia" w:ascii="·ÂËÎ_GB2312" w:hAnsi="·ÂËÎ_GB2312" w:eastAsia="·ÂËÎ_GB2312"/>
          <w:color w:val="000000"/>
          <w:sz w:val="28"/>
          <w:szCs w:val="24"/>
        </w:rPr>
      </w:pPr>
      <w:r>
        <w:rPr>
          <w:rFonts w:hint="eastAsia" w:ascii="·ÂËÎ_GB2312" w:hAnsi="·ÂËÎ_GB2312" w:eastAsia="·ÂËÎ_GB2312"/>
          <w:color w:val="000000"/>
          <w:sz w:val="28"/>
          <w:szCs w:val="24"/>
        </w:rPr>
        <w:t>　　此致</w:t>
      </w:r>
    </w:p>
    <w:p>
      <w:pPr>
        <w:spacing w:line="280" w:lineRule="atLeast"/>
        <w:jc w:val="left"/>
        <w:rPr>
          <w:rFonts w:hint="eastAsia" w:ascii="·ÂËÎ_GB2312" w:hAnsi="·ÂËÎ_GB2312" w:eastAsia="·ÂËÎ_GB2312"/>
          <w:color w:val="000000"/>
          <w:sz w:val="28"/>
          <w:szCs w:val="24"/>
        </w:rPr>
      </w:pPr>
      <w:r>
        <w:rPr>
          <w:rFonts w:hint="eastAsia" w:ascii="·ÂËÎ_GB2312" w:hAnsi="·ÂËÎ_GB2312" w:eastAsia="·ÂËÎ_GB2312"/>
          <w:color w:val="000000"/>
          <w:sz w:val="28"/>
          <w:szCs w:val="24"/>
        </w:rPr>
        <w:t>龙岩市中级人民法院</w:t>
      </w:r>
    </w:p>
    <w:p>
      <w:pPr>
        <w:tabs>
          <w:tab w:val="left" w:pos="4334"/>
        </w:tabs>
        <w:spacing w:line="280" w:lineRule="atLeast"/>
        <w:jc w:val="center"/>
        <w:rPr>
          <w:rFonts w:hint="eastAsia" w:ascii="·ÂËÎ_GB2312" w:hAnsi="·ÂËÎ_GB2312" w:eastAsia="·ÂËÎ_GB2312"/>
          <w:color w:val="000000"/>
          <w:sz w:val="28"/>
          <w:szCs w:val="24"/>
        </w:rPr>
      </w:pPr>
      <w:r>
        <w:rPr>
          <w:rFonts w:hint="eastAsia" w:ascii="·ÂËÎ_GB2312" w:hAnsi="·ÂËÎ_GB2312" w:eastAsia="·ÂËÎ_GB2312"/>
          <w:color w:val="000000"/>
          <w:sz w:val="28"/>
          <w:szCs w:val="24"/>
        </w:rPr>
        <w:tab/>
      </w:r>
      <w:r>
        <w:rPr>
          <w:rFonts w:hint="eastAsia" w:ascii="·ÂËÎ_GB2312" w:hAnsi="·ÂËÎ_GB2312" w:eastAsia="·ÂËÎ_GB2312"/>
          <w:color w:val="000000"/>
          <w:sz w:val="28"/>
          <w:szCs w:val="24"/>
        </w:rPr>
        <w:t>福建省龙岩监狱</w:t>
      </w:r>
    </w:p>
    <w:p>
      <w:pPr>
        <w:spacing w:line="280" w:lineRule="atLeast"/>
        <w:jc w:val="center"/>
        <w:rPr>
          <w:rFonts w:hint="eastAsia" w:ascii="·ÂËÎ_GB2312" w:hAnsi="·ÂËÎ_GB2312" w:eastAsia="·ÂËÎ_GB2312"/>
          <w:color w:val="000000"/>
          <w:sz w:val="28"/>
          <w:szCs w:val="24"/>
        </w:rPr>
      </w:pPr>
      <w:r>
        <w:rPr>
          <w:rFonts w:hint="eastAsia" w:ascii="·ÂËÎ_GB2312" w:hAnsi="·ÂËÎ_GB2312" w:eastAsia="·ÂËÎ_GB2312"/>
          <w:color w:val="000000"/>
          <w:sz w:val="28"/>
          <w:szCs w:val="24"/>
          <w:lang w:val="en-US" w:eastAsia="zh-CN"/>
        </w:rPr>
        <w:t xml:space="preserve">                                </w:t>
      </w:r>
      <w:r>
        <w:rPr>
          <w:rFonts w:hint="eastAsia" w:ascii="·ÂËÎ_GB2312" w:hAnsi="·ÂËÎ_GB2312" w:eastAsia="·ÂËÎ_GB2312"/>
          <w:color w:val="000000"/>
          <w:sz w:val="28"/>
          <w:szCs w:val="24"/>
        </w:rPr>
        <w:t>二○二五年六月四日</w:t>
      </w:r>
    </w:p>
    <w:p/>
    <w:sectPr>
      <w:pgSz w:w="11906" w:h="16838"/>
      <w:pgMar w:top="1440" w:right="1486" w:bottom="1440" w:left="13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ËÎìå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5594A50"/>
    <w:rsid w:val="66AA065D"/>
    <w:rsid w:val="75594A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nhideWhenUsed/>
    <w:uiPriority w:val="0"/>
    <w:pPr>
      <w:spacing w:beforeLines="0" w:afterLines="0"/>
      <w:jc w:val="both"/>
    </w:pPr>
    <w:rPr>
      <w:rFonts w:hint="default" w:ascii="Times New Roman" w:hAnsi="Times New Roman" w:eastAsia="宋体" w:cs="Times New Roman"/>
      <w:kern w:val="2"/>
      <w:sz w:val="21"/>
      <w:szCs w:val="24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2025-06-06T00:47:00Z</dcterms:created>
  <dc:creator>陈娟</dc:creator>
  <cp:lastModifiedBy>维保公司</cp:lastModifiedBy>
  <dcterms:modified xsi:type="dcterms:W3CDTF">2025-06-16T08:45:32Z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E609CB2CE5C8480A9B0A7C493A2C3672</vt:lpwstr>
  </property>
</Properties>
</file>