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罪犯代志虎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ind w:firstLine="640" w:firstLineChars="20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2025</w:t>
      </w:r>
      <w:r>
        <w:rPr>
          <w:rFonts w:hint="eastAsia" w:ascii="楷体_GB2312" w:hAnsi="Times New Roman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Times New Roman" w:eastAsia="楷体_GB2312" w:cs="楷体_GB2312"/>
          <w:sz w:val="32"/>
          <w:szCs w:val="32"/>
        </w:rPr>
        <w:t>闽龙监减字第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720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代志虎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1989年2月3日</w:t>
      </w:r>
      <w:r>
        <w:rPr>
          <w:rFonts w:hint="eastAsia" w:ascii="仿宋_GB2312"/>
          <w:color w:val="auto"/>
          <w:szCs w:val="32"/>
        </w:rPr>
        <w:t>出生，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auto"/>
          <w:szCs w:val="32"/>
        </w:rPr>
        <w:t>户籍所在地</w:t>
      </w:r>
      <w:r>
        <w:rPr>
          <w:rFonts w:hint="eastAsia" w:ascii="仿宋_GB2312"/>
          <w:color w:val="auto"/>
          <w:szCs w:val="32"/>
          <w:lang w:eastAsia="zh-CN"/>
        </w:rPr>
        <w:t>湖北省汉川市</w:t>
      </w:r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保安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福建省漳州市龙海区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0681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162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代志虎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盗窃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五年六个月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val="en-US" w:eastAsia="zh-CN"/>
        </w:rPr>
        <w:t>100000元，继续追缴违法所得人民币143750元，并责令共同退赔给被害单位人民币239819元，剩余部分上缴国库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宣判后，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同案被告人不服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，提出上诉。福建省</w:t>
      </w:r>
      <w:r>
        <w:rPr>
          <w:rFonts w:hint="eastAsia" w:ascii="仿宋_GB2312" w:cs="Times New Roman"/>
          <w:color w:val="auto"/>
          <w:szCs w:val="32"/>
          <w:lang w:eastAsia="zh-CN"/>
        </w:rPr>
        <w:t>漳州市中级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人民法院于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21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作出（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21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）闽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06刑终537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号刑事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裁定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驳回上诉，维持原判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2020年10月4日起至2026年4月3日止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判决生效后，于</w:t>
      </w:r>
      <w:r>
        <w:rPr>
          <w:rFonts w:hint="eastAsia" w:ascii="仿宋_GB2312"/>
          <w:color w:val="auto"/>
          <w:szCs w:val="32"/>
          <w:lang w:val="en-US" w:eastAsia="zh-CN"/>
        </w:rPr>
        <w:t>2022年5月19日</w:t>
      </w:r>
      <w:r>
        <w:rPr>
          <w:rFonts w:hint="eastAsia" w:ascii="仿宋_GB2312"/>
          <w:color w:val="auto"/>
          <w:szCs w:val="32"/>
        </w:rPr>
        <w:t>交付福建省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 xml:space="preserve"> </w:t>
      </w:r>
      <w:r>
        <w:rPr>
          <w:rFonts w:hint="eastAsia" w:ascii="仿宋_GB2312" w:hAnsi="仿宋" w:cs="宋体"/>
          <w:color w:val="auto"/>
          <w:szCs w:val="32"/>
          <w:lang w:val="zh-CN"/>
        </w:rPr>
        <w:t>能基本遵守法律法规及监规纪律，接受教育改造。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cs="Times New Roman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该犯考核期2022年5月19日至2025年4月，累计获考核分36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14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.5，表扬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五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次，物质奖励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一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次</w:t>
      </w:r>
      <w:r>
        <w:rPr>
          <w:rFonts w:hint="eastAsia" w:ascii="仿宋_GB2312" w:cs="Times New Roman"/>
          <w:color w:val="auto"/>
          <w:szCs w:val="32"/>
          <w:lang w:val="zh-CN" w:eastAsia="zh-CN"/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考核期内违规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次，累计扣考核分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漳州市龙海区人民法院于2024年3月15日作出结案证明：被执行人代志虎已履行完毕生效法律文书确定的义务，本案已执行完毕并作结案处理。原判财产性判项已履行完毕。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本案于</w:t>
      </w: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日至</w:t>
      </w:r>
      <w:r>
        <w:rPr>
          <w:rFonts w:hint="eastAsia"/>
          <w:color w:val="auto"/>
          <w:szCs w:val="32"/>
          <w:lang w:val="en-US" w:eastAsia="zh-CN"/>
        </w:rPr>
        <w:t>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8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、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代志虎</w:t>
      </w:r>
      <w:r>
        <w:rPr>
          <w:rFonts w:hint="eastAsia" w:ascii="仿宋_GB2312" w:hAnsi="仿宋_GB2312" w:cs="仿宋_GB2312"/>
          <w:color w:val="auto"/>
          <w:szCs w:val="32"/>
        </w:rPr>
        <w:t>予以减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去剩余刑期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/>
        <w:jc w:val="both"/>
        <w:textAlignment w:val="auto"/>
        <w:outlineLvl w:val="9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1280" w:rightChars="400"/>
        <w:jc w:val="center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1280" w:rightChars="400"/>
        <w:jc w:val="right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二</w:t>
      </w:r>
      <w:r>
        <w:rPr>
          <w:rFonts w:hint="eastAsia"/>
          <w:color w:val="auto"/>
          <w:szCs w:val="32"/>
          <w:lang w:val="en-US" w:eastAsia="zh-CN"/>
        </w:rPr>
        <w:t>O二五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eastAsia="zh-CN"/>
        </w:rPr>
        <w:t>八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eastAsia="zh-CN"/>
        </w:rPr>
        <w:t>四</w:t>
      </w:r>
      <w:r>
        <w:rPr>
          <w:rFonts w:hint="eastAsia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outlineLvl w:val="9"/>
      </w:pPr>
    </w:p>
    <w:sectPr>
      <w:pgSz w:w="11906" w:h="16838"/>
      <w:pgMar w:top="1871" w:right="1304" w:bottom="1871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88A3D59"/>
    <w:rsid w:val="103C74C2"/>
    <w:rsid w:val="16D60571"/>
    <w:rsid w:val="33814CC8"/>
    <w:rsid w:val="33B2206A"/>
    <w:rsid w:val="36C82279"/>
    <w:rsid w:val="39744BBB"/>
    <w:rsid w:val="4448664B"/>
    <w:rsid w:val="475064B8"/>
    <w:rsid w:val="486E7046"/>
    <w:rsid w:val="49723D17"/>
    <w:rsid w:val="4D6D203C"/>
    <w:rsid w:val="5028555F"/>
    <w:rsid w:val="523E2C64"/>
    <w:rsid w:val="55B206EB"/>
    <w:rsid w:val="56B43CFD"/>
    <w:rsid w:val="5C6D15DA"/>
    <w:rsid w:val="5F6C416E"/>
    <w:rsid w:val="614A040F"/>
    <w:rsid w:val="65A13CB2"/>
    <w:rsid w:val="6A7F2F95"/>
    <w:rsid w:val="787F3362"/>
    <w:rsid w:val="7EC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2023-11-30T23:46:00Z</dcterms:created>
  <dc:creator>Administrator</dc:creator>
  <cp:lastModifiedBy>龙岩监狱管理员</cp:lastModifiedBy>
  <dcterms:modified xsi:type="dcterms:W3CDTF">2025-08-07T07:44:34Z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5E9C10262EDE4946B302C9880497D32A</vt:lpwstr>
  </property>
</Properties>
</file>