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罪犯郑庆鸿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（2025）龙监减字第1167号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郑庆鸿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于福建省漳浦县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因涉嫌犯开设赌场罪，经漳浦县公安局决定，于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2022年6月25日被取保候审，经漳浦县人民检察院决定，于2023年6月16日被取保候审。该犯系主犯。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漳浦县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人民法院于2023年1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日作出了(2023)闽0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623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510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郑庆鸿犯开设赌场罪，判处有期徒刑二年八个月，并处罚金人民币二十万元（已缴纳十万元），没收郑庆鸿的违法所得人民币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15万元，由扣押机关上缴国库</w:t>
      </w:r>
      <w:r>
        <w:rPr>
          <w:rFonts w:hint="eastAsia" w:ascii="仿宋_GB2312" w:hAnsi="仿宋_GB2312" w:eastAsia="仿宋_GB2312" w:cs="仿宋_GB2312"/>
          <w:sz w:val="32"/>
          <w:szCs w:val="32"/>
        </w:rPr>
        <w:t>。刑期自20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年10月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日止。宣判后，被告人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郑庆鸿</w:t>
      </w:r>
      <w:r>
        <w:rPr>
          <w:rFonts w:hint="eastAsia" w:ascii="仿宋_GB2312" w:hAnsi="仿宋_GB2312" w:eastAsia="仿宋_GB2312" w:cs="仿宋_GB2312"/>
          <w:sz w:val="32"/>
          <w:szCs w:val="32"/>
        </w:rPr>
        <w:t>不服，提出上诉。福建省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</w:t>
      </w:r>
      <w:r>
        <w:rPr>
          <w:rFonts w:hint="eastAsia" w:ascii="仿宋_GB2312" w:hAnsi="仿宋_GB2312" w:eastAsia="仿宋_GB2312" w:cs="仿宋_GB2312"/>
          <w:sz w:val="32"/>
          <w:szCs w:val="32"/>
        </w:rPr>
        <w:t>市中级人民法院经过二审审理，于2024年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日作出了（2024）闽0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刑终5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裁定</w:t>
      </w:r>
      <w:r>
        <w:rPr>
          <w:rFonts w:hint="eastAsia" w:ascii="仿宋_GB2312" w:hAnsi="仿宋_GB2312" w:eastAsia="仿宋_GB2312" w:cs="仿宋_GB2312"/>
          <w:sz w:val="32"/>
          <w:szCs w:val="32"/>
        </w:rPr>
        <w:t>，对其维持原判。判决生效后，于2024年4月23日送福建省龙岩监狱执行刑罚。现属普管级罪犯。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奖惩情况：该犯在看守所羁押期间表现综合评定为一般等次，加10分，考核期自2024年4月23日起至2025年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月止，累计获得考核分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1420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分，合计获得考核分1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430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次；考核期内无违规扣分行为。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该犯财产性判项已缴纳完毕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郑庆鸿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减去有期徒刑五个月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770D7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2770D7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D13F1C"/>
    <w:rsid w:val="35360D03"/>
    <w:rsid w:val="354E511C"/>
    <w:rsid w:val="362F7688"/>
    <w:rsid w:val="3658276B"/>
    <w:rsid w:val="36C57687"/>
    <w:rsid w:val="36F1341E"/>
    <w:rsid w:val="36F36F16"/>
    <w:rsid w:val="375E460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B718A8"/>
    <w:rsid w:val="41623104"/>
    <w:rsid w:val="43881C33"/>
    <w:rsid w:val="43AA537D"/>
    <w:rsid w:val="43DB5FE4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681254"/>
    <w:rsid w:val="51FB2FD2"/>
    <w:rsid w:val="52A93A94"/>
    <w:rsid w:val="52BE1DFB"/>
    <w:rsid w:val="53280C24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703C46"/>
    <w:rsid w:val="5DAB406C"/>
    <w:rsid w:val="5DD42AFF"/>
    <w:rsid w:val="5E323E7E"/>
    <w:rsid w:val="5E505E73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1C7980"/>
    <w:rsid w:val="6CA45227"/>
    <w:rsid w:val="6D460C8D"/>
    <w:rsid w:val="6D854D6D"/>
    <w:rsid w:val="6DE80F9B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6C1D9A"/>
    <w:rsid w:val="769D722A"/>
    <w:rsid w:val="76EE67F1"/>
    <w:rsid w:val="774C2DA6"/>
    <w:rsid w:val="782874F8"/>
    <w:rsid w:val="788A16BE"/>
    <w:rsid w:val="799961A7"/>
    <w:rsid w:val="7A6C3EC7"/>
    <w:rsid w:val="7AD166D5"/>
    <w:rsid w:val="7B177B33"/>
    <w:rsid w:val="7B421A3D"/>
    <w:rsid w:val="7B7A5737"/>
    <w:rsid w:val="7BA037C0"/>
    <w:rsid w:val="7D2B4456"/>
    <w:rsid w:val="7E6A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2025-07-04T02:18:00Z</dcterms:created>
  <dc:creator>维保公司</dc:creator>
  <cp:lastModifiedBy>维保公司</cp:lastModifiedBy>
  <dcterms:modified xsi:type="dcterms:W3CDTF">2025-12-16T09:00:08Z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AEDB37DEE25343568A6FBEAEAD546050</vt:lpwstr>
  </property>
</Properties>
</file>