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罪犯吴金得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170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430" w:lineRule="exact"/>
        <w:ind w:firstLine="640" w:firstLineChars="200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罪犯</w:t>
      </w:r>
      <w:r>
        <w:rPr>
          <w:rFonts w:hint="eastAsia" w:ascii="仿宋_GB2312" w:cs="仿宋_GB2312"/>
          <w:lang w:eastAsia="zh-CN"/>
        </w:rPr>
        <w:t>吴金得</w:t>
      </w:r>
      <w:r>
        <w:rPr>
          <w:rFonts w:hint="eastAsia" w:ascii="仿宋_GB2312" w:cs="仿宋_GB2312"/>
        </w:rPr>
        <w:t>，男，</w:t>
      </w:r>
      <w:r>
        <w:rPr>
          <w:rFonts w:hint="eastAsia" w:ascii="仿宋_GB2312" w:cs="仿宋_GB2312"/>
          <w:lang w:val="en-US" w:eastAsia="zh-CN"/>
        </w:rPr>
        <w:t>1985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</w:rPr>
        <w:t>月2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日出生</w:t>
      </w:r>
      <w:r>
        <w:rPr>
          <w:rFonts w:hint="eastAsia" w:ascii="仿宋_GB2312" w:cs="仿宋_GB2312"/>
          <w:lang w:eastAsia="zh-CN"/>
        </w:rPr>
        <w:t>，</w:t>
      </w:r>
      <w:bookmarkStart w:id="0" w:name="_GoBack"/>
      <w:bookmarkEnd w:id="0"/>
      <w:r>
        <w:rPr>
          <w:rFonts w:hint="eastAsia" w:ascii="仿宋_GB2312" w:cs="仿宋_GB2312"/>
        </w:rPr>
        <w:t>汉族，</w:t>
      </w:r>
      <w:r>
        <w:rPr>
          <w:rFonts w:hint="eastAsia" w:ascii="仿宋_GB2312" w:cs="仿宋_GB2312"/>
          <w:lang w:eastAsia="zh-CN"/>
        </w:rPr>
        <w:t>小学</w:t>
      </w:r>
      <w:r>
        <w:rPr>
          <w:rFonts w:hint="eastAsia" w:ascii="仿宋_GB2312" w:cs="仿宋_GB2312"/>
        </w:rPr>
        <w:t>文化，户籍所在地福建省云霄县，捕前</w:t>
      </w:r>
      <w:r>
        <w:rPr>
          <w:rFonts w:hint="eastAsia" w:ascii="仿宋_GB2312" w:cs="仿宋_GB2312"/>
          <w:lang w:eastAsia="zh-CN"/>
        </w:rPr>
        <w:t>无业</w:t>
      </w:r>
      <w:r>
        <w:rPr>
          <w:rFonts w:hint="eastAsia" w:ascii="仿宋_GB2312" w:cs="仿宋_GB2312"/>
        </w:rPr>
        <w:t>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ascii="仿宋_GB2312" w:cs="仿宋_GB2312"/>
        </w:rPr>
        <w:t>福建省</w:t>
      </w:r>
      <w:r>
        <w:rPr>
          <w:rFonts w:hint="eastAsia" w:ascii="仿宋_GB2312" w:cs="仿宋_GB2312"/>
          <w:lang w:eastAsia="zh-CN"/>
        </w:rPr>
        <w:t>泉州市中级</w:t>
      </w:r>
      <w:r>
        <w:rPr>
          <w:rFonts w:hint="eastAsia" w:ascii="仿宋_GB2312" w:cs="仿宋_GB2312"/>
        </w:rPr>
        <w:t>人民法院于</w:t>
      </w:r>
      <w:r>
        <w:rPr>
          <w:rFonts w:hint="eastAsia" w:ascii="仿宋_GB2312" w:cs="仿宋_GB2312"/>
          <w:lang w:val="en-US" w:eastAsia="zh-CN"/>
        </w:rPr>
        <w:t>2008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18</w:t>
      </w:r>
      <w:r>
        <w:rPr>
          <w:rFonts w:hint="eastAsia" w:ascii="仿宋_GB2312" w:cs="仿宋_GB2312"/>
        </w:rPr>
        <w:t>日作出了(</w:t>
      </w:r>
      <w:r>
        <w:rPr>
          <w:rFonts w:hint="eastAsia" w:ascii="仿宋_GB2312" w:cs="仿宋_GB2312"/>
          <w:lang w:val="en-US" w:eastAsia="zh-CN"/>
        </w:rPr>
        <w:t>2008</w:t>
      </w:r>
      <w:r>
        <w:rPr>
          <w:rFonts w:hint="eastAsia" w:ascii="仿宋_GB2312" w:cs="仿宋_GB2312"/>
        </w:rPr>
        <w:t>)</w:t>
      </w:r>
      <w:r>
        <w:rPr>
          <w:rFonts w:hint="eastAsia" w:ascii="仿宋_GB2312" w:cs="仿宋_GB2312"/>
          <w:lang w:eastAsia="zh-CN"/>
        </w:rPr>
        <w:t>泉</w:t>
      </w:r>
      <w:r>
        <w:rPr>
          <w:rFonts w:hint="eastAsia" w:ascii="仿宋_GB2312" w:cs="仿宋_GB2312"/>
        </w:rPr>
        <w:t>刑初字第</w:t>
      </w:r>
      <w:r>
        <w:rPr>
          <w:rFonts w:hint="eastAsia" w:ascii="仿宋_GB2312" w:cs="仿宋_GB2312"/>
          <w:lang w:val="en-US" w:eastAsia="zh-CN"/>
        </w:rPr>
        <w:t>176</w:t>
      </w:r>
      <w:r>
        <w:rPr>
          <w:rFonts w:hint="eastAsia" w:ascii="仿宋_GB2312" w:cs="仿宋_GB2312"/>
        </w:rPr>
        <w:t>号刑事</w:t>
      </w:r>
      <w:r>
        <w:rPr>
          <w:rFonts w:hint="eastAsia" w:ascii="仿宋_GB2312" w:cs="仿宋_GB2312"/>
          <w:lang w:eastAsia="zh-CN"/>
        </w:rPr>
        <w:t>附带民事</w:t>
      </w:r>
      <w:r>
        <w:rPr>
          <w:rFonts w:hint="eastAsia" w:ascii="仿宋_GB2312" w:cs="仿宋_GB2312"/>
        </w:rPr>
        <w:t>判决，</w:t>
      </w:r>
      <w:r>
        <w:rPr>
          <w:rFonts w:hint="eastAsia" w:ascii="仿宋_GB2312" w:cs="仿宋_GB2312"/>
          <w:lang w:eastAsia="zh-CN"/>
        </w:rPr>
        <w:t>以</w:t>
      </w:r>
      <w:r>
        <w:rPr>
          <w:rFonts w:hint="eastAsia" w:ascii="仿宋_GB2312" w:cs="仿宋_GB2312"/>
        </w:rPr>
        <w:t>被告人</w:t>
      </w:r>
      <w:r>
        <w:rPr>
          <w:rFonts w:hint="eastAsia" w:ascii="仿宋_GB2312" w:cs="仿宋_GB2312"/>
          <w:lang w:eastAsia="zh-CN"/>
        </w:rPr>
        <w:t>吴金得</w:t>
      </w:r>
      <w:r>
        <w:rPr>
          <w:rFonts w:hint="eastAsia" w:ascii="仿宋_GB2312" w:cs="仿宋_GB2312"/>
        </w:rPr>
        <w:t>犯</w:t>
      </w:r>
      <w:r>
        <w:rPr>
          <w:rFonts w:hint="eastAsia" w:ascii="仿宋_GB2312" w:cs="仿宋_GB2312"/>
          <w:lang w:eastAsia="zh-CN"/>
        </w:rPr>
        <w:t>故意伤害</w:t>
      </w:r>
      <w:r>
        <w:rPr>
          <w:rFonts w:hint="eastAsia" w:ascii="仿宋_GB2312" w:cs="仿宋_GB2312"/>
        </w:rPr>
        <w:t>罪，判处</w:t>
      </w:r>
      <w:r>
        <w:rPr>
          <w:rFonts w:hint="eastAsia" w:ascii="仿宋_GB2312" w:cs="仿宋_GB2312"/>
          <w:lang w:eastAsia="zh-CN"/>
        </w:rPr>
        <w:t>无期徒刑，剥夺政治权利终身，共同赔偿附带民事诉讼原告人经济损失人民币</w:t>
      </w:r>
      <w:r>
        <w:rPr>
          <w:rFonts w:hint="eastAsia" w:ascii="仿宋_GB2312" w:cs="仿宋_GB2312"/>
          <w:lang w:val="en-US" w:eastAsia="zh-CN"/>
        </w:rPr>
        <w:t>330000元，其中吴金得承担赔偿人民币50000元</w:t>
      </w:r>
      <w:r>
        <w:rPr>
          <w:rFonts w:hint="eastAsia" w:ascii="仿宋_GB2312" w:cs="仿宋_GB2312"/>
        </w:rPr>
        <w:t>。</w:t>
      </w:r>
      <w:r>
        <w:rPr>
          <w:rFonts w:hint="eastAsia" w:ascii="仿宋_GB2312" w:cs="仿宋_GB2312"/>
          <w:lang w:eastAsia="zh-CN"/>
        </w:rPr>
        <w:t>宣判后，被告人吴金得不服，提出上诉。福建省高级人民法院经过二审审理，于</w:t>
      </w:r>
      <w:r>
        <w:rPr>
          <w:rFonts w:hint="eastAsia" w:ascii="仿宋_GB2312" w:cs="仿宋_GB2312"/>
          <w:lang w:val="en-US" w:eastAsia="zh-CN"/>
        </w:rPr>
        <w:t>2009年4月1日作出了（2009）闽刑终字第188号刑事判决，对其驳回上诉，维持原判。刑期</w:t>
      </w:r>
      <w:r>
        <w:rPr>
          <w:rFonts w:hint="eastAsia" w:ascii="仿宋_GB2312" w:cs="仿宋_GB2312"/>
        </w:rPr>
        <w:t>自</w:t>
      </w:r>
      <w:r>
        <w:rPr>
          <w:rFonts w:ascii="仿宋_GB2312" w:cs="仿宋_GB2312"/>
        </w:rPr>
        <w:t>20</w:t>
      </w:r>
      <w:r>
        <w:rPr>
          <w:rFonts w:hint="eastAsia" w:ascii="仿宋_GB2312" w:cs="仿宋_GB2312"/>
          <w:lang w:val="en-US" w:eastAsia="zh-CN"/>
        </w:rPr>
        <w:t>09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4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15</w:t>
      </w:r>
      <w:r>
        <w:rPr>
          <w:rFonts w:hint="eastAsia" w:ascii="仿宋_GB2312" w:cs="仿宋_GB2312"/>
        </w:rPr>
        <w:t>日起。20</w:t>
      </w:r>
      <w:r>
        <w:rPr>
          <w:rFonts w:hint="eastAsia" w:ascii="仿宋_GB2312" w:cs="仿宋_GB2312"/>
          <w:lang w:val="en-US" w:eastAsia="zh-CN"/>
        </w:rPr>
        <w:t>09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5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13</w:t>
      </w:r>
      <w:r>
        <w:rPr>
          <w:rFonts w:hint="eastAsia" w:ascii="仿宋_GB2312" w:cs="仿宋_GB2312"/>
        </w:rPr>
        <w:t>日交付福建省龙岩监狱执行刑罚。</w:t>
      </w:r>
      <w:r>
        <w:rPr>
          <w:rFonts w:hint="eastAsia" w:ascii="仿宋_GB2312" w:cs="仿宋_GB2312"/>
          <w:lang w:val="en-US" w:eastAsia="zh-CN"/>
        </w:rPr>
        <w:t>2012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9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，</w:t>
      </w:r>
      <w:r>
        <w:rPr>
          <w:rFonts w:hint="eastAsia" w:ascii="仿宋_GB2312" w:cs="仿宋_GB2312"/>
        </w:rPr>
        <w:t>福建省高级人民法院</w:t>
      </w:r>
      <w:r>
        <w:rPr>
          <w:rFonts w:hint="eastAsia" w:ascii="仿宋_GB2312" w:cs="仿宋_GB2312"/>
          <w:lang w:eastAsia="zh-CN"/>
        </w:rPr>
        <w:t>以</w:t>
      </w:r>
      <w:r>
        <w:rPr>
          <w:rFonts w:hint="eastAsia" w:ascii="仿宋_GB2312" w:cs="仿宋_GB2312"/>
        </w:rPr>
        <w:t>(201</w:t>
      </w:r>
      <w:r>
        <w:rPr>
          <w:rFonts w:hint="eastAsia" w:ascii="仿宋_GB2312" w:cs="仿宋_GB2312"/>
          <w:lang w:val="en-US" w:eastAsia="zh-CN"/>
        </w:rPr>
        <w:t>2</w:t>
      </w:r>
      <w:r>
        <w:rPr>
          <w:rFonts w:hint="eastAsia" w:ascii="仿宋_GB2312" w:cs="仿宋_GB2312"/>
        </w:rPr>
        <w:t>)闽刑执字第</w:t>
      </w:r>
      <w:r>
        <w:rPr>
          <w:rFonts w:hint="eastAsia" w:ascii="仿宋_GB2312" w:cs="仿宋_GB2312"/>
          <w:lang w:val="en-US" w:eastAsia="zh-CN"/>
        </w:rPr>
        <w:t>688</w:t>
      </w:r>
      <w:r>
        <w:rPr>
          <w:rFonts w:hint="eastAsia" w:ascii="仿宋_GB2312" w:cs="仿宋_GB2312"/>
        </w:rPr>
        <w:t>号刑事裁定</w:t>
      </w:r>
      <w:r>
        <w:rPr>
          <w:rFonts w:hint="eastAsia" w:ascii="仿宋_GB2312" w:cs="仿宋_GB2312"/>
          <w:lang w:eastAsia="zh-CN"/>
        </w:rPr>
        <w:t>书，</w:t>
      </w:r>
      <w:r>
        <w:rPr>
          <w:rFonts w:hint="eastAsia" w:ascii="仿宋_GB2312" w:cs="仿宋_GB2312"/>
        </w:rPr>
        <w:t>对其减为有期徒刑十</w:t>
      </w:r>
      <w:r>
        <w:rPr>
          <w:rFonts w:hint="eastAsia" w:ascii="仿宋_GB2312" w:cs="仿宋_GB2312"/>
          <w:lang w:eastAsia="zh-CN"/>
        </w:rPr>
        <w:t>九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eastAsia="zh-CN"/>
        </w:rPr>
        <w:t>十</w:t>
      </w:r>
      <w:r>
        <w:rPr>
          <w:rFonts w:hint="eastAsia" w:ascii="仿宋_GB2312" w:cs="仿宋_GB2312"/>
        </w:rPr>
        <w:t>个月，剥夺政治权利改为</w:t>
      </w:r>
      <w:r>
        <w:rPr>
          <w:rFonts w:hint="eastAsia" w:ascii="仿宋_GB2312" w:cs="仿宋_GB2312"/>
          <w:lang w:eastAsia="zh-CN"/>
        </w:rPr>
        <w:t>八</w:t>
      </w:r>
      <w:r>
        <w:rPr>
          <w:rFonts w:hint="eastAsia" w:ascii="仿宋_GB2312" w:cs="仿宋_GB2312"/>
        </w:rPr>
        <w:t>年；</w:t>
      </w:r>
      <w:r>
        <w:rPr>
          <w:rFonts w:hint="eastAsia" w:ascii="仿宋_GB2312" w:cs="仿宋_GB2312"/>
          <w:lang w:val="en-US" w:eastAsia="zh-CN"/>
        </w:rPr>
        <w:t>2015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4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24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，</w:t>
      </w:r>
      <w:r>
        <w:rPr>
          <w:rFonts w:hint="eastAsia" w:ascii="仿宋_GB2312" w:cs="仿宋_GB2312"/>
        </w:rPr>
        <w:t>福建省龙岩市中级人民法院作出(201</w:t>
      </w:r>
      <w:r>
        <w:rPr>
          <w:rFonts w:hint="eastAsia" w:ascii="仿宋_GB2312" w:cs="仿宋_GB2312"/>
          <w:lang w:val="en-US" w:eastAsia="zh-CN"/>
        </w:rPr>
        <w:t>5</w:t>
      </w:r>
      <w:r>
        <w:rPr>
          <w:rFonts w:hint="eastAsia" w:ascii="仿宋_GB2312" w:cs="仿宋_GB2312"/>
        </w:rPr>
        <w:t>)</w:t>
      </w:r>
      <w:r>
        <w:rPr>
          <w:rFonts w:hint="eastAsia" w:ascii="仿宋_GB2312" w:cs="仿宋_GB2312"/>
          <w:lang w:eastAsia="zh-CN"/>
        </w:rPr>
        <w:t>岩刑执字第</w:t>
      </w:r>
      <w:r>
        <w:rPr>
          <w:rFonts w:hint="eastAsia" w:ascii="仿宋_GB2312" w:cs="仿宋_GB2312"/>
          <w:lang w:val="en-US" w:eastAsia="zh-CN"/>
        </w:rPr>
        <w:t>3382号</w:t>
      </w:r>
      <w:r>
        <w:rPr>
          <w:rFonts w:hint="eastAsia" w:ascii="仿宋_GB2312" w:cs="仿宋_GB2312"/>
        </w:rPr>
        <w:t>刑事裁定，对其减刑</w:t>
      </w:r>
      <w:r>
        <w:rPr>
          <w:rFonts w:hint="eastAsia" w:ascii="仿宋_GB2312" w:cs="仿宋_GB2312"/>
          <w:lang w:eastAsia="zh-CN"/>
        </w:rPr>
        <w:t>一年</w:t>
      </w:r>
      <w:r>
        <w:rPr>
          <w:rFonts w:hint="eastAsia" w:ascii="仿宋_GB2312" w:cs="仿宋_GB2312"/>
        </w:rPr>
        <w:t>七个月，剥夺政治权利</w:t>
      </w:r>
      <w:r>
        <w:rPr>
          <w:rFonts w:hint="eastAsia" w:ascii="仿宋_GB2312" w:cs="仿宋_GB2312"/>
          <w:lang w:eastAsia="zh-CN"/>
        </w:rPr>
        <w:t>减</w:t>
      </w:r>
      <w:r>
        <w:rPr>
          <w:rFonts w:hint="eastAsia" w:ascii="仿宋_GB2312" w:cs="仿宋_GB2312"/>
        </w:rPr>
        <w:t>为</w:t>
      </w:r>
      <w:r>
        <w:rPr>
          <w:rFonts w:hint="eastAsia" w:ascii="仿宋_GB2312" w:cs="仿宋_GB2312"/>
          <w:lang w:eastAsia="zh-CN"/>
        </w:rPr>
        <w:t>七</w:t>
      </w:r>
      <w:r>
        <w:rPr>
          <w:rFonts w:hint="eastAsia" w:ascii="仿宋_GB2312" w:cs="仿宋_GB2312"/>
        </w:rPr>
        <w:t>年；</w:t>
      </w:r>
      <w:r>
        <w:rPr>
          <w:rFonts w:hint="eastAsia" w:ascii="仿宋_GB2312" w:cs="仿宋_GB2312"/>
          <w:lang w:val="en-US" w:eastAsia="zh-CN"/>
        </w:rPr>
        <w:t>2017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7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21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，</w:t>
      </w:r>
      <w:r>
        <w:rPr>
          <w:rFonts w:hint="eastAsia" w:ascii="仿宋_GB2312" w:cs="仿宋_GB2312"/>
        </w:rPr>
        <w:t>福建省龙岩市中级人民法院作出(201</w:t>
      </w:r>
      <w:r>
        <w:rPr>
          <w:rFonts w:hint="eastAsia" w:ascii="仿宋_GB2312" w:cs="仿宋_GB2312"/>
          <w:lang w:val="en-US" w:eastAsia="zh-CN"/>
        </w:rPr>
        <w:t>7</w:t>
      </w:r>
      <w:r>
        <w:rPr>
          <w:rFonts w:hint="eastAsia" w:ascii="仿宋_GB2312" w:cs="仿宋_GB2312"/>
        </w:rPr>
        <w:t>)闽08刑更3</w:t>
      </w:r>
      <w:r>
        <w:rPr>
          <w:rFonts w:hint="eastAsia" w:ascii="仿宋_GB2312" w:cs="仿宋_GB2312"/>
          <w:lang w:val="en-US" w:eastAsia="zh-CN"/>
        </w:rPr>
        <w:t>765</w:t>
      </w:r>
      <w:r>
        <w:rPr>
          <w:rFonts w:hint="eastAsia" w:ascii="仿宋_GB2312" w:cs="仿宋_GB2312"/>
        </w:rPr>
        <w:t>号刑事裁定，对其减刑</w:t>
      </w:r>
      <w:r>
        <w:rPr>
          <w:rFonts w:hint="eastAsia" w:ascii="仿宋_GB2312" w:cs="仿宋_GB2312"/>
          <w:lang w:eastAsia="zh-CN"/>
        </w:rPr>
        <w:t>七</w:t>
      </w:r>
      <w:r>
        <w:rPr>
          <w:rFonts w:hint="eastAsia" w:ascii="仿宋_GB2312" w:cs="仿宋_GB2312"/>
        </w:rPr>
        <w:t>个月，剥夺政治权利</w:t>
      </w:r>
      <w:r>
        <w:rPr>
          <w:rFonts w:hint="eastAsia" w:ascii="仿宋_GB2312" w:cs="仿宋_GB2312"/>
          <w:lang w:eastAsia="zh-CN"/>
        </w:rPr>
        <w:t>七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eastAsia="zh-CN"/>
        </w:rPr>
        <w:t>不变；</w:t>
      </w:r>
      <w:r>
        <w:rPr>
          <w:rFonts w:hint="eastAsia" w:ascii="仿宋_GB2312" w:cs="仿宋_GB2312"/>
          <w:lang w:val="en-US" w:eastAsia="zh-CN"/>
        </w:rPr>
        <w:t>2020年1月13日，福建省龙岩市中级人民法院作出（2020）闽08刑更3026号刑事裁定，对其减刑六个月十五天，剥夺政治权利减为六年；2022年9月20日，福建省龙岩市中级人民法院作出（2022）闽08刑更3422号刑事裁定，对其减刑八个月，剥夺政治权利减为五年，2022年9月23日送达</w:t>
      </w:r>
      <w:r>
        <w:rPr>
          <w:rFonts w:hint="eastAsia" w:ascii="仿宋_GB2312" w:cs="仿宋_GB2312"/>
        </w:rPr>
        <w:t>。现刑期至</w:t>
      </w:r>
      <w:r>
        <w:rPr>
          <w:rFonts w:hint="eastAsia" w:ascii="仿宋_GB2312" w:cs="仿宋_GB2312"/>
          <w:lang w:val="en-US" w:eastAsia="zh-CN"/>
        </w:rPr>
        <w:t>2029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4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24</w:t>
      </w:r>
      <w:r>
        <w:rPr>
          <w:rFonts w:hint="eastAsia" w:ascii="仿宋_GB2312" w:cs="仿宋_GB2312"/>
        </w:rPr>
        <w:t>日。属</w:t>
      </w:r>
      <w:r>
        <w:rPr>
          <w:rFonts w:hint="eastAsia" w:ascii="仿宋_GB2312" w:cs="仿宋_GB2312"/>
          <w:lang w:val="en-US" w:eastAsia="zh-CN"/>
        </w:rPr>
        <w:t>普</w:t>
      </w:r>
      <w:r>
        <w:rPr>
          <w:rFonts w:hint="eastAsia" w:ascii="仿宋_GB2312" w:cs="仿宋_GB2312"/>
          <w:lang w:eastAsia="zh-CN"/>
        </w:rPr>
        <w:t>管</w:t>
      </w:r>
      <w:r>
        <w:rPr>
          <w:rFonts w:hint="eastAsia" w:ascii="仿宋_GB2312" w:cs="仿宋_GB2312"/>
        </w:rPr>
        <w:t>级罪犯。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ascii="仿宋_GB2312" w:hAnsi="仿宋_GB2312" w:cs="仿宋_GB2312"/>
        </w:rPr>
        <w:t>该犯</w:t>
      </w:r>
      <w:r>
        <w:rPr>
          <w:rFonts w:hint="eastAsia" w:ascii="仿宋_GB2312" w:hAnsi="宋体" w:cs="仿宋_GB2312"/>
          <w:kern w:val="0"/>
          <w:lang w:val="zh-CN"/>
        </w:rPr>
        <w:t>自</w:t>
      </w:r>
      <w:r>
        <w:rPr>
          <w:rFonts w:hint="eastAsia" w:ascii="仿宋_GB2312" w:hAnsi="宋体" w:cs="仿宋_GB2312"/>
          <w:kern w:val="0"/>
        </w:rPr>
        <w:t>上次</w:t>
      </w:r>
      <w:r>
        <w:rPr>
          <w:rFonts w:hint="eastAsia" w:ascii="仿宋_GB2312" w:hAnsi="宋体" w:cs="仿宋_GB2312"/>
          <w:kern w:val="0"/>
          <w:lang w:val="zh-CN"/>
        </w:rPr>
        <w:t>减刑以来</w:t>
      </w:r>
      <w:r>
        <w:rPr>
          <w:rFonts w:hint="eastAsia" w:ascii="仿宋_GB2312" w:hAnsi="仿宋_GB2312" w:cs="仿宋_GB2312"/>
        </w:rPr>
        <w:t>确有</w:t>
      </w:r>
      <w:r>
        <w:rPr>
          <w:rFonts w:hint="eastAsia" w:ascii="仿宋_GB2312" w:hAnsi="仿宋" w:cs="仿宋_GB2312"/>
        </w:rPr>
        <w:t>悔改</w:t>
      </w:r>
      <w:r>
        <w:rPr>
          <w:rFonts w:hint="eastAsia" w:ascii="仿宋_GB2312" w:hAnsi="仿宋_GB2312" w:cs="仿宋_GB2312"/>
        </w:rPr>
        <w:t>表现，具体事实如下：</w:t>
      </w:r>
    </w:p>
    <w:p>
      <w:pPr>
        <w:pStyle w:val="5"/>
        <w:autoSpaceDE w:val="0"/>
        <w:autoSpaceDN w:val="0"/>
        <w:adjustRightInd w:val="0"/>
        <w:spacing w:line="430" w:lineRule="exact"/>
        <w:ind w:firstLine="31680"/>
        <w:rPr>
          <w:rFonts w:ascii="仿宋_GB2312" w:hAnsi="仿宋"/>
          <w:kern w:val="2"/>
        </w:rPr>
      </w:pPr>
      <w:r>
        <w:rPr>
          <w:rFonts w:hint="eastAsia" w:ascii="仿宋_GB2312" w:hAnsi="仿宋" w:cs="仿宋_GB2312"/>
          <w:kern w:val="2"/>
        </w:rPr>
        <w:t>认罪悔罪：能服从法院判决，自书认罪悔罪书。</w:t>
      </w:r>
    </w:p>
    <w:p>
      <w:pPr>
        <w:pStyle w:val="5"/>
        <w:autoSpaceDE w:val="0"/>
        <w:autoSpaceDN w:val="0"/>
        <w:adjustRightInd w:val="0"/>
        <w:spacing w:line="430" w:lineRule="exact"/>
        <w:ind w:firstLine="3168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</w:rPr>
        <w:t>遵守监规</w:t>
      </w:r>
      <w:r>
        <w:rPr>
          <w:rFonts w:hint="eastAsia" w:ascii="仿宋_GB2312" w:hAnsi="仿宋" w:cs="仿宋_GB2312"/>
          <w:lang w:eastAsia="zh-CN"/>
        </w:rPr>
        <w:t>：</w:t>
      </w:r>
      <w:r>
        <w:rPr>
          <w:rFonts w:hint="eastAsia" w:ascii="仿宋_GB2312" w:hAnsi="仿宋" w:cs="仿宋_GB2312"/>
          <w:lang w:val="en-US" w:eastAsia="zh-CN"/>
        </w:rPr>
        <w:t>在考核期内有违规扣分情形，经教育后能遵守法律法规及监规纪律，接受教育改造。</w:t>
      </w:r>
    </w:p>
    <w:p>
      <w:pPr>
        <w:pStyle w:val="5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学习情况：能参加</w:t>
      </w:r>
      <w:r>
        <w:rPr>
          <w:rFonts w:hint="eastAsia" w:ascii="仿宋_GB2312" w:hAnsi="仿宋" w:cs="仿宋_GB2312"/>
        </w:rPr>
        <w:t>思想、文化、职业技术教育</w:t>
      </w:r>
      <w:r>
        <w:rPr>
          <w:rFonts w:hint="eastAsia" w:ascii="仿宋_GB2312" w:hAnsi="仿宋" w:cs="仿宋_GB2312"/>
          <w:lang w:val="zh-CN"/>
        </w:rPr>
        <w:t>。</w:t>
      </w:r>
    </w:p>
    <w:p>
      <w:pPr>
        <w:pStyle w:val="5"/>
        <w:spacing w:line="430" w:lineRule="exact"/>
        <w:ind w:firstLine="3168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劳动改造：能参加劳动，努力完成</w:t>
      </w:r>
      <w:r>
        <w:rPr>
          <w:rFonts w:hint="eastAsia" w:ascii="仿宋_GB2312" w:hAnsi="仿宋" w:cs="仿宋_GB2312"/>
        </w:rPr>
        <w:t>劳动</w:t>
      </w:r>
      <w:r>
        <w:rPr>
          <w:rFonts w:hint="eastAsia" w:ascii="仿宋_GB2312" w:hAnsi="仿宋" w:cs="仿宋_GB231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" w:cs="仿宋_GB2312"/>
          <w:lang w:val="zh-CN"/>
        </w:rPr>
        <w:t>奖惩情况：</w:t>
      </w:r>
      <w:r>
        <w:rPr>
          <w:rFonts w:hint="eastAsia" w:ascii="仿宋_GB2312" w:hAnsi="仿宋_GB2312" w:cs="仿宋_GB2312"/>
        </w:rPr>
        <w:t>该犯上次评定表扬剩余79.2分，本轮考核期2022年5月至2025年10月累计获4305分，合计获得4384.2分，表扬3次，物质奖励4次；间隔期2022年9月23日至2025年10月，获3793分。考核期内违规15次，累计扣考核分53分。其中重大违规1次：①2024年8月27日因违反生活卫生规范，以逃避财产性判项执行为目的，出借自己的账户给他人使用，累计金额不满3000元扣20分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该犯原判财产性判项已履行人民币54300元；其中本次提请向福建省泉州市中级人民法院缴纳民赔人民币5500元。该犯考核期月均消费人民币275.30元，账户可用余额人民币827.34元。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eastAsia="zh-CN"/>
        </w:rPr>
        <w:t>该犯系从严掌握减刑幅度对象。</w:t>
      </w:r>
    </w:p>
    <w:p>
      <w:pPr>
        <w:spacing w:line="430" w:lineRule="exact"/>
        <w:ind w:firstLine="640" w:firstLineChars="200"/>
      </w:pPr>
      <w:r>
        <w:rPr>
          <w:rFonts w:hint="eastAsia" w:ascii="仿宋_GB2312" w:cs="仿宋_GB2312"/>
        </w:rPr>
        <w:t>本案于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日至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cs="仿宋_GB2312"/>
        </w:rPr>
        <w:t>因此，依照</w:t>
      </w:r>
      <w:r>
        <w:rPr>
          <w:rFonts w:hint="eastAsia" w:ascii="仿宋_GB2312" w:hAnsi="仿宋_GB2312" w:cs="仿宋_GB231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cs="仿宋_GB2312"/>
          <w:lang w:eastAsia="zh-CN"/>
        </w:rPr>
        <w:t>吴金得</w:t>
      </w:r>
      <w:r>
        <w:rPr>
          <w:rFonts w:hint="eastAsia" w:ascii="仿宋_GB2312" w:hAnsi="仿宋_GB2312" w:cs="仿宋_GB2312"/>
        </w:rPr>
        <w:t>予以减</w:t>
      </w:r>
      <w:r>
        <w:rPr>
          <w:rFonts w:hint="eastAsia" w:ascii="仿宋_GB2312" w:hAnsi="仿宋_GB2312" w:cs="仿宋_GB2312"/>
          <w:lang w:eastAsia="zh-CN"/>
        </w:rPr>
        <w:t>刑五个月，剥夺政治权利减为四年</w:t>
      </w:r>
      <w:r>
        <w:rPr>
          <w:rFonts w:hint="eastAsia" w:ascii="仿宋_GB2312" w:hAnsi="仿宋_GB2312" w:cs="仿宋_GB2312"/>
        </w:rPr>
        <w:t>。特提请你院审理裁定。</w:t>
      </w:r>
    </w:p>
    <w:p>
      <w:pPr>
        <w:pStyle w:val="2"/>
        <w:spacing w:line="430" w:lineRule="exact"/>
        <w:ind w:right="-48" w:rightChars="-15" w:firstLine="640" w:firstLineChars="200"/>
      </w:pPr>
      <w:r>
        <w:rPr>
          <w:rFonts w:hint="eastAsia" w:cs="仿宋_GB2312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rFonts w:hint="eastAsia" w:cs="仿宋_GB2312"/>
        </w:rPr>
      </w:pPr>
      <w:r>
        <w:rPr>
          <w:rFonts w:hint="eastAsia" w:cs="仿宋_GB2312"/>
        </w:rPr>
        <w:t>福建省龙岩市中级人民法院</w:t>
      </w:r>
    </w:p>
    <w:p>
      <w:pPr>
        <w:pStyle w:val="5"/>
        <w:spacing w:line="430" w:lineRule="exact"/>
        <w:ind w:right="-48" w:rightChars="-15" w:firstLine="0" w:firstLineChars="0"/>
        <w:rPr>
          <w:rFonts w:hint="eastAsia" w:cs="仿宋_GB2312"/>
        </w:rPr>
      </w:pPr>
    </w:p>
    <w:p>
      <w:pPr>
        <w:pStyle w:val="2"/>
        <w:spacing w:line="430" w:lineRule="exact"/>
        <w:ind w:right="-48" w:rightChars="-15"/>
      </w:pP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 w:cs="仿宋_GB2312"/>
        </w:rPr>
        <w:t>福建省龙岩监狱</w:t>
      </w:r>
    </w:p>
    <w:p>
      <w:pPr>
        <w:pStyle w:val="2"/>
        <w:spacing w:line="430" w:lineRule="exact"/>
        <w:ind w:right="624" w:rightChars="195"/>
        <w:jc w:val="right"/>
      </w:pPr>
      <w:r>
        <w:rPr>
          <w:rFonts w:hint="eastAsia" w:cs="仿宋_GB2312"/>
          <w:lang w:eastAsia="zh-CN"/>
        </w:rPr>
        <w:t>二</w:t>
      </w:r>
      <w:r>
        <w:rPr>
          <w:rFonts w:hint="eastAsia" w:cs="仿宋_GB2312"/>
          <w:lang w:val="en-US" w:eastAsia="zh-CN"/>
        </w:rPr>
        <w:t>O二六</w:t>
      </w:r>
      <w:r>
        <w:rPr>
          <w:rFonts w:hint="eastAsia" w:cs="仿宋_GB2312"/>
        </w:rPr>
        <w:t>年</w:t>
      </w:r>
      <w:r>
        <w:rPr>
          <w:rFonts w:hint="eastAsia" w:cs="仿宋_GB2312"/>
          <w:lang w:eastAsia="zh-CN"/>
        </w:rPr>
        <w:t>一</w:t>
      </w:r>
      <w:r>
        <w:rPr>
          <w:rFonts w:hint="eastAsia" w:cs="仿宋_GB2312"/>
        </w:rPr>
        <w:t>月</w:t>
      </w:r>
      <w:r>
        <w:rPr>
          <w:rFonts w:hint="eastAsia" w:cs="仿宋_GB2312"/>
          <w:lang w:eastAsia="zh-CN"/>
        </w:rPr>
        <w:t>二十六</w:t>
      </w:r>
      <w:r>
        <w:rPr>
          <w:rFonts w:hint="eastAsia" w:cs="仿宋_GB231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C0920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121929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8F0F72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8A11F9"/>
    <w:rsid w:val="3FE97784"/>
    <w:rsid w:val="3FF765FC"/>
    <w:rsid w:val="40402F08"/>
    <w:rsid w:val="40B718A8"/>
    <w:rsid w:val="40C3744A"/>
    <w:rsid w:val="41126F1B"/>
    <w:rsid w:val="41623104"/>
    <w:rsid w:val="41CF2312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5EC0920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2025-12-30T09:04:00Z</dcterms:created>
  <dc:creator>维保公司</dc:creator>
  <cp:lastModifiedBy>维保公司</cp:lastModifiedBy>
  <dcterms:modified xsi:type="dcterms:W3CDTF">2026-02-09T08:53:25Z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CA15CE6112F74256A802F17E3C488927</vt:lpwstr>
  </property>
</Properties>
</file>