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罪犯夏品露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118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641" w:right="317" w:firstLine="0" w:firstLineChars="0"/>
        <w:jc w:val="right"/>
        <w:textAlignment w:val="auto"/>
        <w:rPr>
          <w:rFonts w:hint="eastAsia" w:eastAsia="楷体_GB2312" w:cs="楷体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夏品露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fldChar w:fldCharType="begin"/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fldChar w:fldCharType="end"/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男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197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出生，汉族，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小学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户籍地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福建省福鼎市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，捕前无业。</w:t>
      </w:r>
      <w:r>
        <w:rPr>
          <w:rFonts w:hint="eastAsia" w:ascii="仿宋_GB2312" w:cs="Times New Roman"/>
          <w:color w:val="auto"/>
          <w:szCs w:val="32"/>
          <w:lang w:eastAsia="zh-CN"/>
        </w:rPr>
        <w:t>该犯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曾于1995年3月29日因犯故意伤害罪被福建省福鼎市人民法院判处有期徒刑四年，于1999年1月10日刑满释放；又于2006年1月11日因犯故意伤害罪被福建省福鼎市人民法院判处有期徒刑二年，于2007年10月4日刑满释放，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累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宁德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市中级</w:t>
      </w:r>
      <w:r>
        <w:rPr>
          <w:rFonts w:hint="eastAsia" w:ascii="仿宋_GB2312" w:hAnsi="Times New Roman" w:cs="Times New Roman"/>
          <w:color w:val="auto"/>
          <w:szCs w:val="32"/>
        </w:rPr>
        <w:t>人民法院于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</w:t>
      </w:r>
      <w:r>
        <w:rPr>
          <w:rFonts w:hint="eastAsia" w:ascii="仿宋_GB2312" w:hAnsi="Times New Roman" w:cs="Times New Roman"/>
          <w:color w:val="auto"/>
          <w:szCs w:val="32"/>
        </w:rPr>
        <w:t>日作出（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宁</w:t>
      </w:r>
      <w:r>
        <w:rPr>
          <w:rFonts w:hint="eastAsia" w:ascii="仿宋_GB2312" w:hAnsi="Times New Roman" w:cs="Times New Roman"/>
          <w:color w:val="auto"/>
          <w:szCs w:val="32"/>
        </w:rPr>
        <w:t>刑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初</w:t>
      </w:r>
      <w:r>
        <w:rPr>
          <w:rFonts w:hint="eastAsia" w:ascii="仿宋_GB2312" w:hAnsi="Times New Roman" w:cs="Times New Roman"/>
          <w:color w:val="auto"/>
          <w:szCs w:val="32"/>
        </w:rPr>
        <w:t>字第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40</w:t>
      </w:r>
      <w:r>
        <w:rPr>
          <w:rFonts w:hint="eastAsia" w:ascii="仿宋_GB2312" w:hAnsi="Times New Roman" w:cs="Times New Roman"/>
          <w:color w:val="auto"/>
          <w:szCs w:val="32"/>
        </w:rPr>
        <w:t>号刑事判决，以被告人</w:t>
      </w:r>
      <w:r>
        <w:rPr>
          <w:rFonts w:hint="eastAsia" w:ascii="仿宋_GB2312" w:cs="Times New Roman"/>
          <w:color w:val="auto"/>
          <w:szCs w:val="32"/>
          <w:lang w:eastAsia="zh-CN"/>
        </w:rPr>
        <w:t>夏品露</w:t>
      </w:r>
      <w:r>
        <w:rPr>
          <w:rFonts w:hint="eastAsia" w:ascii="仿宋_GB2312" w:hAnsi="Times New Roman" w:cs="Times New Roman"/>
          <w:color w:val="auto"/>
          <w:szCs w:val="32"/>
        </w:rPr>
        <w:t>犯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贩卖毒品</w:t>
      </w:r>
      <w:r>
        <w:rPr>
          <w:rFonts w:hint="eastAsia" w:ascii="仿宋_GB2312" w:hAnsi="Times New Roman" w:cs="Times New Roman"/>
          <w:color w:val="auto"/>
          <w:szCs w:val="32"/>
        </w:rPr>
        <w:t>罪，判处无期徒刑，剥夺政治权利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终身</w:t>
      </w:r>
      <w:r>
        <w:rPr>
          <w:rFonts w:hint="eastAsia" w:ascii="仿宋_GB2312" w:hAnsi="Times New Roman" w:cs="Times New Roman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并处没收个人全部财产</w:t>
      </w:r>
      <w:r>
        <w:rPr>
          <w:rFonts w:hint="eastAsia" w:ascii="仿宋_GB2312" w:cs="Times New Roman"/>
          <w:color w:val="auto"/>
          <w:szCs w:val="32"/>
          <w:lang w:eastAsia="zh-CN"/>
        </w:rPr>
        <w:t>；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犯非法持有毒品罪，判处有期徒刑二年六个月，并处罚金人民币20000元。数罪并罚，决定执行无期徒刑，剥夺政治权利终身，并处没收个人全部财产。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宣判后，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同案犯不服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，提出上诉。福建省高级人民法院于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月2日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作出（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）闽刑终字第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7号刑事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裁定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cs="Times New Roman"/>
          <w:color w:val="auto"/>
          <w:szCs w:val="32"/>
          <w:lang w:eastAsia="zh-CN"/>
        </w:rPr>
        <w:t>判决生效后，于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hAnsi="Times New Roman" w:cs="Times New Roman"/>
          <w:color w:val="auto"/>
          <w:szCs w:val="32"/>
        </w:rPr>
        <w:t>交付福建省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龙岩</w:t>
      </w:r>
      <w:r>
        <w:rPr>
          <w:rFonts w:hint="eastAsia" w:ascii="仿宋_GB2312" w:hAnsi="Times New Roman" w:cs="Times New Roman"/>
          <w:color w:val="auto"/>
          <w:szCs w:val="32"/>
        </w:rPr>
        <w:t>监狱执行刑罚。</w:t>
      </w:r>
      <w:r>
        <w:rPr>
          <w:rFonts w:hint="eastAsia" w:ascii="仿宋_GB2312" w:cs="Times New Roman"/>
          <w:color w:val="auto"/>
          <w:szCs w:val="32"/>
          <w:lang w:eastAsia="zh-CN"/>
        </w:rPr>
        <w:t>因罪犯夏品露在服刑期间确有悔改表现，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福建省高级</w:t>
      </w:r>
      <w:r>
        <w:rPr>
          <w:rFonts w:hint="eastAsia" w:ascii="仿宋_GB2312" w:hAnsi="Times New Roman" w:cs="Times New Roman"/>
          <w:color w:val="auto"/>
          <w:szCs w:val="32"/>
        </w:rPr>
        <w:t>人民法院</w:t>
      </w:r>
      <w:r>
        <w:rPr>
          <w:rFonts w:hint="eastAsia" w:ascii="仿宋_GB2312" w:cs="Times New Roman"/>
          <w:color w:val="auto"/>
          <w:szCs w:val="32"/>
          <w:lang w:eastAsia="zh-CN"/>
        </w:rPr>
        <w:t>于</w:t>
      </w:r>
      <w:r>
        <w:rPr>
          <w:rFonts w:hint="eastAsia" w:ascii="仿宋_GB2312" w:hAnsi="Times New Roman" w:cs="Times New Roman"/>
          <w:color w:val="auto"/>
          <w:szCs w:val="32"/>
        </w:rPr>
        <w:t>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15</w:t>
      </w:r>
      <w:r>
        <w:rPr>
          <w:rFonts w:hint="eastAsia" w:ascii="仿宋_GB2312" w:hAnsi="Times New Roman" w:cs="Times New Roman"/>
          <w:color w:val="auto"/>
          <w:szCs w:val="32"/>
        </w:rPr>
        <w:t>日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作出（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）闽刑执字第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392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</w:t>
      </w:r>
      <w:r>
        <w:rPr>
          <w:rFonts w:hint="eastAsia" w:ascii="仿宋_GB2312" w:hAnsi="Times New Roman" w:cs="Times New Roman"/>
          <w:color w:val="auto"/>
          <w:szCs w:val="32"/>
        </w:rPr>
        <w:t>刑事裁定，对其减为有期徒刑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十八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八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个月</w:t>
      </w:r>
      <w:r>
        <w:rPr>
          <w:rFonts w:hint="eastAsia" w:ascii="仿宋_GB2312" w:hAnsi="Times New Roman" w:cs="Times New Roman"/>
          <w:color w:val="auto"/>
          <w:szCs w:val="32"/>
        </w:rPr>
        <w:t>，剥夺政治权利</w:t>
      </w:r>
      <w:r>
        <w:rPr>
          <w:rFonts w:hint="eastAsia" w:ascii="仿宋_GB2312" w:cs="Times New Roman"/>
          <w:color w:val="auto"/>
          <w:szCs w:val="32"/>
          <w:lang w:eastAsia="zh-CN"/>
        </w:rPr>
        <w:t>改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为七年</w:t>
      </w:r>
      <w:r>
        <w:rPr>
          <w:rFonts w:hint="eastAsia" w:ascii="仿宋_GB2312" w:hAnsi="Times New Roman" w:cs="Times New Roman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福建省龙岩市中级</w:t>
      </w:r>
      <w:r>
        <w:rPr>
          <w:rFonts w:hint="eastAsia" w:ascii="仿宋_GB2312" w:hAnsi="Times New Roman" w:cs="Times New Roman"/>
          <w:color w:val="auto"/>
          <w:szCs w:val="32"/>
        </w:rPr>
        <w:t>人民法院</w:t>
      </w:r>
      <w:r>
        <w:rPr>
          <w:rFonts w:hint="eastAsia" w:ascii="仿宋_GB2312" w:cs="Times New Roman"/>
          <w:color w:val="auto"/>
          <w:szCs w:val="32"/>
          <w:lang w:eastAsia="zh-CN"/>
        </w:rPr>
        <w:t>于</w:t>
      </w:r>
      <w:r>
        <w:rPr>
          <w:rFonts w:hint="eastAsia" w:ascii="仿宋_GB2312" w:hAnsi="Times New Roman" w:cs="Times New Roman"/>
          <w:color w:val="auto"/>
          <w:szCs w:val="32"/>
        </w:rPr>
        <w:t>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17</w:t>
      </w:r>
      <w:r>
        <w:rPr>
          <w:rFonts w:hint="eastAsia" w:ascii="仿宋_GB2312" w:hAnsi="Times New Roman" w:cs="Times New Roman"/>
          <w:color w:val="auto"/>
          <w:szCs w:val="32"/>
        </w:rPr>
        <w:t>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作出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闽08刑更3022号</w:t>
      </w:r>
      <w:r>
        <w:rPr>
          <w:rFonts w:hint="eastAsia" w:ascii="仿宋_GB2312" w:hAnsi="Times New Roman" w:cs="Times New Roman"/>
          <w:color w:val="auto"/>
          <w:szCs w:val="32"/>
        </w:rPr>
        <w:t>刑事裁定，对其减</w:t>
      </w:r>
      <w:r>
        <w:rPr>
          <w:rFonts w:hint="eastAsia" w:ascii="仿宋_GB2312" w:cs="Times New Roman"/>
          <w:color w:val="auto"/>
          <w:szCs w:val="32"/>
          <w:lang w:eastAsia="zh-CN"/>
        </w:rPr>
        <w:t>去有期徒</w:t>
      </w:r>
      <w:r>
        <w:rPr>
          <w:rFonts w:hint="eastAsia" w:ascii="仿宋_GB2312" w:hAnsi="Times New Roman" w:cs="Times New Roman"/>
          <w:color w:val="auto"/>
          <w:szCs w:val="32"/>
        </w:rPr>
        <w:t>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八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个月</w:t>
      </w:r>
      <w:r>
        <w:rPr>
          <w:rFonts w:hint="eastAsia" w:ascii="仿宋_GB2312" w:hAnsi="Times New Roman" w:cs="Times New Roman"/>
          <w:color w:val="auto"/>
          <w:szCs w:val="32"/>
        </w:rPr>
        <w:t>，剥夺政治</w:t>
      </w:r>
      <w:r>
        <w:rPr>
          <w:rFonts w:hint="eastAsia" w:ascii="仿宋_GB2312" w:cs="Times New Roman"/>
          <w:color w:val="auto"/>
          <w:szCs w:val="32"/>
          <w:lang w:eastAsia="zh-CN"/>
        </w:rPr>
        <w:t>权利改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为六年</w:t>
      </w:r>
      <w:r>
        <w:rPr>
          <w:rFonts w:hint="eastAsia" w:ascii="仿宋_GB2312" w:cs="Times New Roman"/>
          <w:color w:val="auto"/>
          <w:szCs w:val="32"/>
          <w:lang w:eastAsia="zh-CN"/>
        </w:rPr>
        <w:t>；于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</w:rPr>
        <w:t>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</w:rPr>
        <w:t>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作出（201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闽08刑更3491号</w:t>
      </w:r>
      <w:r>
        <w:rPr>
          <w:rFonts w:hint="eastAsia" w:ascii="仿宋_GB2312" w:hAnsi="Times New Roman" w:cs="Times New Roman"/>
          <w:color w:val="auto"/>
          <w:szCs w:val="32"/>
        </w:rPr>
        <w:t>刑事裁定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</w:rPr>
        <w:t>对其减</w:t>
      </w:r>
      <w:r>
        <w:rPr>
          <w:rFonts w:hint="eastAsia" w:ascii="仿宋_GB2312" w:cs="Times New Roman"/>
          <w:color w:val="auto"/>
          <w:szCs w:val="32"/>
          <w:lang w:eastAsia="zh-CN"/>
        </w:rPr>
        <w:t>去有期徒</w:t>
      </w:r>
      <w:r>
        <w:rPr>
          <w:rFonts w:hint="eastAsia" w:ascii="仿宋_GB2312" w:hAnsi="Times New Roman" w:cs="Times New Roman"/>
          <w:color w:val="auto"/>
          <w:szCs w:val="32"/>
        </w:rPr>
        <w:t>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个月，剥夺政治权利减为五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年；于</w:t>
      </w:r>
      <w:r>
        <w:rPr>
          <w:rFonts w:hint="eastAsia" w:ascii="仿宋_GB2312" w:hAnsi="Times New Roman" w:cs="Times New Roman"/>
          <w:color w:val="auto"/>
          <w:szCs w:val="32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</w:rPr>
        <w:t>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闽08刑更3736号</w:t>
      </w:r>
      <w:r>
        <w:rPr>
          <w:rFonts w:hint="eastAsia" w:ascii="仿宋_GB2312" w:hAnsi="Times New Roman" w:cs="Times New Roman"/>
          <w:color w:val="auto"/>
          <w:szCs w:val="32"/>
        </w:rPr>
        <w:t>刑事裁定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</w:rPr>
        <w:t>对其减</w:t>
      </w:r>
      <w:r>
        <w:rPr>
          <w:rFonts w:hint="eastAsia" w:ascii="仿宋_GB2312" w:cs="Times New Roman"/>
          <w:color w:val="auto"/>
          <w:szCs w:val="32"/>
          <w:lang w:eastAsia="zh-CN"/>
        </w:rPr>
        <w:t>去有期徒</w:t>
      </w:r>
      <w:r>
        <w:rPr>
          <w:rFonts w:hint="eastAsia" w:ascii="仿宋_GB2312" w:hAnsi="Times New Roman" w:cs="Times New Roman"/>
          <w:color w:val="auto"/>
          <w:szCs w:val="32"/>
        </w:rPr>
        <w:t>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四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个月，剥夺政治权利减为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四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hAnsi="Times New Roman" w:cs="Times New Roman"/>
          <w:color w:val="auto"/>
          <w:szCs w:val="32"/>
        </w:rPr>
        <w:t>，</w:t>
      </w:r>
      <w:r>
        <w:rPr>
          <w:rFonts w:hint="eastAsia" w:ascii="仿宋_GB2312" w:cs="Times New Roman"/>
          <w:color w:val="auto"/>
          <w:szCs w:val="32"/>
          <w:lang w:eastAsia="zh-CN"/>
        </w:rPr>
        <w:t>裁定于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28</w:t>
      </w:r>
      <w:r>
        <w:rPr>
          <w:rFonts w:hint="eastAsia" w:ascii="仿宋_GB2312" w:hAnsi="Times New Roman" w:cs="Times New Roman"/>
          <w:color w:val="auto"/>
          <w:szCs w:val="32"/>
        </w:rPr>
        <w:t>日送达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</w:rPr>
        <w:t>现刑期至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hAnsi="Times New Roman" w:cs="Times New Roman"/>
          <w:color w:val="auto"/>
          <w:szCs w:val="32"/>
        </w:rPr>
        <w:t>。</w:t>
      </w:r>
      <w:r>
        <w:rPr>
          <w:rFonts w:hint="eastAsia" w:ascii="仿宋_GB2312" w:cs="Times New Roman"/>
          <w:color w:val="auto"/>
          <w:szCs w:val="32"/>
          <w:lang w:eastAsia="zh-CN"/>
        </w:rPr>
        <w:t>现</w:t>
      </w:r>
      <w:r>
        <w:rPr>
          <w:rFonts w:hint="eastAsia" w:ascii="仿宋_GB2312" w:hAnsi="Times New Roman" w:cs="Times New Roman"/>
          <w:color w:val="auto"/>
          <w:szCs w:val="32"/>
        </w:rPr>
        <w:t>属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普管</w:t>
      </w:r>
      <w:r>
        <w:rPr>
          <w:rFonts w:hint="eastAsia" w:ascii="仿宋_GB2312" w:hAnsi="Times New Roman" w:cs="Times New Roman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</w:t>
      </w:r>
      <w:r>
        <w:rPr>
          <w:rFonts w:hint="eastAsia" w:ascii="仿宋_GB2312"/>
          <w:color w:val="auto"/>
          <w:szCs w:val="32"/>
          <w:lang w:val="zh-CN"/>
        </w:rPr>
        <w:t>减刑以来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en-US" w:eastAsia="zh-CN"/>
        </w:rPr>
        <w:t>: 考核期内虽有违规扣分，经民警教育后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能遵守法律法规及监规纪律，接受教育改造，近期未再发现有违规扣分情形。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zh-CN"/>
        </w:rPr>
        <w:t>奖惩情况：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该犯上次评定表扬剩余考核分32分，本轮考核期2021年9月至2025年10月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获得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考核分5451分，合计考核分5483分，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获得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表扬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六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三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次；间隔期2021年12月28日至2025年10月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获得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考核分5017分。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考核期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违规2次，累计扣33分，其中重大违规1次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2024年7月29日以逃避财产性判项执行为目的，使用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他犯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消费卡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累计消费金额6000元，扣30分。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福建省宁德市中级人民法院于2024年9月24日作出（2024）闽09执139号之一执行裁定书载明：本院已穷尽财产调查措施，未发现其名下还有其他可供执行的财产，终结被告人夏品露并处没收个人全部财产的执行。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该犯系从严掌握减刑</w:t>
      </w:r>
      <w:r>
        <w:rPr>
          <w:rFonts w:hint="eastAsia" w:ascii="仿宋_GB2312"/>
          <w:color w:val="auto"/>
          <w:szCs w:val="32"/>
          <w:lang w:val="en-US" w:eastAsia="zh-CN"/>
        </w:rPr>
        <w:t>幅度</w:t>
      </w:r>
      <w:r>
        <w:rPr>
          <w:rFonts w:hint="eastAsia" w:ascii="仿宋_GB2312"/>
          <w:color w:val="auto"/>
          <w:szCs w:val="32"/>
        </w:rPr>
        <w:t>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eastAsia="zh-CN"/>
        </w:rPr>
        <w:t>夏品露</w:t>
      </w:r>
      <w:r>
        <w:rPr>
          <w:rFonts w:hint="eastAsia" w:ascii="仿宋_GB2312"/>
          <w:color w:val="auto"/>
          <w:szCs w:val="32"/>
        </w:rPr>
        <w:t>予以</w:t>
      </w:r>
      <w:r>
        <w:rPr>
          <w:rFonts w:hint="eastAsia" w:ascii="仿宋_GB2312"/>
          <w:color w:val="auto"/>
          <w:szCs w:val="32"/>
          <w:lang w:eastAsia="zh-CN"/>
        </w:rPr>
        <w:t>减去有期徒刑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六个月十五天</w:t>
      </w:r>
      <w:r>
        <w:rPr>
          <w:rFonts w:hint="eastAsia" w:ascii="仿宋_GB2312"/>
          <w:color w:val="auto"/>
          <w:szCs w:val="32"/>
        </w:rPr>
        <w:t>，剥夺政治权利年</w:t>
      </w:r>
      <w:r>
        <w:rPr>
          <w:rFonts w:hint="eastAsia" w:ascii="仿宋_GB2312"/>
          <w:color w:val="auto"/>
          <w:szCs w:val="32"/>
          <w:lang w:eastAsia="zh-CN"/>
        </w:rPr>
        <w:t>减为三年</w:t>
      </w:r>
      <w:r>
        <w:rPr>
          <w:rFonts w:hint="eastAsia" w:ascii="仿宋_GB2312"/>
          <w:color w:val="auto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 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   二O二六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eastAsia="zh-CN"/>
        </w:rPr>
        <w:t>二十六</w:t>
      </w:r>
      <w:r>
        <w:rPr>
          <w:rFonts w:hint="eastAsia" w:ascii="仿宋_GB2312"/>
          <w:color w:val="auto"/>
          <w:szCs w:val="32"/>
        </w:rPr>
        <w:t>日</w:t>
      </w:r>
    </w:p>
    <w:sectPr>
      <w:pgSz w:w="11906" w:h="16838"/>
      <w:pgMar w:top="1304" w:right="1304" w:bottom="1304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2F66D45"/>
    <w:rsid w:val="0413083D"/>
    <w:rsid w:val="04FF41B7"/>
    <w:rsid w:val="088A3D59"/>
    <w:rsid w:val="0AAC2C0F"/>
    <w:rsid w:val="0FA23D80"/>
    <w:rsid w:val="157424E4"/>
    <w:rsid w:val="158D6F6A"/>
    <w:rsid w:val="16763806"/>
    <w:rsid w:val="1B364998"/>
    <w:rsid w:val="1C56144C"/>
    <w:rsid w:val="1CE34963"/>
    <w:rsid w:val="228A07A5"/>
    <w:rsid w:val="26E2421E"/>
    <w:rsid w:val="2F820E03"/>
    <w:rsid w:val="304245CF"/>
    <w:rsid w:val="355623CB"/>
    <w:rsid w:val="3744782E"/>
    <w:rsid w:val="3909396C"/>
    <w:rsid w:val="39744BBB"/>
    <w:rsid w:val="3BBB72BF"/>
    <w:rsid w:val="3D84015D"/>
    <w:rsid w:val="43E10612"/>
    <w:rsid w:val="4448664B"/>
    <w:rsid w:val="46516D70"/>
    <w:rsid w:val="48651688"/>
    <w:rsid w:val="48AC14E9"/>
    <w:rsid w:val="49FC4008"/>
    <w:rsid w:val="5028555F"/>
    <w:rsid w:val="50CC04CE"/>
    <w:rsid w:val="51242E43"/>
    <w:rsid w:val="51485721"/>
    <w:rsid w:val="53CB2230"/>
    <w:rsid w:val="58BB371F"/>
    <w:rsid w:val="5D6D634E"/>
    <w:rsid w:val="5FFE12D2"/>
    <w:rsid w:val="614A040F"/>
    <w:rsid w:val="65A13CB2"/>
    <w:rsid w:val="681D498F"/>
    <w:rsid w:val="6A88106C"/>
    <w:rsid w:val="6C865B7B"/>
    <w:rsid w:val="723C0F46"/>
    <w:rsid w:val="72A44BD7"/>
    <w:rsid w:val="7463174D"/>
    <w:rsid w:val="74E15002"/>
    <w:rsid w:val="779E10F1"/>
    <w:rsid w:val="787F3362"/>
    <w:rsid w:val="79585B69"/>
    <w:rsid w:val="798D4922"/>
    <w:rsid w:val="79A16447"/>
    <w:rsid w:val="7AE7546C"/>
    <w:rsid w:val="7B985B13"/>
    <w:rsid w:val="7F6FE015"/>
    <w:rsid w:val="7FB746C4"/>
    <w:rsid w:val="9AEEA134"/>
    <w:rsid w:val="BE55326C"/>
    <w:rsid w:val="C8B7E066"/>
    <w:rsid w:val="DA7656ED"/>
    <w:rsid w:val="DFDFE62B"/>
    <w:rsid w:val="DFEB712D"/>
    <w:rsid w:val="F3F6C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2023-12-01T07:46:00Z</dcterms:created>
  <dc:creator>Administrator</dc:creator>
  <cp:lastModifiedBy>Administrator</cp:lastModifiedBy>
  <dcterms:modified xsi:type="dcterms:W3CDTF">2026-02-09T09:34:32Z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BD510E5B32854837A100B52DE374502F</vt:lpwstr>
  </property>
</Properties>
</file>