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罪犯谢国纪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5"/>
        <w:spacing w:line="430" w:lineRule="exact"/>
        <w:ind w:left="640" w:right="320" w:firstLine="0" w:firstLineChars="0"/>
        <w:jc w:val="right"/>
        <w:rPr>
          <w:rFonts w:ascii="仿宋_GB2312"/>
          <w:b/>
          <w:bCs/>
          <w:sz w:val="28"/>
          <w:szCs w:val="28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</w:t>
      </w:r>
      <w:r>
        <w:rPr>
          <w:rFonts w:ascii="楷体_GB2312" w:hAnsi="Times New Roman" w:eastAsia="楷体_GB2312" w:cs="楷体_GB2312"/>
          <w:sz w:val="32"/>
          <w:szCs w:val="32"/>
        </w:rPr>
        <w:t>2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6</w:t>
      </w:r>
      <w:r>
        <w:rPr>
          <w:rFonts w:hint="eastAsia" w:ascii="楷体_GB2312" w:hAnsi="Times New Roman" w:eastAsia="楷体_GB2312" w:cs="楷体_GB2312"/>
          <w:sz w:val="32"/>
          <w:szCs w:val="32"/>
        </w:rPr>
        <w:t>〕闽龙监减字第</w:t>
      </w:r>
      <w:r>
        <w:rPr>
          <w:rFonts w:hint="eastAsia" w:ascii="楷体_GB2312" w:eastAsia="楷体_GB2312" w:cs="楷体_GB2312"/>
          <w:sz w:val="32"/>
          <w:szCs w:val="32"/>
          <w:lang w:val="en-US" w:eastAsia="zh-CN"/>
        </w:rPr>
        <w:t>134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spacing w:line="430" w:lineRule="exact"/>
        <w:ind w:firstLine="640" w:firstLineChars="200"/>
        <w:rPr>
          <w:rFonts w:hint="eastAsia" w:ascii="仿宋_GB2312" w:cs="仿宋_GB2312"/>
        </w:rPr>
      </w:pPr>
      <w:r>
        <w:rPr>
          <w:rFonts w:hint="eastAsia" w:ascii="仿宋_GB2312" w:cs="仿宋_GB2312"/>
        </w:rPr>
        <w:t>罪犯</w:t>
      </w:r>
      <w:r>
        <w:rPr>
          <w:rFonts w:hint="eastAsia" w:ascii="仿宋_GB2312" w:cs="仿宋_GB2312"/>
          <w:lang w:eastAsia="zh-CN"/>
        </w:rPr>
        <w:t>谢国纪</w:t>
      </w:r>
      <w:r>
        <w:rPr>
          <w:rFonts w:hint="eastAsia" w:ascii="仿宋_GB2312" w:cs="仿宋_GB2312"/>
        </w:rPr>
        <w:t>，男，19</w:t>
      </w:r>
      <w:r>
        <w:rPr>
          <w:rFonts w:hint="eastAsia" w:ascii="仿宋_GB2312" w:cs="仿宋_GB2312"/>
          <w:lang w:val="en-US" w:eastAsia="zh-CN"/>
        </w:rPr>
        <w:t>95</w:t>
      </w:r>
      <w:r>
        <w:rPr>
          <w:rFonts w:hint="eastAsia" w:ascii="仿宋_GB2312" w:cs="仿宋_GB2312"/>
        </w:rPr>
        <w:t>年</w:t>
      </w:r>
      <w:r>
        <w:rPr>
          <w:rFonts w:hint="eastAsia" w:ascii="仿宋_GB2312" w:cs="仿宋_GB2312"/>
          <w:lang w:val="en-US" w:eastAsia="zh-CN"/>
        </w:rPr>
        <w:t>2</w:t>
      </w:r>
      <w:r>
        <w:rPr>
          <w:rFonts w:hint="eastAsia" w:ascii="仿宋_GB2312" w:cs="仿宋_GB2312"/>
        </w:rPr>
        <w:t>月</w:t>
      </w:r>
      <w:r>
        <w:rPr>
          <w:rFonts w:hint="eastAsia" w:ascii="仿宋_GB2312" w:cs="仿宋_GB2312"/>
          <w:lang w:val="en-US" w:eastAsia="zh-CN"/>
        </w:rPr>
        <w:t>17</w:t>
      </w:r>
      <w:r>
        <w:rPr>
          <w:rFonts w:hint="eastAsia" w:ascii="仿宋_GB2312" w:cs="仿宋_GB2312"/>
        </w:rPr>
        <w:t>日出生</w:t>
      </w:r>
      <w:r>
        <w:rPr>
          <w:rFonts w:hint="eastAsia" w:ascii="仿宋_GB2312" w:cs="仿宋_GB2312"/>
          <w:lang w:eastAsia="zh-CN"/>
        </w:rPr>
        <w:t>，汉</w:t>
      </w:r>
      <w:r>
        <w:rPr>
          <w:rFonts w:hint="eastAsia" w:ascii="仿宋_GB2312" w:cs="仿宋_GB2312"/>
        </w:rPr>
        <w:t>族，</w:t>
      </w:r>
      <w:r>
        <w:rPr>
          <w:rFonts w:hint="eastAsia" w:ascii="仿宋_GB2312" w:cs="仿宋_GB2312"/>
          <w:lang w:eastAsia="zh-CN"/>
        </w:rPr>
        <w:t>初中</w:t>
      </w:r>
      <w:r>
        <w:rPr>
          <w:rFonts w:hint="eastAsia" w:ascii="仿宋_GB2312" w:cs="仿宋_GB2312"/>
        </w:rPr>
        <w:t>文化，</w:t>
      </w:r>
      <w:r>
        <w:rPr>
          <w:rFonts w:hint="eastAsia" w:ascii="仿宋_GB2312" w:cs="仿宋_GB2312"/>
          <w:lang w:eastAsia="zh-CN"/>
        </w:rPr>
        <w:t>住</w:t>
      </w:r>
      <w:r>
        <w:rPr>
          <w:rFonts w:hint="eastAsia" w:ascii="仿宋_GB2312" w:cs="仿宋_GB2312"/>
        </w:rPr>
        <w:t>湖北省随州市曾都区，捕前</w:t>
      </w:r>
      <w:r>
        <w:rPr>
          <w:rFonts w:hint="eastAsia" w:ascii="仿宋_GB2312" w:cs="仿宋_GB2312"/>
          <w:lang w:eastAsia="zh-CN"/>
        </w:rPr>
        <w:t>无业</w:t>
      </w:r>
      <w:r>
        <w:rPr>
          <w:rFonts w:hint="eastAsia" w:ascii="仿宋_GB2312" w:cs="仿宋_GB2312"/>
        </w:rPr>
        <w:t>。</w:t>
      </w:r>
    </w:p>
    <w:p>
      <w:pPr>
        <w:spacing w:line="430" w:lineRule="exact"/>
        <w:ind w:firstLine="640" w:firstLineChars="200"/>
        <w:rPr>
          <w:rFonts w:ascii="仿宋_GB2312"/>
        </w:rPr>
      </w:pPr>
      <w:r>
        <w:rPr>
          <w:rFonts w:hint="eastAsia" w:ascii="仿宋_GB2312" w:cs="仿宋_GB2312"/>
        </w:rPr>
        <w:t>福建省</w:t>
      </w:r>
      <w:r>
        <w:rPr>
          <w:rFonts w:hint="eastAsia" w:ascii="仿宋_GB2312" w:cs="仿宋_GB2312"/>
          <w:lang w:eastAsia="zh-CN"/>
        </w:rPr>
        <w:t>厦门市中级</w:t>
      </w:r>
      <w:r>
        <w:rPr>
          <w:rFonts w:hint="eastAsia" w:ascii="仿宋_GB2312" w:cs="仿宋_GB2312"/>
        </w:rPr>
        <w:t>人民法院于</w:t>
      </w:r>
      <w:r>
        <w:rPr>
          <w:rFonts w:hint="eastAsia" w:ascii="仿宋_GB2312" w:cs="仿宋_GB2312"/>
          <w:lang w:val="en-US" w:eastAsia="zh-CN"/>
        </w:rPr>
        <w:t>2015</w:t>
      </w:r>
      <w:r>
        <w:rPr>
          <w:rFonts w:hint="eastAsia" w:ascii="仿宋_GB2312" w:cs="仿宋_GB2312"/>
        </w:rPr>
        <w:t>年</w:t>
      </w:r>
      <w:r>
        <w:rPr>
          <w:rFonts w:hint="eastAsia" w:ascii="仿宋_GB2312" w:cs="仿宋_GB2312"/>
          <w:lang w:val="en-US" w:eastAsia="zh-CN"/>
        </w:rPr>
        <w:t>1</w:t>
      </w:r>
      <w:r>
        <w:rPr>
          <w:rFonts w:hint="eastAsia" w:ascii="仿宋_GB2312" w:cs="仿宋_GB2312"/>
        </w:rPr>
        <w:t>月</w:t>
      </w:r>
      <w:r>
        <w:rPr>
          <w:rFonts w:hint="eastAsia" w:ascii="仿宋_GB2312" w:cs="仿宋_GB2312"/>
          <w:lang w:val="en-US" w:eastAsia="zh-CN"/>
        </w:rPr>
        <w:t>20</w:t>
      </w:r>
      <w:r>
        <w:rPr>
          <w:rFonts w:hint="eastAsia" w:ascii="仿宋_GB2312" w:cs="仿宋_GB2312"/>
        </w:rPr>
        <w:t>日作出(</w:t>
      </w:r>
      <w:r>
        <w:rPr>
          <w:rFonts w:hint="eastAsia" w:ascii="仿宋_GB2312" w:cs="仿宋_GB2312"/>
          <w:lang w:val="en-US" w:eastAsia="zh-CN"/>
        </w:rPr>
        <w:t>2014</w:t>
      </w:r>
      <w:r>
        <w:rPr>
          <w:rFonts w:hint="eastAsia" w:ascii="仿宋_GB2312" w:cs="仿宋_GB2312"/>
        </w:rPr>
        <w:t>)</w:t>
      </w:r>
      <w:r>
        <w:rPr>
          <w:rFonts w:hint="eastAsia" w:ascii="仿宋_GB2312" w:cs="仿宋_GB2312"/>
          <w:lang w:eastAsia="zh-CN"/>
        </w:rPr>
        <w:t>厦</w:t>
      </w:r>
      <w:r>
        <w:rPr>
          <w:rFonts w:hint="eastAsia" w:ascii="仿宋_GB2312" w:cs="仿宋_GB2312"/>
        </w:rPr>
        <w:t>刑初字第</w:t>
      </w:r>
      <w:r>
        <w:rPr>
          <w:rFonts w:hint="eastAsia" w:ascii="仿宋_GB2312" w:cs="仿宋_GB2312"/>
          <w:lang w:val="en-US" w:eastAsia="zh-CN"/>
        </w:rPr>
        <w:t>135</w:t>
      </w:r>
      <w:r>
        <w:rPr>
          <w:rFonts w:hint="eastAsia" w:ascii="仿宋_GB2312" w:cs="仿宋_GB2312"/>
        </w:rPr>
        <w:t>号刑事判决，</w:t>
      </w:r>
      <w:r>
        <w:rPr>
          <w:rFonts w:hint="eastAsia" w:ascii="仿宋_GB2312" w:cs="仿宋_GB2312"/>
          <w:lang w:eastAsia="zh-CN"/>
        </w:rPr>
        <w:t>以</w:t>
      </w:r>
      <w:r>
        <w:rPr>
          <w:rFonts w:hint="eastAsia" w:ascii="仿宋_GB2312" w:cs="仿宋_GB2312"/>
        </w:rPr>
        <w:t>被告人</w:t>
      </w:r>
      <w:r>
        <w:rPr>
          <w:rFonts w:hint="eastAsia" w:ascii="仿宋_GB2312" w:cs="仿宋_GB2312"/>
          <w:lang w:eastAsia="zh-CN"/>
        </w:rPr>
        <w:t>谢国纪</w:t>
      </w:r>
      <w:r>
        <w:rPr>
          <w:rFonts w:hint="eastAsia" w:ascii="仿宋_GB2312" w:cs="仿宋_GB2312"/>
        </w:rPr>
        <w:t>犯</w:t>
      </w:r>
      <w:r>
        <w:rPr>
          <w:rFonts w:hint="eastAsia" w:ascii="仿宋_GB2312" w:cs="仿宋_GB2312"/>
          <w:lang w:eastAsia="zh-CN"/>
        </w:rPr>
        <w:t>强奸</w:t>
      </w:r>
      <w:r>
        <w:rPr>
          <w:rFonts w:hint="eastAsia" w:ascii="仿宋_GB2312" w:cs="仿宋_GB2312"/>
        </w:rPr>
        <w:t>罪，判处</w:t>
      </w:r>
      <w:r>
        <w:rPr>
          <w:rFonts w:hint="eastAsia" w:ascii="仿宋_GB2312" w:cs="仿宋_GB2312"/>
          <w:lang w:eastAsia="zh-CN"/>
        </w:rPr>
        <w:t>无期徒刑，剥夺政治权利终身；犯抢劫罪，判处有期徒刑十年，剥夺政治权利一年，并处罚金人民币五千元。数罪并罚，决定执行无期徒刑，剥夺政治权利终身，并处罚金人民币五千元，责令共同退赔人民币</w:t>
      </w:r>
      <w:r>
        <w:rPr>
          <w:rFonts w:hint="eastAsia" w:ascii="仿宋_GB2312" w:cs="仿宋_GB2312"/>
          <w:lang w:val="en-US" w:eastAsia="zh-CN"/>
        </w:rPr>
        <w:t>1657元。</w:t>
      </w:r>
      <w:r>
        <w:rPr>
          <w:rFonts w:hint="eastAsia" w:ascii="仿宋_GB2312" w:cs="仿宋_GB2312"/>
          <w:lang w:eastAsia="zh-CN"/>
        </w:rPr>
        <w:t>宣判后，被告人谢国纪不服，提出上诉。福建省高级人民法院经过二审审理，于</w:t>
      </w:r>
      <w:r>
        <w:rPr>
          <w:rFonts w:hint="eastAsia" w:ascii="仿宋_GB2312" w:cs="仿宋_GB2312"/>
          <w:lang w:val="en-US" w:eastAsia="zh-CN"/>
        </w:rPr>
        <w:t>2015年5月20日作出（2015）闽刑终字第128号刑事裁定，对其维持原判。判决生效后，于</w:t>
      </w:r>
      <w:r>
        <w:rPr>
          <w:rFonts w:hint="eastAsia" w:ascii="仿宋_GB2312" w:cs="仿宋_GB2312"/>
        </w:rPr>
        <w:t>20</w:t>
      </w:r>
      <w:r>
        <w:rPr>
          <w:rFonts w:hint="eastAsia" w:ascii="仿宋_GB2312" w:cs="仿宋_GB2312"/>
          <w:lang w:val="en-US" w:eastAsia="zh-CN"/>
        </w:rPr>
        <w:t>15</w:t>
      </w:r>
      <w:r>
        <w:rPr>
          <w:rFonts w:hint="eastAsia" w:ascii="仿宋_GB2312" w:cs="仿宋_GB2312"/>
        </w:rPr>
        <w:t>年</w:t>
      </w:r>
      <w:r>
        <w:rPr>
          <w:rFonts w:hint="eastAsia" w:ascii="仿宋_GB2312" w:cs="仿宋_GB2312"/>
          <w:lang w:val="en-US" w:eastAsia="zh-CN"/>
        </w:rPr>
        <w:t>6</w:t>
      </w:r>
      <w:r>
        <w:rPr>
          <w:rFonts w:hint="eastAsia" w:ascii="仿宋_GB2312" w:cs="仿宋_GB2312"/>
        </w:rPr>
        <w:t>月</w:t>
      </w:r>
      <w:r>
        <w:rPr>
          <w:rFonts w:hint="eastAsia" w:ascii="仿宋_GB2312" w:cs="仿宋_GB2312"/>
          <w:lang w:val="en-US" w:eastAsia="zh-CN"/>
        </w:rPr>
        <w:t>25</w:t>
      </w:r>
      <w:r>
        <w:rPr>
          <w:rFonts w:hint="eastAsia" w:ascii="仿宋_GB2312" w:cs="仿宋_GB2312"/>
        </w:rPr>
        <w:t>日交付福建省龙岩监狱执行刑罚。</w:t>
      </w:r>
      <w:r>
        <w:rPr>
          <w:rFonts w:hint="eastAsia" w:ascii="仿宋_GB2312" w:cs="仿宋_GB2312"/>
          <w:lang w:eastAsia="zh-CN"/>
        </w:rPr>
        <w:t>因罪犯谢国纪在服刑期间确有悔改表现，</w:t>
      </w:r>
      <w:r>
        <w:rPr>
          <w:rFonts w:hint="eastAsia" w:ascii="仿宋_GB2312" w:cs="仿宋_GB2312"/>
        </w:rPr>
        <w:t>福建省高级人民法院</w:t>
      </w:r>
      <w:r>
        <w:rPr>
          <w:rFonts w:hint="eastAsia" w:ascii="仿宋_GB2312" w:cs="仿宋_GB2312"/>
          <w:lang w:eastAsia="zh-CN"/>
        </w:rPr>
        <w:t>于</w:t>
      </w:r>
      <w:r>
        <w:rPr>
          <w:rFonts w:hint="eastAsia" w:ascii="仿宋_GB2312" w:cs="仿宋_GB2312"/>
          <w:lang w:val="en-US" w:eastAsia="zh-CN"/>
        </w:rPr>
        <w:t>2018</w:t>
      </w:r>
      <w:r>
        <w:rPr>
          <w:rFonts w:hint="eastAsia" w:ascii="仿宋_GB2312" w:cs="仿宋_GB2312"/>
        </w:rPr>
        <w:t>年</w:t>
      </w:r>
      <w:r>
        <w:rPr>
          <w:rFonts w:hint="eastAsia" w:ascii="仿宋_GB2312" w:cs="仿宋_GB2312"/>
          <w:lang w:val="en-US" w:eastAsia="zh-CN"/>
        </w:rPr>
        <w:t>12</w:t>
      </w:r>
      <w:r>
        <w:rPr>
          <w:rFonts w:hint="eastAsia" w:ascii="仿宋_GB2312" w:cs="仿宋_GB2312"/>
        </w:rPr>
        <w:t>月</w:t>
      </w:r>
      <w:r>
        <w:rPr>
          <w:rFonts w:hint="eastAsia" w:ascii="仿宋_GB2312" w:cs="仿宋_GB2312"/>
          <w:lang w:val="en-US" w:eastAsia="zh-CN"/>
        </w:rPr>
        <w:t>20</w:t>
      </w:r>
      <w:r>
        <w:rPr>
          <w:rFonts w:hint="eastAsia" w:ascii="仿宋_GB2312" w:cs="仿宋_GB2312"/>
        </w:rPr>
        <w:t>日</w:t>
      </w:r>
      <w:r>
        <w:rPr>
          <w:rFonts w:hint="eastAsia" w:ascii="仿宋_GB2312" w:cs="仿宋_GB2312"/>
          <w:lang w:eastAsia="zh-CN"/>
        </w:rPr>
        <w:t>作出</w:t>
      </w:r>
      <w:r>
        <w:rPr>
          <w:rFonts w:hint="eastAsia" w:ascii="仿宋_GB2312" w:cs="仿宋_GB2312"/>
        </w:rPr>
        <w:t>(20</w:t>
      </w:r>
      <w:r>
        <w:rPr>
          <w:rFonts w:hint="eastAsia" w:ascii="仿宋_GB2312" w:cs="仿宋_GB2312"/>
          <w:lang w:val="en-US" w:eastAsia="zh-CN"/>
        </w:rPr>
        <w:t>18</w:t>
      </w:r>
      <w:r>
        <w:rPr>
          <w:rFonts w:hint="eastAsia" w:ascii="仿宋_GB2312" w:cs="仿宋_GB2312"/>
        </w:rPr>
        <w:t>)闽刑</w:t>
      </w:r>
      <w:r>
        <w:rPr>
          <w:rFonts w:hint="eastAsia" w:ascii="仿宋_GB2312" w:cs="仿宋_GB2312"/>
          <w:lang w:eastAsia="zh-CN"/>
        </w:rPr>
        <w:t>更</w:t>
      </w:r>
      <w:r>
        <w:rPr>
          <w:rFonts w:hint="eastAsia" w:ascii="仿宋_GB2312" w:cs="仿宋_GB2312"/>
          <w:lang w:val="en-US" w:eastAsia="zh-CN"/>
        </w:rPr>
        <w:t>420</w:t>
      </w:r>
      <w:r>
        <w:rPr>
          <w:rFonts w:hint="eastAsia" w:ascii="仿宋_GB2312" w:cs="仿宋_GB2312"/>
        </w:rPr>
        <w:t>号刑事裁定</w:t>
      </w:r>
      <w:r>
        <w:rPr>
          <w:rFonts w:hint="eastAsia" w:ascii="仿宋_GB2312" w:cs="仿宋_GB2312"/>
          <w:lang w:eastAsia="zh-CN"/>
        </w:rPr>
        <w:t>，</w:t>
      </w:r>
      <w:r>
        <w:rPr>
          <w:rFonts w:hint="eastAsia" w:ascii="仿宋_GB2312" w:cs="仿宋_GB2312"/>
        </w:rPr>
        <w:t>对其减为有期徒刑</w:t>
      </w:r>
      <w:r>
        <w:rPr>
          <w:rFonts w:hint="eastAsia" w:ascii="仿宋_GB2312" w:cs="仿宋_GB2312"/>
          <w:lang w:eastAsia="zh-CN"/>
        </w:rPr>
        <w:t>二十二</w:t>
      </w:r>
      <w:r>
        <w:rPr>
          <w:rFonts w:hint="eastAsia" w:ascii="仿宋_GB2312" w:cs="仿宋_GB2312"/>
        </w:rPr>
        <w:t>年，剥夺政治权利改为</w:t>
      </w:r>
      <w:r>
        <w:rPr>
          <w:rFonts w:hint="eastAsia" w:ascii="仿宋_GB2312" w:cs="仿宋_GB2312"/>
          <w:lang w:eastAsia="zh-CN"/>
        </w:rPr>
        <w:t>十</w:t>
      </w:r>
      <w:r>
        <w:rPr>
          <w:rFonts w:hint="eastAsia" w:ascii="仿宋_GB2312" w:cs="仿宋_GB2312"/>
        </w:rPr>
        <w:t>年</w:t>
      </w:r>
      <w:r>
        <w:rPr>
          <w:rFonts w:hint="eastAsia" w:ascii="仿宋_GB2312" w:cs="仿宋_GB2312"/>
          <w:lang w:eastAsia="zh-CN"/>
        </w:rPr>
        <w:t>。福建省龙岩市中级人民法院于</w:t>
      </w:r>
      <w:r>
        <w:rPr>
          <w:rFonts w:hint="eastAsia" w:ascii="仿宋_GB2312" w:cs="仿宋_GB2312"/>
          <w:lang w:val="en-US" w:eastAsia="zh-CN"/>
        </w:rPr>
        <w:t>2021</w:t>
      </w:r>
      <w:r>
        <w:rPr>
          <w:rFonts w:hint="eastAsia" w:ascii="仿宋_GB2312" w:cs="仿宋_GB2312"/>
        </w:rPr>
        <w:t>年</w:t>
      </w:r>
      <w:r>
        <w:rPr>
          <w:rFonts w:hint="eastAsia" w:ascii="仿宋_GB2312" w:cs="仿宋_GB2312"/>
          <w:lang w:val="en-US" w:eastAsia="zh-CN"/>
        </w:rPr>
        <w:t>7</w:t>
      </w:r>
      <w:r>
        <w:rPr>
          <w:rFonts w:hint="eastAsia" w:ascii="仿宋_GB2312" w:cs="仿宋_GB2312"/>
        </w:rPr>
        <w:t>月</w:t>
      </w:r>
      <w:r>
        <w:rPr>
          <w:rFonts w:hint="eastAsia" w:ascii="仿宋_GB2312" w:cs="仿宋_GB2312"/>
          <w:lang w:val="en-US" w:eastAsia="zh-CN"/>
        </w:rPr>
        <w:t>7</w:t>
      </w:r>
      <w:r>
        <w:rPr>
          <w:rFonts w:hint="eastAsia" w:ascii="仿宋_GB2312" w:cs="仿宋_GB2312"/>
        </w:rPr>
        <w:t>日</w:t>
      </w:r>
      <w:r>
        <w:rPr>
          <w:rFonts w:hint="eastAsia" w:ascii="仿宋_GB2312" w:cs="仿宋_GB2312"/>
          <w:lang w:eastAsia="zh-CN"/>
        </w:rPr>
        <w:t>作出(20</w:t>
      </w:r>
      <w:r>
        <w:rPr>
          <w:rFonts w:hint="eastAsia" w:ascii="仿宋_GB2312" w:cs="仿宋_GB2312"/>
          <w:lang w:val="en-US" w:eastAsia="zh-CN"/>
        </w:rPr>
        <w:t>21</w:t>
      </w:r>
      <w:r>
        <w:rPr>
          <w:rFonts w:hint="eastAsia" w:ascii="仿宋_GB2312" w:cs="仿宋_GB2312"/>
          <w:lang w:eastAsia="zh-CN"/>
        </w:rPr>
        <w:t>)</w:t>
      </w:r>
      <w:r>
        <w:rPr>
          <w:rFonts w:hint="eastAsia" w:ascii="仿宋_GB2312" w:cs="仿宋_GB2312"/>
        </w:rPr>
        <w:t>闽08刑更</w:t>
      </w:r>
      <w:r>
        <w:rPr>
          <w:rFonts w:hint="eastAsia" w:ascii="仿宋_GB2312" w:cs="仿宋_GB2312"/>
          <w:lang w:val="en-US" w:eastAsia="zh-CN"/>
        </w:rPr>
        <w:t>3333</w:t>
      </w:r>
      <w:r>
        <w:rPr>
          <w:rFonts w:hint="eastAsia" w:ascii="仿宋_GB2312" w:cs="仿宋_GB2312"/>
        </w:rPr>
        <w:t>号刑事裁定，对其减</w:t>
      </w:r>
      <w:r>
        <w:rPr>
          <w:rFonts w:hint="eastAsia" w:ascii="仿宋_GB2312" w:cs="仿宋_GB2312"/>
          <w:lang w:eastAsia="zh-CN"/>
        </w:rPr>
        <w:t>去有期徒刑七</w:t>
      </w:r>
      <w:r>
        <w:rPr>
          <w:rFonts w:hint="eastAsia" w:ascii="仿宋_GB2312" w:cs="仿宋_GB2312"/>
        </w:rPr>
        <w:t>个月，剥夺政治权利减为</w:t>
      </w:r>
      <w:r>
        <w:rPr>
          <w:rFonts w:hint="eastAsia" w:ascii="仿宋_GB2312" w:cs="仿宋_GB2312"/>
          <w:lang w:eastAsia="zh-CN"/>
        </w:rPr>
        <w:t>九</w:t>
      </w:r>
      <w:r>
        <w:rPr>
          <w:rFonts w:hint="eastAsia" w:ascii="仿宋_GB2312" w:cs="仿宋_GB2312"/>
        </w:rPr>
        <w:t>年</w:t>
      </w:r>
      <w:r>
        <w:rPr>
          <w:rFonts w:hint="eastAsia" w:ascii="仿宋_GB2312" w:cs="仿宋_GB2312"/>
          <w:lang w:eastAsia="zh-CN"/>
        </w:rPr>
        <w:t>，裁定于</w:t>
      </w:r>
      <w:r>
        <w:rPr>
          <w:rFonts w:hint="eastAsia" w:ascii="仿宋_GB2312" w:cs="仿宋_GB2312"/>
          <w:lang w:val="en-US" w:eastAsia="zh-CN"/>
        </w:rPr>
        <w:t>2021年7月9日送达</w:t>
      </w:r>
      <w:r>
        <w:rPr>
          <w:rFonts w:hint="eastAsia" w:ascii="仿宋_GB2312" w:cs="仿宋_GB2312"/>
        </w:rPr>
        <w:t>。现刑期至</w:t>
      </w:r>
      <w:r>
        <w:rPr>
          <w:rFonts w:hint="eastAsia" w:ascii="仿宋_GB2312" w:cs="仿宋_GB2312"/>
          <w:lang w:val="en-US" w:eastAsia="zh-CN"/>
        </w:rPr>
        <w:t>2040</w:t>
      </w:r>
      <w:r>
        <w:rPr>
          <w:rFonts w:hint="eastAsia" w:ascii="仿宋_GB2312" w:cs="仿宋_GB2312"/>
        </w:rPr>
        <w:t>年</w:t>
      </w:r>
      <w:r>
        <w:rPr>
          <w:rFonts w:hint="eastAsia" w:ascii="仿宋_GB2312" w:cs="仿宋_GB2312"/>
          <w:lang w:val="en-US" w:eastAsia="zh-CN"/>
        </w:rPr>
        <w:t>5</w:t>
      </w:r>
      <w:r>
        <w:rPr>
          <w:rFonts w:hint="eastAsia" w:ascii="仿宋_GB2312" w:cs="仿宋_GB2312"/>
        </w:rPr>
        <w:t>月</w:t>
      </w:r>
      <w:r>
        <w:rPr>
          <w:rFonts w:hint="eastAsia" w:ascii="仿宋_GB2312" w:cs="仿宋_GB2312"/>
          <w:lang w:val="en-US" w:eastAsia="zh-CN"/>
        </w:rPr>
        <w:t>19</w:t>
      </w:r>
      <w:r>
        <w:rPr>
          <w:rFonts w:hint="eastAsia" w:ascii="仿宋_GB2312" w:cs="仿宋_GB2312"/>
        </w:rPr>
        <w:t>日</w:t>
      </w:r>
      <w:r>
        <w:rPr>
          <w:rFonts w:hint="eastAsia" w:ascii="仿宋_GB2312" w:cs="仿宋_GB2312"/>
          <w:lang w:eastAsia="zh-CN"/>
        </w:rPr>
        <w:t>止</w:t>
      </w:r>
      <w:r>
        <w:rPr>
          <w:rFonts w:hint="eastAsia" w:ascii="仿宋_GB2312" w:cs="仿宋_GB2312"/>
        </w:rPr>
        <w:t>。属</w:t>
      </w:r>
      <w:r>
        <w:rPr>
          <w:rFonts w:hint="eastAsia" w:ascii="仿宋_GB2312" w:cs="仿宋_GB2312"/>
          <w:lang w:val="en-US" w:eastAsia="zh-CN"/>
        </w:rPr>
        <w:t>普管</w:t>
      </w:r>
      <w:r>
        <w:rPr>
          <w:rFonts w:hint="eastAsia" w:ascii="仿宋_GB2312" w:cs="仿宋_GB2312"/>
        </w:rPr>
        <w:t>级罪犯。</w:t>
      </w:r>
    </w:p>
    <w:p>
      <w:pPr>
        <w:spacing w:line="430" w:lineRule="exact"/>
        <w:ind w:firstLine="640" w:firstLineChars="200"/>
        <w:rPr>
          <w:rFonts w:ascii="仿宋_GB2312"/>
        </w:rPr>
      </w:pPr>
      <w:r>
        <w:rPr>
          <w:rFonts w:hint="eastAsia" w:ascii="仿宋_GB2312" w:hAnsi="仿宋_GB2312" w:cs="仿宋_GB2312"/>
        </w:rPr>
        <w:t>该犯</w:t>
      </w:r>
      <w:r>
        <w:rPr>
          <w:rFonts w:hint="eastAsia" w:ascii="仿宋_GB2312" w:hAnsi="宋体" w:cs="仿宋_GB2312"/>
          <w:kern w:val="0"/>
          <w:lang w:val="zh-CN"/>
        </w:rPr>
        <w:t>自</w:t>
      </w:r>
      <w:r>
        <w:rPr>
          <w:rFonts w:hint="eastAsia" w:ascii="仿宋_GB2312" w:hAnsi="宋体" w:cs="仿宋_GB2312"/>
          <w:kern w:val="0"/>
        </w:rPr>
        <w:t>上次</w:t>
      </w:r>
      <w:r>
        <w:rPr>
          <w:rFonts w:hint="eastAsia" w:ascii="仿宋_GB2312" w:hAnsi="宋体" w:cs="仿宋_GB2312"/>
          <w:kern w:val="0"/>
          <w:lang w:val="zh-CN"/>
        </w:rPr>
        <w:t>减刑以来</w:t>
      </w:r>
      <w:r>
        <w:rPr>
          <w:rFonts w:hint="eastAsia" w:ascii="仿宋_GB2312" w:hAnsi="仿宋_GB2312" w:cs="仿宋_GB2312"/>
        </w:rPr>
        <w:t>确有</w:t>
      </w:r>
      <w:r>
        <w:rPr>
          <w:rFonts w:hint="eastAsia" w:ascii="仿宋_GB2312" w:hAnsi="仿宋" w:cs="仿宋_GB2312"/>
        </w:rPr>
        <w:t>悔改</w:t>
      </w:r>
      <w:r>
        <w:rPr>
          <w:rFonts w:hint="eastAsia" w:ascii="仿宋_GB2312" w:hAnsi="仿宋_GB2312" w:cs="仿宋_GB2312"/>
        </w:rPr>
        <w:t>表现，具体事实如下：</w:t>
      </w:r>
    </w:p>
    <w:p>
      <w:pPr>
        <w:pStyle w:val="5"/>
        <w:autoSpaceDE w:val="0"/>
        <w:autoSpaceDN w:val="0"/>
        <w:adjustRightInd w:val="0"/>
        <w:spacing w:line="430" w:lineRule="exact"/>
        <w:ind w:firstLine="31680"/>
        <w:rPr>
          <w:rFonts w:ascii="仿宋_GB2312" w:hAnsi="仿宋"/>
          <w:kern w:val="2"/>
        </w:rPr>
      </w:pPr>
      <w:r>
        <w:rPr>
          <w:rFonts w:hint="eastAsia" w:ascii="仿宋_GB2312" w:hAnsi="仿宋" w:cs="仿宋_GB2312"/>
          <w:kern w:val="2"/>
        </w:rPr>
        <w:t>认罪悔罪：能服从法院判决，自书认罪悔罪书。</w:t>
      </w:r>
    </w:p>
    <w:p>
      <w:pPr>
        <w:pStyle w:val="5"/>
        <w:autoSpaceDE w:val="0"/>
        <w:autoSpaceDN w:val="0"/>
        <w:adjustRightInd w:val="0"/>
        <w:spacing w:line="430" w:lineRule="exact"/>
        <w:ind w:firstLine="31680"/>
        <w:rPr>
          <w:rFonts w:ascii="仿宋_GB2312" w:hAnsi="仿宋"/>
          <w:lang w:val="zh-CN"/>
        </w:rPr>
      </w:pPr>
      <w:r>
        <w:rPr>
          <w:rFonts w:hint="eastAsia" w:ascii="仿宋_GB2312" w:hAnsi="仿宋" w:cs="仿宋_GB2312"/>
        </w:rPr>
        <w:t>遵守监规</w:t>
      </w:r>
      <w:r>
        <w:rPr>
          <w:rFonts w:hint="eastAsia" w:ascii="仿宋_GB2312" w:hAnsi="仿宋" w:cs="仿宋_GB2312"/>
          <w:lang w:eastAsia="zh-CN"/>
        </w:rPr>
        <w:t>：</w:t>
      </w:r>
      <w:r>
        <w:rPr>
          <w:rFonts w:hint="eastAsia" w:ascii="仿宋_GB2312" w:hAnsi="仿宋" w:cs="仿宋_GB2312"/>
          <w:lang w:val="en-US" w:eastAsia="zh-CN"/>
        </w:rPr>
        <w:t>在考核期内有违规扣分情况，经教育后能遵</w:t>
      </w:r>
      <w:bookmarkStart w:id="0" w:name="_GoBack"/>
      <w:bookmarkEnd w:id="0"/>
      <w:r>
        <w:rPr>
          <w:rFonts w:hint="eastAsia" w:ascii="仿宋_GB2312" w:hAnsi="仿宋" w:cs="仿宋_GB2312"/>
          <w:lang w:val="en-US" w:eastAsia="zh-CN"/>
        </w:rPr>
        <w:t>守法律法规及监规纪律，接受教育改造。</w:t>
      </w:r>
    </w:p>
    <w:p>
      <w:pPr>
        <w:pStyle w:val="5"/>
        <w:autoSpaceDE w:val="0"/>
        <w:autoSpaceDN w:val="0"/>
        <w:adjustRightInd w:val="0"/>
        <w:spacing w:line="430" w:lineRule="exact"/>
        <w:ind w:left="640" w:firstLine="0" w:firstLineChars="0"/>
        <w:rPr>
          <w:rFonts w:ascii="仿宋_GB2312" w:hAnsi="仿宋"/>
          <w:lang w:val="zh-CN"/>
        </w:rPr>
      </w:pPr>
      <w:r>
        <w:rPr>
          <w:rFonts w:hint="eastAsia" w:ascii="仿宋_GB2312" w:hAnsi="仿宋" w:cs="仿宋_GB2312"/>
          <w:lang w:val="zh-CN"/>
        </w:rPr>
        <w:t>学习情况：能参加</w:t>
      </w:r>
      <w:r>
        <w:rPr>
          <w:rFonts w:hint="eastAsia" w:ascii="仿宋_GB2312" w:hAnsi="仿宋" w:cs="仿宋_GB2312"/>
        </w:rPr>
        <w:t>思想、文化、职业技术教育</w:t>
      </w:r>
      <w:r>
        <w:rPr>
          <w:rFonts w:hint="eastAsia" w:ascii="仿宋_GB2312" w:hAnsi="仿宋" w:cs="仿宋_GB2312"/>
          <w:lang w:val="zh-CN"/>
        </w:rPr>
        <w:t>。</w:t>
      </w:r>
    </w:p>
    <w:p>
      <w:pPr>
        <w:pStyle w:val="5"/>
        <w:spacing w:line="430" w:lineRule="exact"/>
        <w:ind w:firstLine="31680"/>
        <w:rPr>
          <w:rFonts w:ascii="仿宋_GB2312" w:hAnsi="仿宋"/>
          <w:lang w:val="zh-CN"/>
        </w:rPr>
      </w:pPr>
      <w:r>
        <w:rPr>
          <w:rFonts w:hint="eastAsia" w:ascii="仿宋_GB2312" w:hAnsi="仿宋" w:cs="仿宋_GB2312"/>
          <w:lang w:val="zh-CN"/>
        </w:rPr>
        <w:t>劳动改造：能参加劳动，努力完成</w:t>
      </w:r>
      <w:r>
        <w:rPr>
          <w:rFonts w:hint="eastAsia" w:ascii="仿宋_GB2312" w:hAnsi="仿宋" w:cs="仿宋_GB2312"/>
        </w:rPr>
        <w:t>劳动</w:t>
      </w:r>
      <w:r>
        <w:rPr>
          <w:rFonts w:hint="eastAsia" w:ascii="仿宋_GB2312" w:hAnsi="仿宋" w:cs="仿宋_GB2312"/>
          <w:lang w:val="zh-CN"/>
        </w:rPr>
        <w:t>任务。</w:t>
      </w:r>
    </w:p>
    <w:p>
      <w:pPr>
        <w:pStyle w:val="5"/>
        <w:spacing w:line="430" w:lineRule="exact"/>
        <w:ind w:firstLine="31680"/>
        <w:rPr>
          <w:rFonts w:hint="eastAsia" w:ascii="仿宋_GB2312" w:hAnsi="仿宋" w:cs="仿宋_GB2312"/>
          <w:lang w:val="zh-CN" w:eastAsia="zh-CN"/>
        </w:rPr>
      </w:pPr>
      <w:r>
        <w:rPr>
          <w:rFonts w:hint="eastAsia" w:ascii="仿宋_GB2312" w:hAnsi="仿宋" w:cs="仿宋_GB2312"/>
          <w:lang w:val="zh-CN"/>
        </w:rPr>
        <w:t>奖惩情况：</w:t>
      </w:r>
      <w:r>
        <w:rPr>
          <w:rFonts w:hint="eastAsia" w:ascii="仿宋_GB2312" w:hAnsi="仿宋" w:cs="仿宋_GB2312"/>
          <w:lang w:val="zh-CN" w:eastAsia="zh-CN"/>
        </w:rPr>
        <w:t>该犯上次评定表扬剩余考核分589分，本轮考核期2021年3月至2025年10月，累计获考核分5337.4分，合计获得考核分5926.4分，表扬五次，物质奖励二次，不予奖励二次；间隔期2021年7月9日至2025年10月，获考核分4588.4分。</w:t>
      </w:r>
      <w:r>
        <w:rPr>
          <w:rFonts w:hint="eastAsia" w:ascii="仿宋_GB2312" w:hAnsi="仿宋" w:cs="仿宋_GB2312"/>
          <w:lang w:val="zh-CN"/>
        </w:rPr>
        <w:t>考核期内违规</w:t>
      </w:r>
      <w:r>
        <w:rPr>
          <w:rFonts w:hint="eastAsia" w:ascii="仿宋_GB2312" w:hAnsi="仿宋" w:cs="仿宋_GB2312"/>
          <w:lang w:val="zh-CN" w:eastAsia="zh-CN"/>
        </w:rPr>
        <w:t>13次，累计</w:t>
      </w:r>
      <w:r>
        <w:rPr>
          <w:rFonts w:hint="eastAsia" w:ascii="仿宋_GB2312" w:hAnsi="仿宋" w:cs="仿宋_GB2312"/>
          <w:lang w:val="zh-CN"/>
        </w:rPr>
        <w:t>扣</w:t>
      </w:r>
      <w:r>
        <w:rPr>
          <w:rFonts w:hint="eastAsia" w:ascii="仿宋_GB2312" w:hAnsi="仿宋" w:cs="仿宋_GB2312"/>
          <w:lang w:val="zh-CN" w:eastAsia="zh-CN"/>
        </w:rPr>
        <w:t>考核分171</w:t>
      </w:r>
      <w:r>
        <w:rPr>
          <w:rFonts w:hint="eastAsia" w:ascii="仿宋_GB2312" w:hAnsi="仿宋" w:cs="仿宋_GB2312"/>
          <w:lang w:val="zh-CN"/>
        </w:rPr>
        <w:t>分</w:t>
      </w:r>
      <w:r>
        <w:rPr>
          <w:rFonts w:hint="eastAsia" w:ascii="仿宋_GB2312" w:hAnsi="仿宋" w:cs="仿宋_GB2312"/>
          <w:lang w:val="zh-CN" w:eastAsia="zh-CN"/>
        </w:rPr>
        <w:t>（旧考核分80分，新考核分91分）</w:t>
      </w:r>
      <w:r>
        <w:rPr>
          <w:rFonts w:hint="eastAsia" w:ascii="仿宋_GB2312" w:hAnsi="仿宋" w:cs="仿宋_GB2312"/>
          <w:lang w:val="zh-CN"/>
        </w:rPr>
        <w:t>。</w:t>
      </w:r>
      <w:r>
        <w:rPr>
          <w:rFonts w:hint="eastAsia" w:ascii="仿宋_GB2312" w:hAnsi="仿宋" w:cs="仿宋_GB2312"/>
          <w:lang w:val="zh-CN" w:eastAsia="zh-CN"/>
        </w:rPr>
        <w:t>其中重大违规2次：①2022年8月21日因在监区号房与他犯发生矛盾并殴打他犯，扣35分。②2024年11月26日因罪犯本人诬告他犯，扣35分。</w:t>
      </w:r>
    </w:p>
    <w:p>
      <w:pPr>
        <w:pStyle w:val="5"/>
        <w:spacing w:line="430" w:lineRule="exact"/>
        <w:ind w:firstLine="31680"/>
        <w:rPr>
          <w:rFonts w:hint="eastAsia" w:ascii="仿宋_GB2312" w:hAnsi="仿宋" w:cs="仿宋_GB2312"/>
          <w:lang w:val="zh-CN" w:eastAsia="zh-CN"/>
        </w:rPr>
      </w:pPr>
      <w:r>
        <w:rPr>
          <w:rFonts w:hint="eastAsia" w:ascii="仿宋_GB2312" w:hAnsi="仿宋" w:cs="仿宋_GB2312"/>
          <w:lang w:val="zh-CN" w:eastAsia="zh-CN"/>
        </w:rPr>
        <w:t>原判财产性判项已履行完毕。</w:t>
      </w:r>
    </w:p>
    <w:p>
      <w:pPr>
        <w:pStyle w:val="5"/>
        <w:spacing w:line="430" w:lineRule="exact"/>
        <w:ind w:firstLine="31680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eastAsia="zh-CN"/>
        </w:rPr>
        <w:t>该犯系从严掌握减刑幅度对象。</w:t>
      </w:r>
    </w:p>
    <w:p>
      <w:pPr>
        <w:spacing w:line="430" w:lineRule="exact"/>
        <w:ind w:firstLine="640" w:firstLineChars="200"/>
      </w:pPr>
      <w:r>
        <w:rPr>
          <w:rFonts w:hint="eastAsia" w:ascii="仿宋_GB2312" w:cs="仿宋_GB2312"/>
        </w:rPr>
        <w:t>本案于</w:t>
      </w:r>
      <w:r>
        <w:rPr>
          <w:rFonts w:hint="eastAsia" w:ascii="仿宋_GB2312" w:cs="仿宋_GB2312"/>
          <w:lang w:val="en-US" w:eastAsia="zh-CN"/>
        </w:rPr>
        <w:t>2026</w:t>
      </w:r>
      <w:r>
        <w:rPr>
          <w:rFonts w:hint="eastAsia" w:ascii="仿宋_GB2312" w:cs="仿宋_GB2312"/>
        </w:rPr>
        <w:t>年</w:t>
      </w:r>
      <w:r>
        <w:rPr>
          <w:rFonts w:hint="eastAsia" w:ascii="仿宋_GB2312" w:cs="仿宋_GB2312"/>
          <w:lang w:val="en-US" w:eastAsia="zh-CN"/>
        </w:rPr>
        <w:t>1</w:t>
      </w:r>
      <w:r>
        <w:rPr>
          <w:rFonts w:hint="eastAsia" w:ascii="仿宋_GB2312" w:cs="仿宋_GB2312"/>
        </w:rPr>
        <w:t>月</w:t>
      </w:r>
      <w:r>
        <w:rPr>
          <w:rFonts w:hint="eastAsia" w:ascii="仿宋_GB2312" w:cs="仿宋_GB2312"/>
          <w:lang w:val="en-US" w:eastAsia="zh-CN"/>
        </w:rPr>
        <w:t>19</w:t>
      </w:r>
      <w:r>
        <w:rPr>
          <w:rFonts w:hint="eastAsia" w:ascii="仿宋_GB2312" w:cs="仿宋_GB2312"/>
        </w:rPr>
        <w:t>日至</w:t>
      </w:r>
      <w:r>
        <w:rPr>
          <w:rFonts w:hint="eastAsia" w:ascii="仿宋_GB2312" w:cs="仿宋_GB2312"/>
          <w:lang w:val="en-US" w:eastAsia="zh-CN"/>
        </w:rPr>
        <w:t>2026</w:t>
      </w:r>
      <w:r>
        <w:rPr>
          <w:rFonts w:hint="eastAsia" w:ascii="仿宋_GB2312" w:cs="仿宋_GB2312"/>
        </w:rPr>
        <w:t>年</w:t>
      </w:r>
      <w:r>
        <w:rPr>
          <w:rFonts w:hint="eastAsia" w:ascii="仿宋_GB2312" w:cs="仿宋_GB2312"/>
          <w:lang w:val="en-US" w:eastAsia="zh-CN"/>
        </w:rPr>
        <w:t>1</w:t>
      </w:r>
      <w:r>
        <w:rPr>
          <w:rFonts w:hint="eastAsia" w:ascii="仿宋_GB2312" w:cs="仿宋_GB2312"/>
        </w:rPr>
        <w:t>月</w:t>
      </w:r>
      <w:r>
        <w:rPr>
          <w:rFonts w:hint="eastAsia" w:ascii="仿宋_GB2312" w:cs="仿宋_GB2312"/>
          <w:lang w:val="en-US" w:eastAsia="zh-CN"/>
        </w:rPr>
        <w:t>23</w:t>
      </w:r>
      <w:r>
        <w:rPr>
          <w:rFonts w:hint="eastAsia" w:ascii="仿宋_GB2312" w:cs="仿宋_GB2312"/>
        </w:rPr>
        <w:t>日在狱内公示未收到不同意见。</w:t>
      </w:r>
    </w:p>
    <w:p>
      <w:pPr>
        <w:spacing w:line="430" w:lineRule="exact"/>
        <w:ind w:firstLine="640" w:firstLineChars="200"/>
        <w:rPr>
          <w:rFonts w:ascii="仿宋_GB2312"/>
        </w:rPr>
      </w:pPr>
      <w:r>
        <w:rPr>
          <w:rFonts w:hint="eastAsia" w:cs="仿宋_GB2312"/>
        </w:rPr>
        <w:t>因此，依照</w:t>
      </w:r>
      <w:r>
        <w:rPr>
          <w:rFonts w:hint="eastAsia" w:ascii="仿宋_GB2312" w:hAnsi="仿宋_GB2312" w:cs="仿宋_GB2312"/>
        </w:rPr>
        <w:t>《中华人民共和国刑法》第七十八条、第七十九条</w:t>
      </w:r>
      <w:r>
        <w:rPr>
          <w:rFonts w:hint="eastAsia" w:ascii="仿宋_GB2312" w:hAnsi="仿宋_GB2312" w:cs="仿宋_GB2312"/>
          <w:lang w:eastAsia="zh-CN"/>
        </w:rPr>
        <w:t>、</w:t>
      </w:r>
      <w:r>
        <w:rPr>
          <w:rFonts w:hint="eastAsia" w:ascii="仿宋_GB2312" w:hAnsi="仿宋_GB2312" w:cs="仿宋_GB2312"/>
        </w:rPr>
        <w:t>《中华人民共和国刑事诉讼法》第二百七十三条第二款、《中华人民共和国监狱法》第二十九条的规定，建议对罪犯</w:t>
      </w:r>
      <w:r>
        <w:rPr>
          <w:rFonts w:hint="eastAsia" w:ascii="仿宋_GB2312" w:cs="仿宋_GB2312"/>
          <w:lang w:eastAsia="zh-CN"/>
        </w:rPr>
        <w:t>谢国纪</w:t>
      </w:r>
      <w:r>
        <w:rPr>
          <w:rFonts w:hint="eastAsia" w:ascii="仿宋_GB2312" w:hAnsi="仿宋_GB2312" w:cs="仿宋_GB2312"/>
        </w:rPr>
        <w:t>予以减</w:t>
      </w:r>
      <w:r>
        <w:rPr>
          <w:rFonts w:hint="eastAsia" w:ascii="仿宋_GB2312" w:hAnsi="仿宋_GB2312" w:cs="仿宋_GB2312"/>
          <w:lang w:eastAsia="zh-CN"/>
        </w:rPr>
        <w:t>刑四个月十五天，剥夺政治权利减为八年，</w:t>
      </w:r>
      <w:r>
        <w:rPr>
          <w:rFonts w:hint="eastAsia" w:ascii="仿宋_GB2312" w:hAnsi="仿宋_GB2312" w:cs="仿宋_GB2312"/>
        </w:rPr>
        <w:t>特提请你院审理裁定。</w:t>
      </w:r>
    </w:p>
    <w:p>
      <w:pPr>
        <w:pStyle w:val="2"/>
        <w:spacing w:line="430" w:lineRule="exact"/>
        <w:ind w:right="-48" w:rightChars="-15" w:firstLine="640" w:firstLineChars="200"/>
      </w:pPr>
      <w:r>
        <w:rPr>
          <w:rFonts w:hint="eastAsia" w:cs="仿宋_GB2312"/>
        </w:rPr>
        <w:t>此致</w:t>
      </w:r>
    </w:p>
    <w:p>
      <w:pPr>
        <w:pStyle w:val="5"/>
        <w:spacing w:line="430" w:lineRule="exact"/>
        <w:ind w:right="-48" w:rightChars="-15" w:firstLine="0" w:firstLineChars="0"/>
      </w:pPr>
      <w:r>
        <w:rPr>
          <w:rFonts w:hint="eastAsia" w:cs="仿宋_GB2312"/>
        </w:rPr>
        <w:t>福建省龙岩市中级人民法院</w:t>
      </w:r>
    </w:p>
    <w:p>
      <w:pPr>
        <w:pStyle w:val="5"/>
        <w:spacing w:line="430" w:lineRule="exact"/>
        <w:ind w:left="640" w:firstLine="0" w:firstLineChars="0"/>
      </w:pPr>
    </w:p>
    <w:p>
      <w:pPr>
        <w:pStyle w:val="2"/>
        <w:spacing w:line="430" w:lineRule="exact"/>
        <w:ind w:left="640" w:right="-48" w:rightChars="-15"/>
      </w:pPr>
    </w:p>
    <w:p>
      <w:pPr>
        <w:pStyle w:val="2"/>
        <w:spacing w:line="430" w:lineRule="exact"/>
        <w:ind w:right="1280" w:rightChars="400"/>
        <w:jc w:val="right"/>
      </w:pPr>
      <w:r>
        <w:rPr>
          <w:rFonts w:hint="eastAsia" w:cs="仿宋_GB2312"/>
        </w:rPr>
        <w:t>福建省龙岩监狱</w:t>
      </w:r>
    </w:p>
    <w:p>
      <w:pPr>
        <w:pStyle w:val="2"/>
        <w:spacing w:line="430" w:lineRule="exact"/>
        <w:ind w:right="624" w:rightChars="195"/>
        <w:jc w:val="right"/>
      </w:pPr>
      <w:r>
        <w:rPr>
          <w:rFonts w:hint="eastAsia" w:cs="仿宋_GB2312"/>
          <w:lang w:eastAsia="zh-CN"/>
        </w:rPr>
        <w:t>二</w:t>
      </w:r>
      <w:r>
        <w:rPr>
          <w:rFonts w:hint="eastAsia" w:cs="仿宋_GB2312"/>
          <w:lang w:val="en-US" w:eastAsia="zh-CN"/>
        </w:rPr>
        <w:t>O二六</w:t>
      </w:r>
      <w:r>
        <w:rPr>
          <w:rFonts w:hint="eastAsia" w:cs="仿宋_GB2312"/>
        </w:rPr>
        <w:t>年</w:t>
      </w:r>
      <w:r>
        <w:rPr>
          <w:rFonts w:hint="eastAsia" w:cs="仿宋_GB2312"/>
          <w:lang w:eastAsia="zh-CN"/>
        </w:rPr>
        <w:t>一</w:t>
      </w:r>
      <w:r>
        <w:rPr>
          <w:rFonts w:hint="eastAsia" w:cs="仿宋_GB2312"/>
        </w:rPr>
        <w:t>月</w:t>
      </w:r>
      <w:r>
        <w:rPr>
          <w:rFonts w:hint="eastAsia" w:cs="仿宋_GB2312"/>
          <w:lang w:eastAsia="zh-CN"/>
        </w:rPr>
        <w:t>二十六</w:t>
      </w:r>
      <w:r>
        <w:rPr>
          <w:rFonts w:hint="eastAsia" w:cs="仿宋_GB2312"/>
        </w:rPr>
        <w:t>日</w:t>
      </w:r>
    </w:p>
    <w:p>
      <w:pPr>
        <w:pStyle w:val="5"/>
        <w:spacing w:line="430" w:lineRule="exact"/>
        <w:ind w:firstLine="0" w:firstLineChars="0"/>
        <w:jc w:val="center"/>
        <w:rPr>
          <w:rFonts w:ascii="方正小标宋简体" w:hAnsi="方正小标宋简体" w:eastAsia="方正小标宋简体"/>
          <w:sz w:val="44"/>
          <w:szCs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603AAC"/>
    <w:rsid w:val="004503F6"/>
    <w:rsid w:val="00BB270E"/>
    <w:rsid w:val="00DA0A79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4A1957"/>
    <w:rsid w:val="05B94693"/>
    <w:rsid w:val="06377FED"/>
    <w:rsid w:val="063C3E8A"/>
    <w:rsid w:val="06631DC4"/>
    <w:rsid w:val="070E12BD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203D6"/>
    <w:rsid w:val="0AB55E0D"/>
    <w:rsid w:val="0ADF625B"/>
    <w:rsid w:val="0B6D6EE4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785029"/>
    <w:rsid w:val="11823EA8"/>
    <w:rsid w:val="120D31CD"/>
    <w:rsid w:val="12757BA5"/>
    <w:rsid w:val="1276715B"/>
    <w:rsid w:val="12DB57E6"/>
    <w:rsid w:val="12EF2D72"/>
    <w:rsid w:val="13043438"/>
    <w:rsid w:val="136A0654"/>
    <w:rsid w:val="14395FAF"/>
    <w:rsid w:val="14DB1B03"/>
    <w:rsid w:val="15603AAC"/>
    <w:rsid w:val="15950EA5"/>
    <w:rsid w:val="15B164BF"/>
    <w:rsid w:val="16204E87"/>
    <w:rsid w:val="164E0E56"/>
    <w:rsid w:val="1674254F"/>
    <w:rsid w:val="16773FC6"/>
    <w:rsid w:val="16D70CB1"/>
    <w:rsid w:val="16E25C64"/>
    <w:rsid w:val="17A228C7"/>
    <w:rsid w:val="17E2785C"/>
    <w:rsid w:val="17FF761B"/>
    <w:rsid w:val="18C169C1"/>
    <w:rsid w:val="19A81AC6"/>
    <w:rsid w:val="19DB7F27"/>
    <w:rsid w:val="1A5223A2"/>
    <w:rsid w:val="1A677EAB"/>
    <w:rsid w:val="1AA67CBF"/>
    <w:rsid w:val="1B560D4F"/>
    <w:rsid w:val="1B6A6CB6"/>
    <w:rsid w:val="1BBC2E0A"/>
    <w:rsid w:val="1BF20118"/>
    <w:rsid w:val="1C0D06AA"/>
    <w:rsid w:val="1CA75CF3"/>
    <w:rsid w:val="1D5A301A"/>
    <w:rsid w:val="1DBF21EB"/>
    <w:rsid w:val="1E1510BB"/>
    <w:rsid w:val="1E5B53BD"/>
    <w:rsid w:val="1E7E1EF1"/>
    <w:rsid w:val="1EAA56CE"/>
    <w:rsid w:val="1EF937D7"/>
    <w:rsid w:val="1F5A7A7C"/>
    <w:rsid w:val="1F8B1822"/>
    <w:rsid w:val="1FD205E6"/>
    <w:rsid w:val="1FD26FE8"/>
    <w:rsid w:val="202720DB"/>
    <w:rsid w:val="20294211"/>
    <w:rsid w:val="20327C57"/>
    <w:rsid w:val="20334A2A"/>
    <w:rsid w:val="203B4599"/>
    <w:rsid w:val="203D314A"/>
    <w:rsid w:val="209E6823"/>
    <w:rsid w:val="20B15E19"/>
    <w:rsid w:val="210600C8"/>
    <w:rsid w:val="210814C0"/>
    <w:rsid w:val="216208A9"/>
    <w:rsid w:val="21B85604"/>
    <w:rsid w:val="22610FE2"/>
    <w:rsid w:val="22712D86"/>
    <w:rsid w:val="227B3043"/>
    <w:rsid w:val="229C6BAB"/>
    <w:rsid w:val="22B43D3C"/>
    <w:rsid w:val="22D4116E"/>
    <w:rsid w:val="234F6128"/>
    <w:rsid w:val="23CE2441"/>
    <w:rsid w:val="24172442"/>
    <w:rsid w:val="248C490E"/>
    <w:rsid w:val="24AF0681"/>
    <w:rsid w:val="24D80A1F"/>
    <w:rsid w:val="256A633A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5906E1"/>
    <w:rsid w:val="28D1453E"/>
    <w:rsid w:val="29176F9E"/>
    <w:rsid w:val="29920229"/>
    <w:rsid w:val="29E9015B"/>
    <w:rsid w:val="2A226C49"/>
    <w:rsid w:val="2A4027F4"/>
    <w:rsid w:val="2A5A1C89"/>
    <w:rsid w:val="2A6156E6"/>
    <w:rsid w:val="2A8617B5"/>
    <w:rsid w:val="2AC43BD5"/>
    <w:rsid w:val="2ACB5D19"/>
    <w:rsid w:val="2BDC6912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EAB2448"/>
    <w:rsid w:val="2EC75E44"/>
    <w:rsid w:val="2F2C46C8"/>
    <w:rsid w:val="2FDE122E"/>
    <w:rsid w:val="2FEB58C5"/>
    <w:rsid w:val="30363D65"/>
    <w:rsid w:val="303F5820"/>
    <w:rsid w:val="305603CC"/>
    <w:rsid w:val="305A30B4"/>
    <w:rsid w:val="306448A1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3B51A91"/>
    <w:rsid w:val="34431B4D"/>
    <w:rsid w:val="3448051A"/>
    <w:rsid w:val="34554806"/>
    <w:rsid w:val="34C2109D"/>
    <w:rsid w:val="34D13F1C"/>
    <w:rsid w:val="34DF7156"/>
    <w:rsid w:val="35360D03"/>
    <w:rsid w:val="354E511C"/>
    <w:rsid w:val="362F7688"/>
    <w:rsid w:val="3658276B"/>
    <w:rsid w:val="36975C9A"/>
    <w:rsid w:val="36F1341E"/>
    <w:rsid w:val="36F36F16"/>
    <w:rsid w:val="3791524B"/>
    <w:rsid w:val="380B241C"/>
    <w:rsid w:val="382B4D7A"/>
    <w:rsid w:val="39F604D6"/>
    <w:rsid w:val="39F95348"/>
    <w:rsid w:val="3A8A321B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042B59"/>
    <w:rsid w:val="3D43740A"/>
    <w:rsid w:val="3D484D5E"/>
    <w:rsid w:val="3D734723"/>
    <w:rsid w:val="3D8274A5"/>
    <w:rsid w:val="3D8511BE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25300FB"/>
    <w:rsid w:val="434B306F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7F91409"/>
    <w:rsid w:val="480C020C"/>
    <w:rsid w:val="485A6F4D"/>
    <w:rsid w:val="48B50769"/>
    <w:rsid w:val="48C20586"/>
    <w:rsid w:val="48E26DD6"/>
    <w:rsid w:val="48EC1CFA"/>
    <w:rsid w:val="498333EA"/>
    <w:rsid w:val="4A223366"/>
    <w:rsid w:val="4A691C97"/>
    <w:rsid w:val="4ADE0CB1"/>
    <w:rsid w:val="4BA60C63"/>
    <w:rsid w:val="4C185193"/>
    <w:rsid w:val="4C8C2EB7"/>
    <w:rsid w:val="4C914731"/>
    <w:rsid w:val="4CA43128"/>
    <w:rsid w:val="4D1B350A"/>
    <w:rsid w:val="4D1D1081"/>
    <w:rsid w:val="4D2E39AD"/>
    <w:rsid w:val="4DBF6FFB"/>
    <w:rsid w:val="4DF30C2F"/>
    <w:rsid w:val="4E153842"/>
    <w:rsid w:val="4E566021"/>
    <w:rsid w:val="4E6C3B6F"/>
    <w:rsid w:val="4E742469"/>
    <w:rsid w:val="4E8D44BB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BD404A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3EC2957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9EE05DC"/>
    <w:rsid w:val="5A0F3031"/>
    <w:rsid w:val="5A356913"/>
    <w:rsid w:val="5AB1405E"/>
    <w:rsid w:val="5B93339B"/>
    <w:rsid w:val="5BA029AE"/>
    <w:rsid w:val="5BD56C63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36239"/>
    <w:rsid w:val="5FC60A31"/>
    <w:rsid w:val="5FEC3200"/>
    <w:rsid w:val="601C4702"/>
    <w:rsid w:val="607B21FB"/>
    <w:rsid w:val="60AC5D88"/>
    <w:rsid w:val="610D689C"/>
    <w:rsid w:val="618535D4"/>
    <w:rsid w:val="6190740A"/>
    <w:rsid w:val="61D410F1"/>
    <w:rsid w:val="61E129BE"/>
    <w:rsid w:val="620265D0"/>
    <w:rsid w:val="621F2CA5"/>
    <w:rsid w:val="622D6DC4"/>
    <w:rsid w:val="625D7753"/>
    <w:rsid w:val="62671C83"/>
    <w:rsid w:val="62790032"/>
    <w:rsid w:val="63702B97"/>
    <w:rsid w:val="63A10E37"/>
    <w:rsid w:val="64125D5E"/>
    <w:rsid w:val="6455527C"/>
    <w:rsid w:val="6488636B"/>
    <w:rsid w:val="64BD513F"/>
    <w:rsid w:val="64E416D7"/>
    <w:rsid w:val="654C7217"/>
    <w:rsid w:val="65596D93"/>
    <w:rsid w:val="6603174B"/>
    <w:rsid w:val="66092A87"/>
    <w:rsid w:val="664E1123"/>
    <w:rsid w:val="66843BD1"/>
    <w:rsid w:val="669006D0"/>
    <w:rsid w:val="67C802C5"/>
    <w:rsid w:val="67F71080"/>
    <w:rsid w:val="68C75F0A"/>
    <w:rsid w:val="68D67241"/>
    <w:rsid w:val="69907819"/>
    <w:rsid w:val="699C2784"/>
    <w:rsid w:val="699D2417"/>
    <w:rsid w:val="6A145DED"/>
    <w:rsid w:val="6A7131FA"/>
    <w:rsid w:val="6B2A4D81"/>
    <w:rsid w:val="6C035D35"/>
    <w:rsid w:val="6CA45227"/>
    <w:rsid w:val="6D460C8D"/>
    <w:rsid w:val="6D4E06A8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292097B"/>
    <w:rsid w:val="73287542"/>
    <w:rsid w:val="73C85C6F"/>
    <w:rsid w:val="74180791"/>
    <w:rsid w:val="7425178C"/>
    <w:rsid w:val="74AF3AAB"/>
    <w:rsid w:val="750E3009"/>
    <w:rsid w:val="751747B5"/>
    <w:rsid w:val="75185D1C"/>
    <w:rsid w:val="75AD7289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94F4C53"/>
    <w:rsid w:val="7A6C3EC7"/>
    <w:rsid w:val="7A9B3356"/>
    <w:rsid w:val="7AC80C12"/>
    <w:rsid w:val="7AD166D5"/>
    <w:rsid w:val="7AFA41A5"/>
    <w:rsid w:val="7B177B33"/>
    <w:rsid w:val="7B421A3D"/>
    <w:rsid w:val="7B613DA4"/>
    <w:rsid w:val="7BA037C0"/>
    <w:rsid w:val="7CAC1956"/>
    <w:rsid w:val="7CB46826"/>
    <w:rsid w:val="7D2B4456"/>
    <w:rsid w:val="7DA43599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2025-12-30T09:05:00Z</dcterms:created>
  <dc:creator>维保公司</dc:creator>
  <cp:lastModifiedBy>Administrator</cp:lastModifiedBy>
  <dcterms:modified xsi:type="dcterms:W3CDTF">2026-02-09T09:15:58Z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8ED567347B5E4C858678AD31C812670B</vt:lpwstr>
  </property>
</Properties>
</file>