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罪犯陈如煌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hint="eastAsia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124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罪犯陈如煌，男，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1988年11月1日出生，汉族，初中文化，住福建省大田县，捕前系农民。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福建省三明市中级人民法院于2007年10月20日作出(2007)三刑初字第13号刑事判决，以被告人陈如煌犯抢劫罪，判处死刑，缓期二年执行，剥夺政治权利终身，并处没收个人全部财产；犯盗窃罪，判处有期徒刑四年，并处罚金人民币二万元；犯盗窃爆炸物罪，判处有期徒刑三年；犯爆炸罪，判处有期徒刑三年。数罪并罚，决定执行死刑，缓期二年执行，剥夺政治权利终身，并处没收个人全部财产；继续追缴三被告人盗窃赃物电脑四台（价值人民币1040元）归还大田县石牌中学。宣判后，同案被告人不服，提出上诉。福建省高级人民法院经过二审审理，于2008年4月20日作出（2007）闽刑终字第541号刑事裁定，撤销三明市中级人民法院(2007)三刑初字第13号刑事判决，发回三明市中级人民法院重新审判。福建省三明市中级人民法院于2008年7月10日作出(2008)三刑初字第13号刑事判决，以被告人陈如煌犯抢劫罪，判处死刑，缓期二年执行，剥夺政治权利终身，并处没收个人全部财产；犯盗窃爆炸物罪，判处有期徒刑十年；犯盗窃罪，判处有期徒刑三年六个月，并处罚金人民币二万元；犯爆炸罪，判处有期徒刑三年。数罪并罚，决定执行死刑，缓期二年执行，剥夺政治权利终身，并处没收个人全部财产；继续追缴被告人陈如煌等三人盗窃赃物电脑四台（价值人民币1040元）归还大田县石牌中学。宣判后，同案被告人不服，提出上诉。福建省高级人民法院经过二审审理，于2008年11月28日作出（2008）闽刑终字第371号刑事裁定，驳回上诉，维持原判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判决生效后，于</w:t>
      </w:r>
      <w:r>
        <w:rPr>
          <w:rFonts w:hint="eastAsia" w:ascii="仿宋_GB2312" w:hAnsi="仿宋_GB2312" w:eastAsia="仿宋_GB2312" w:cs="仿宋_GB2312"/>
          <w:sz w:val="32"/>
          <w:szCs w:val="32"/>
        </w:rPr>
        <w:t>2008年12月16日交付福建省龙岩监狱执行刑罚。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因罪犯陈如煌在服刑期间确有悔改表现，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高级人民法院于2011年4月21日作出（2011）闽刑执字第270号刑事裁定，对其减为无期徒刑，剥夺政治权利终身不变；2014年5月27日作出（2014）闽刑执字第84号刑事裁定，对其减为有期徒刑十九年二个月，剥夺政治权利改为八年。福建省龙岩市中级人民法院于2016年5月18日作出（2016）闽08刑更3603号刑事裁定，对其减去有期徒刑二年，剥夺政治权利八年不变；2018年8月24日作出（2018）闽08刑更3895号刑事裁定，对其减去有期徒刑六个月，剥夺政治权利减为七年；2020年12月25日作出（2020）闽08刑更3903号刑事裁定，对其减去有期徒刑五个月十五天，剥夺政治权利减为六年；2023年8月29日作出（2023）闽08刑更799号刑事裁定，对其减去有期徒刑六个月十五天，剥夺政治权利减为五年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裁定于</w:t>
      </w:r>
      <w:r>
        <w:rPr>
          <w:rFonts w:hint="eastAsia" w:ascii="仿宋_GB2312" w:hAnsi="仿宋_GB2312" w:eastAsia="仿宋_GB2312" w:cs="仿宋_GB2312"/>
          <w:sz w:val="32"/>
          <w:szCs w:val="32"/>
        </w:rPr>
        <w:t>2023年8月31日送达，现刑期至2030年1月27日止。属普管级罪犯。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奖惩情况：该犯上次评定表扬剩余考核分230分，本轮考核期2023年5月至2025年10月累计获考核分3228分，合计获考核分3458分，表扬五次。间隔期2023年8月31日至2025年10月，获考核分2793分。考核期内无违规扣分。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原判财产性判项已履行人民币39040元，其中本次提请缴纳人民币13400元。该犯考核期内月均消费人民币189.96元，账户可用余额人民币652.31元。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陈如煌予以减刑六个月，剥夺政治权利减为四年，特提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二O二六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二十六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7502A"/>
    <w:rsid w:val="004503F6"/>
    <w:rsid w:val="00BB270E"/>
    <w:rsid w:val="00DA0A79"/>
    <w:rsid w:val="010016B2"/>
    <w:rsid w:val="019E27F2"/>
    <w:rsid w:val="01C13343"/>
    <w:rsid w:val="01D16687"/>
    <w:rsid w:val="02283EDB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7FF761B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5B53BD"/>
    <w:rsid w:val="1E7E1EF1"/>
    <w:rsid w:val="1EAA56CE"/>
    <w:rsid w:val="1EF937D7"/>
    <w:rsid w:val="1F5A7A7C"/>
    <w:rsid w:val="1F8B1822"/>
    <w:rsid w:val="1FD205E6"/>
    <w:rsid w:val="1FD26FE8"/>
    <w:rsid w:val="202720DB"/>
    <w:rsid w:val="20294211"/>
    <w:rsid w:val="20327C57"/>
    <w:rsid w:val="20334A2A"/>
    <w:rsid w:val="203B4599"/>
    <w:rsid w:val="203D314A"/>
    <w:rsid w:val="209E6823"/>
    <w:rsid w:val="20B15E19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57502A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226C49"/>
    <w:rsid w:val="2A4027F4"/>
    <w:rsid w:val="2A5A1C89"/>
    <w:rsid w:val="2A6008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EC75E44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3B51A91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604D6"/>
    <w:rsid w:val="39F95348"/>
    <w:rsid w:val="3A8A321B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D8511BE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25300FB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691C97"/>
    <w:rsid w:val="4ADE0CB1"/>
    <w:rsid w:val="4BA60C63"/>
    <w:rsid w:val="4C185193"/>
    <w:rsid w:val="4C8C2EB7"/>
    <w:rsid w:val="4C914731"/>
    <w:rsid w:val="4CA43128"/>
    <w:rsid w:val="4D1B350A"/>
    <w:rsid w:val="4D1D1081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BD404A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3EC2957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92581E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0265D0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7F71080"/>
    <w:rsid w:val="68C75F0A"/>
    <w:rsid w:val="68D67241"/>
    <w:rsid w:val="69907819"/>
    <w:rsid w:val="699C2784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292097B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94F4C53"/>
    <w:rsid w:val="7A6C3EC7"/>
    <w:rsid w:val="7A9B3356"/>
    <w:rsid w:val="7AC80C12"/>
    <w:rsid w:val="7AD166D5"/>
    <w:rsid w:val="7AFA41A5"/>
    <w:rsid w:val="7B177B33"/>
    <w:rsid w:val="7B421A3D"/>
    <w:rsid w:val="7B613DA4"/>
    <w:rsid w:val="7BA037C0"/>
    <w:rsid w:val="7CAC1956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2025-12-30T08:53:00Z</dcterms:created>
  <dc:creator>维保公司</dc:creator>
  <cp:lastModifiedBy>维保公司</cp:lastModifiedBy>
  <dcterms:modified xsi:type="dcterms:W3CDTF">2026-02-09T08:23:39Z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193E7C1E884B4100857148B3188B5278</vt:lpwstr>
  </property>
</Properties>
</file>