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罪犯田维兴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</w:t>
      </w:r>
      <w:r>
        <w:rPr>
          <w:rFonts w:ascii="楷体_GB2312" w:hAnsi="Times New Roman" w:eastAsia="楷体_GB2312" w:cs="楷体_GB2312"/>
          <w:sz w:val="32"/>
          <w:szCs w:val="32"/>
        </w:rPr>
        <w:t>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〕闽龙监减字第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303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田维兴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土家</w:t>
      </w:r>
      <w:r>
        <w:rPr>
          <w:rFonts w:hint="eastAsia" w:ascii="仿宋_GB2312" w:hAnsi="仿宋_GB2312" w:eastAsia="仿宋_GB2312" w:cs="仿宋_GB2312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家住</w:t>
      </w:r>
      <w:r>
        <w:rPr>
          <w:rFonts w:hint="eastAsia" w:ascii="仿宋_GB2312" w:hAnsi="仿宋_GB2312" w:eastAsia="仿宋_GB2312" w:cs="仿宋_GB2312"/>
          <w:sz w:val="32"/>
          <w:szCs w:val="32"/>
        </w:rPr>
        <w:t>贵州省三穗县，捕前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曾于</w:t>
      </w:r>
      <w:r>
        <w:rPr>
          <w:rFonts w:hint="eastAsia" w:ascii="仿宋_GB2312" w:hAnsi="仿宋_GB2312" w:eastAsia="仿宋_GB2312" w:cs="仿宋_GB2312"/>
          <w:sz w:val="32"/>
          <w:szCs w:val="32"/>
        </w:rPr>
        <w:t>1999年3月16日因犯贩卖毒品罪被判处有期徒刑十年，2006年8月16日刑满释放。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该犯系累犯、毒品再犯。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福建省龙岩市中级人民法院于2010年8月18日作出(2010)岩刑初字第17号刑事判决，以被告人田维兴犯贩卖毒品罪，判处死刑，缓期二年执行，剥夺政治权利终身，并处没收个人全部财产。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宣判后，在法定期限内没有上诉、抗诉，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福建省高级人民法院于2010年10月20日作出(2010)闽刑复字第40号刑事裁定，核准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龙岩市中级人民法院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(2010)岩刑初字第17号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以贩卖毒品罪</w:t>
      </w:r>
      <w:r>
        <w:rPr>
          <w:rFonts w:hint="eastAsia" w:ascii="仿宋_GB2312" w:hAnsi="仿宋_GB2312" w:eastAsia="仿宋_GB2312" w:cs="仿宋_GB2312"/>
          <w:sz w:val="32"/>
          <w:szCs w:val="32"/>
        </w:rPr>
        <w:t>判处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被告人</w:t>
      </w:r>
      <w:r>
        <w:rPr>
          <w:rFonts w:hint="eastAsia" w:ascii="仿宋_GB2312" w:hAnsi="仿宋_GB2312" w:eastAsia="仿宋_GB2312" w:cs="仿宋_GB2312"/>
          <w:sz w:val="32"/>
          <w:szCs w:val="32"/>
        </w:rPr>
        <w:t>田维兴死刑，缓期二年执行，剥夺政治权利终身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的刑事裁定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2010年11月16日</w:t>
      </w:r>
      <w:r>
        <w:rPr>
          <w:rFonts w:hint="eastAsia" w:ascii="仿宋_GB2312" w:hAnsi="仿宋_GB2312" w:eastAsia="仿宋_GB2312" w:cs="仿宋_GB2312"/>
          <w:sz w:val="32"/>
          <w:szCs w:val="32"/>
        </w:rPr>
        <w:t>交付龙岩监狱执行刑罚。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因罪犯田维兴在服刑期间确有悔改表现，福建省高级人民法院于</w:t>
      </w:r>
      <w:r>
        <w:rPr>
          <w:rFonts w:hint="eastAsia" w:ascii="仿宋_GB2312" w:hAnsi="仿宋_GB2312" w:eastAsia="仿宋_GB2312" w:cs="仿宋_GB2312"/>
          <w:sz w:val="32"/>
          <w:szCs w:val="32"/>
        </w:rPr>
        <w:t>2013年4月24日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作出(2013)闽刑执字第220号刑事裁定，对其减为无期徒刑，剥夺政治权利终身不变；2015年11月30日作出(2015)闽刑执字第886号刑事裁定，对其减为有期徒刑十八年四个月，剥夺政治权利改为七年。福建省龙岩市中级人民法院于2018年4月23日作出(2018)闽08刑更3390号刑事裁定，对其减去有期徒刑五个月，剥夺政治权利七年不变；2020年8月10日作出(2020)闽08刑更3542号刑事裁定，对其减去有期徒刑六个月，剥夺政治权利七年不变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2023年4月25日作出（2023）闽08刑更325号刑事裁定，对其减去有期徒刑五个月十五天，剥夺政治权利减为六年，裁定于2023年4月25日送达。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现刑期至20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止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该犯上次评定表扬剩余考核分25.5分，本轮考核期2023年1月至2025年12月累计获得考核分3901分，合计考核分3926.5分，获得表扬六次。间隔期2023年4月25日至2025年12月获得考核分3430分。考核期内无违规扣分。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原判财产性判项已缴纳人民币18600元；其中本次向福建省龙岩市中级人民法院缴纳人民币6600元。本轮考核期内月均消费人民币269.12元，帐户可用余额人民币 7736.96元，其中6600元用于缴纳财产性判项。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田维兴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六个月，剥夺政治权利减为五年</w:t>
      </w:r>
      <w:r>
        <w:rPr>
          <w:rFonts w:hint="eastAsia" w:ascii="仿宋_GB2312" w:hAnsi="仿宋_GB2312" w:eastAsia="仿宋_GB2312" w:cs="仿宋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40" w:firstLineChars="17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二O二六年四月十日</w:t>
      </w:r>
    </w:p>
    <w:sectPr>
      <w:pgSz w:w="11906" w:h="16838"/>
      <w:pgMar w:top="1440" w:right="130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7AE2"/>
    <w:rsid w:val="05F516AF"/>
    <w:rsid w:val="07277C2E"/>
    <w:rsid w:val="075315BF"/>
    <w:rsid w:val="075506D4"/>
    <w:rsid w:val="0E563CD0"/>
    <w:rsid w:val="14571F87"/>
    <w:rsid w:val="155A6BE8"/>
    <w:rsid w:val="17811927"/>
    <w:rsid w:val="1B647180"/>
    <w:rsid w:val="1B8444A5"/>
    <w:rsid w:val="1EE77C70"/>
    <w:rsid w:val="1FEB6DD2"/>
    <w:rsid w:val="23D516D8"/>
    <w:rsid w:val="273C451A"/>
    <w:rsid w:val="2A736DC9"/>
    <w:rsid w:val="2B290B8D"/>
    <w:rsid w:val="2CA15697"/>
    <w:rsid w:val="2DA8405F"/>
    <w:rsid w:val="377F66AB"/>
    <w:rsid w:val="3A6D789A"/>
    <w:rsid w:val="3E130A69"/>
    <w:rsid w:val="3FC851F6"/>
    <w:rsid w:val="3FFE7A89"/>
    <w:rsid w:val="41F87211"/>
    <w:rsid w:val="43EC6A5C"/>
    <w:rsid w:val="453F3F87"/>
    <w:rsid w:val="47A30524"/>
    <w:rsid w:val="4A83510F"/>
    <w:rsid w:val="4B161274"/>
    <w:rsid w:val="4ECA5B40"/>
    <w:rsid w:val="50282D96"/>
    <w:rsid w:val="548A1C1B"/>
    <w:rsid w:val="550E5A21"/>
    <w:rsid w:val="55E0756D"/>
    <w:rsid w:val="578260A3"/>
    <w:rsid w:val="57E46844"/>
    <w:rsid w:val="595A058B"/>
    <w:rsid w:val="5A197DF6"/>
    <w:rsid w:val="5EB52E2F"/>
    <w:rsid w:val="609E6442"/>
    <w:rsid w:val="633F1B1F"/>
    <w:rsid w:val="674B5207"/>
    <w:rsid w:val="679334D1"/>
    <w:rsid w:val="6CB04132"/>
    <w:rsid w:val="6EBB5B41"/>
    <w:rsid w:val="6F739F15"/>
    <w:rsid w:val="6FEB5311"/>
    <w:rsid w:val="704E0877"/>
    <w:rsid w:val="73906B87"/>
    <w:rsid w:val="74997DB0"/>
    <w:rsid w:val="757D8FA5"/>
    <w:rsid w:val="75BD54EA"/>
    <w:rsid w:val="75D165E0"/>
    <w:rsid w:val="777954A6"/>
    <w:rsid w:val="78AD06BE"/>
    <w:rsid w:val="7DC832A5"/>
    <w:rsid w:val="7F73134A"/>
    <w:rsid w:val="BBFDC4D3"/>
    <w:rsid w:val="BD359E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uosuser</cp:lastModifiedBy>
  <cp:lastPrinted>2025-06-02T16:01:00Z</cp:lastPrinted>
  <dcterms:modified xsi:type="dcterms:W3CDTF">2026-04-15T09:55:23Z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9E9A68A2C872ED2D9433A569E1611A83</vt:lpwstr>
  </property>
</Properties>
</file>