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罪犯黄缘振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right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</w:t>
      </w:r>
      <w:r>
        <w:rPr>
          <w:rFonts w:ascii="楷体_GB2312" w:hAnsi="Times New Roman" w:eastAsia="楷体_GB2312" w:cs="楷体_GB2312"/>
          <w:sz w:val="32"/>
          <w:szCs w:val="32"/>
        </w:rPr>
        <w:t>2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Times New Roman" w:eastAsia="楷体_GB2312" w:cs="楷体_GB2312"/>
          <w:sz w:val="32"/>
          <w:szCs w:val="32"/>
        </w:rPr>
        <w:t>〕闽龙监减字第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302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黄缘振，</w:t>
      </w:r>
      <w:r>
        <w:rPr>
          <w:rFonts w:hint="eastAsia" w:ascii="仿宋_GB2312" w:hAnsi="仿宋_GB2312" w:eastAsia="仿宋_GB2312" w:cs="仿宋_GB2312"/>
          <w:sz w:val="32"/>
          <w:szCs w:val="32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2004年6月23日出生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汉族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小学</w:t>
      </w:r>
      <w:r>
        <w:rPr>
          <w:rFonts w:hint="eastAsia" w:ascii="仿宋_GB2312" w:hAnsi="仿宋_GB2312" w:eastAsia="仿宋_GB2312" w:cs="仿宋_GB2312"/>
          <w:sz w:val="32"/>
          <w:szCs w:val="32"/>
        </w:rPr>
        <w:t>文化，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户籍地福建省漳州市长泰区</w:t>
      </w:r>
      <w:r>
        <w:rPr>
          <w:rFonts w:hint="eastAsia" w:ascii="仿宋_GB2312" w:hAnsi="仿宋_GB2312" w:eastAsia="仿宋_GB2312" w:cs="仿宋_GB2312"/>
          <w:sz w:val="32"/>
          <w:szCs w:val="32"/>
        </w:rPr>
        <w:t>，捕前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系农民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曾因犯强奸罪于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2019年5月10日被长泰县人民法院判处有期徒刑三年，缓刑三年六个月。该犯系缓刑期间再犯罪，犯罪时均为未成年。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长泰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人民法院</w:t>
      </w:r>
      <w:r>
        <w:rPr>
          <w:rFonts w:hint="eastAsia" w:ascii="仿宋_GB2312" w:hAnsi="仿宋_GB2312" w:eastAsia="仿宋_GB2312" w:cs="仿宋_GB2312"/>
          <w:sz w:val="32"/>
          <w:szCs w:val="32"/>
        </w:rPr>
        <w:t>于20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19年5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>作出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（2019）闽0625刑初107号</w:t>
      </w:r>
      <w:r>
        <w:rPr>
          <w:rFonts w:hint="eastAsia" w:ascii="仿宋_GB2312" w:hAnsi="仿宋_GB2312" w:eastAsia="仿宋_GB2312" w:cs="仿宋_GB2312"/>
          <w:sz w:val="32"/>
          <w:szCs w:val="32"/>
        </w:rPr>
        <w:t>刑事判决，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</w:t>
      </w:r>
      <w:r>
        <w:rPr>
          <w:rFonts w:hint="eastAsia" w:ascii="仿宋_GB2312" w:hAnsi="仿宋_GB2312" w:eastAsia="仿宋_GB2312" w:cs="仿宋_GB2312"/>
          <w:sz w:val="32"/>
          <w:szCs w:val="32"/>
        </w:rPr>
        <w:t>被告人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黄缘振</w:t>
      </w:r>
      <w:r>
        <w:rPr>
          <w:rFonts w:hint="eastAsia" w:ascii="仿宋_GB2312" w:hAnsi="仿宋_GB2312" w:eastAsia="仿宋_GB2312" w:cs="仿宋_GB2312"/>
          <w:sz w:val="32"/>
          <w:szCs w:val="32"/>
        </w:rPr>
        <w:t>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强奸</w:t>
      </w:r>
      <w:r>
        <w:rPr>
          <w:rFonts w:hint="eastAsia" w:ascii="仿宋_GB2312" w:hAnsi="仿宋_GB2312" w:eastAsia="仿宋_GB2312" w:cs="仿宋_GB2312"/>
          <w:sz w:val="32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三年，缓刑三年六个月。</w:t>
      </w:r>
      <w:r>
        <w:rPr>
          <w:rFonts w:hint="eastAsia" w:ascii="仿宋_GB2312" w:hAnsi="仿宋_GB2312" w:eastAsia="仿宋_GB2312" w:cs="仿宋_GB231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漳州市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长泰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人民法院</w:t>
      </w:r>
      <w:r>
        <w:rPr>
          <w:rFonts w:hint="eastAsia" w:ascii="仿宋_GB2312" w:hAnsi="仿宋_GB2312" w:eastAsia="仿宋_GB2312" w:cs="仿宋_GB2312"/>
          <w:sz w:val="32"/>
          <w:szCs w:val="32"/>
        </w:rPr>
        <w:t>于20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22年5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>作出(20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)闽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0625</w:t>
      </w:r>
      <w:r>
        <w:rPr>
          <w:rFonts w:hint="eastAsia" w:ascii="仿宋_GB2312" w:hAnsi="仿宋_GB2312" w:eastAsia="仿宋_GB2312" w:cs="仿宋_GB2312"/>
          <w:sz w:val="32"/>
          <w:szCs w:val="32"/>
        </w:rPr>
        <w:t>刑初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81</w:t>
      </w:r>
      <w:r>
        <w:rPr>
          <w:rFonts w:hint="eastAsia" w:ascii="仿宋_GB2312" w:hAnsi="仿宋_GB2312" w:eastAsia="仿宋_GB2312" w:cs="仿宋_GB2312"/>
          <w:sz w:val="32"/>
          <w:szCs w:val="32"/>
        </w:rPr>
        <w:t>号刑事判决，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撤销福建省漳州市长泰县人民法院（2019）闽0625刑初107号刑事判决书中对被告人黄缘振宣告的缓刑；以</w:t>
      </w:r>
      <w:r>
        <w:rPr>
          <w:rFonts w:hint="eastAsia" w:ascii="仿宋_GB2312" w:hAnsi="仿宋_GB2312" w:eastAsia="仿宋_GB2312" w:cs="仿宋_GB2312"/>
          <w:sz w:val="32"/>
          <w:szCs w:val="32"/>
        </w:rPr>
        <w:t>被告人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黄缘振</w:t>
      </w:r>
      <w:r>
        <w:rPr>
          <w:rFonts w:hint="eastAsia" w:ascii="仿宋_GB2312" w:hAnsi="仿宋_GB2312" w:eastAsia="仿宋_GB2312" w:cs="仿宋_GB2312"/>
          <w:sz w:val="32"/>
          <w:szCs w:val="32"/>
        </w:rPr>
        <w:t>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强奸</w:t>
      </w:r>
      <w:r>
        <w:rPr>
          <w:rFonts w:hint="eastAsia" w:ascii="仿宋_GB2312" w:hAnsi="仿宋_GB2312" w:eastAsia="仿宋_GB2312" w:cs="仿宋_GB2312"/>
          <w:sz w:val="32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四年六个月；与前犯强奸罪判处有期徒刑三年并罚，决定执行有期徒刑六年六个月。刑期自2022年1月16日起至2028年7月7日止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。判决生效后，于2022年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日交付福建省龙岩监狱执行刑罚。属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普管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遵守监规：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该犯考核期内有多次违规扣分，且有一次较大违规扣分情形，经民警教育后，能基本遵守法律法规及监规纪律，接受教育改造。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奖惩情况：该犯考核期20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月累计获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考核分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4077.5</w:t>
      </w:r>
      <w:r>
        <w:rPr>
          <w:rFonts w:hint="eastAsia" w:ascii="仿宋_GB2312" w:hAnsi="仿宋_GB2312" w:eastAsia="仿宋_GB2312" w:cs="仿宋_GB2312"/>
          <w:sz w:val="32"/>
          <w:szCs w:val="32"/>
        </w:rPr>
        <w:t>分，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获得表扬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次，</w:t>
      </w:r>
      <w:r>
        <w:rPr>
          <w:rFonts w:hint="eastAsia" w:ascii="仿宋_GB2312" w:hAnsi="仿宋_GB2312" w:eastAsia="仿宋_GB2312" w:cs="仿宋_GB2312"/>
          <w:sz w:val="32"/>
          <w:szCs w:val="32"/>
        </w:rPr>
        <w:t>物质奖励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不予奖励一次。</w:t>
      </w:r>
      <w:r>
        <w:rPr>
          <w:rFonts w:hint="eastAsia" w:ascii="仿宋_GB2312" w:hAnsi="仿宋_GB2312" w:eastAsia="仿宋_GB2312" w:cs="仿宋_GB2312"/>
          <w:sz w:val="32"/>
          <w:szCs w:val="32"/>
        </w:rPr>
        <w:t>考核期内共违规扣分10次，累计扣考核分5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分，其中重大违规1次：2023年3月29日因私自制作罪犯不能持有的物品（在个人笔记本内手绘淫秽图片，编写淫秽不伦内容），扣35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原判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</w:rPr>
        <w:t>财产性判项。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该犯系从严掌握减刑幅度对象。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日在狱内公示未收到不同意见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因此，依照《中华人民共和国刑法》第七十八条、第七十九条，《中华人民共和国刑事诉讼法》第二百七十三条第二款及《中华人民共和国监狱法》第二十九条之规定，建议对罪犯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黄缘振予以</w:t>
      </w:r>
      <w:r>
        <w:rPr>
          <w:rFonts w:hint="eastAsia" w:ascii="仿宋_GB2312" w:hAnsi="仿宋_GB2312" w:eastAsia="仿宋_GB2312" w:cs="仿宋_GB2312"/>
          <w:sz w:val="32"/>
          <w:szCs w:val="32"/>
        </w:rPr>
        <w:t>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去有期徒刑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个月，特提请你院审理裁定。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1" w:rightChars="-15" w:firstLine="614" w:firstLineChars="192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1" w:rightChars="-15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福建省龙岩市中级</w:t>
      </w:r>
      <w:r>
        <w:rPr>
          <w:rFonts w:hint="eastAsia" w:ascii="Times New Roman" w:hAnsi="Times New Roman" w:eastAsia="仿宋_GB2312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1" w:rightChars="-15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31" w:rightChars="-15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796" w:rightChars="379" w:firstLine="614" w:firstLineChars="192"/>
        <w:jc w:val="center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                      </w:t>
      </w:r>
      <w:r>
        <w:rPr>
          <w:rFonts w:hint="eastAsia" w:ascii="Times New Roman" w:hAnsi="Times New Roman" w:eastAsia="仿宋_GB2312"/>
          <w:sz w:val="32"/>
          <w:szCs w:val="32"/>
        </w:rPr>
        <w:t>福建省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龙岩</w:t>
      </w:r>
      <w:r>
        <w:rPr>
          <w:rFonts w:hint="eastAsia" w:ascii="Times New Roman" w:hAnsi="Times New Roman" w:eastAsia="仿宋_GB2312"/>
          <w:sz w:val="32"/>
          <w:szCs w:val="32"/>
        </w:rPr>
        <w:t>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O二六</w:t>
      </w:r>
      <w:r>
        <w:rPr>
          <w:rFonts w:hint="eastAsia" w:ascii="Times New Roman" w:hAnsi="Times New Roman" w:eastAsia="仿宋_GB2312"/>
          <w:sz w:val="32"/>
          <w:szCs w:val="32"/>
        </w:rPr>
        <w:t>年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四</w:t>
      </w:r>
      <w:r>
        <w:rPr>
          <w:rFonts w:hint="eastAsia" w:ascii="Times New Roman" w:hAnsi="Times New Roman" w:eastAsia="仿宋_GB2312"/>
          <w:sz w:val="32"/>
          <w:szCs w:val="32"/>
        </w:rPr>
        <w:t>月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十</w:t>
      </w:r>
      <w:r>
        <w:rPr>
          <w:rFonts w:hint="eastAsia" w:ascii="Times New Roman" w:hAnsi="Times New Roman" w:eastAsia="仿宋_GB2312"/>
          <w:sz w:val="32"/>
          <w:szCs w:val="32"/>
        </w:rPr>
        <w:t>日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/>
    <w:sectPr>
      <w:pgSz w:w="11906" w:h="16838"/>
      <w:pgMar w:top="1440" w:right="1304" w:bottom="1440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Noto Sans Symbols2">
    <w:panose1 w:val="020B0502040504020204"/>
    <w:charset w:val="00"/>
    <w:family w:val="auto"/>
    <w:pitch w:val="default"/>
    <w:sig w:usb0="80000003" w:usb1="0200E3E4" w:usb2="00040020" w:usb3="0580A048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BE1559"/>
    <w:rsid w:val="00B62137"/>
    <w:rsid w:val="01050A9F"/>
    <w:rsid w:val="03D51F55"/>
    <w:rsid w:val="048D0FBB"/>
    <w:rsid w:val="058F568F"/>
    <w:rsid w:val="06C17A80"/>
    <w:rsid w:val="08771C20"/>
    <w:rsid w:val="0A9C0BAB"/>
    <w:rsid w:val="0CB01C04"/>
    <w:rsid w:val="0D101F85"/>
    <w:rsid w:val="15BE1559"/>
    <w:rsid w:val="1B15072D"/>
    <w:rsid w:val="1E735C6F"/>
    <w:rsid w:val="237A03EB"/>
    <w:rsid w:val="24631BCC"/>
    <w:rsid w:val="25436918"/>
    <w:rsid w:val="25FC6BDE"/>
    <w:rsid w:val="260938E7"/>
    <w:rsid w:val="26F5600E"/>
    <w:rsid w:val="2EF343ED"/>
    <w:rsid w:val="33412AA0"/>
    <w:rsid w:val="39A15747"/>
    <w:rsid w:val="3D667B18"/>
    <w:rsid w:val="40555F2E"/>
    <w:rsid w:val="417906C2"/>
    <w:rsid w:val="420D0165"/>
    <w:rsid w:val="42BD3BA2"/>
    <w:rsid w:val="43856BF2"/>
    <w:rsid w:val="485D2737"/>
    <w:rsid w:val="493772E7"/>
    <w:rsid w:val="4C0F724D"/>
    <w:rsid w:val="4CD74C78"/>
    <w:rsid w:val="4D65C096"/>
    <w:rsid w:val="4E2F6A79"/>
    <w:rsid w:val="51B66DBD"/>
    <w:rsid w:val="52E12D72"/>
    <w:rsid w:val="56274123"/>
    <w:rsid w:val="59D04883"/>
    <w:rsid w:val="5D8F6A04"/>
    <w:rsid w:val="618027EF"/>
    <w:rsid w:val="62C9135B"/>
    <w:rsid w:val="631B590D"/>
    <w:rsid w:val="662D2230"/>
    <w:rsid w:val="66DC4645"/>
    <w:rsid w:val="66E21321"/>
    <w:rsid w:val="695914E5"/>
    <w:rsid w:val="6EF41407"/>
    <w:rsid w:val="7340742E"/>
    <w:rsid w:val="741B4504"/>
    <w:rsid w:val="76C50318"/>
    <w:rsid w:val="79A927A0"/>
    <w:rsid w:val="7C2FF81E"/>
    <w:rsid w:val="A73D9047"/>
    <w:rsid w:val="E17F2B3B"/>
    <w:rsid w:val="F7EF0BC0"/>
    <w:rsid w:val="FBBFBB43"/>
    <w:rsid w:val="FEBF5EFC"/>
    <w:rsid w:val="FFAA3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2025-10-04T15:46:00Z</dcterms:created>
  <dc:creator>Administrator</dc:creator>
  <cp:lastModifiedBy>uosuser</cp:lastModifiedBy>
  <dcterms:modified xsi:type="dcterms:W3CDTF">2026-04-15T09:55:01Z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8C848161F18BBFEB4C0BA0690EA93074</vt:lpwstr>
  </property>
</Properties>
</file>