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</w:rPr>
        <w:t>福建省闽江监狱</w:t>
      </w:r>
    </w:p>
    <w:p>
      <w:pPr>
        <w:snapToGrid w:val="0"/>
        <w:spacing w:line="50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</w:rPr>
        <w:t>提 请 减 刑 建 议 书</w:t>
      </w:r>
    </w:p>
    <w:p>
      <w:pPr>
        <w:spacing w:line="500" w:lineRule="exact"/>
        <w:jc w:val="right"/>
        <w:rPr>
          <w:rFonts w:ascii="Times New Roman" w:hAnsi="Times New Roman" w:eastAsia="楷体_GB2312" w:cs="楷体_GB2312"/>
          <w:color w:val="000000" w:themeColor="text1"/>
          <w:szCs w:val="32"/>
        </w:rPr>
      </w:pPr>
      <w:r>
        <w:rPr>
          <w:rFonts w:hint="eastAsia" w:ascii="Times New Roman" w:hAnsi="Times New Roman" w:eastAsia="楷体_GB2312" w:cs="楷体_GB2312"/>
          <w:color w:val="000000" w:themeColor="text1"/>
          <w:szCs w:val="32"/>
        </w:rPr>
        <w:t>〔2022〕闽江狱减字第470号</w:t>
      </w:r>
    </w:p>
    <w:p>
      <w:pPr>
        <w:spacing w:line="500" w:lineRule="exact"/>
        <w:ind w:right="-48" w:rightChars="-15"/>
        <w:jc w:val="left"/>
        <w:rPr>
          <w:rFonts w:ascii="Times New Roman" w:hAnsi="Times New Roman"/>
          <w:b/>
          <w:bCs/>
          <w:color w:val="000000" w:themeColor="text1"/>
          <w:sz w:val="28"/>
        </w:rPr>
      </w:pPr>
    </w:p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李元兵</w:t>
      </w:r>
      <w:r>
        <w:rPr>
          <w:rFonts w:ascii="Times New Roman" w:hAnsi="Times New Roman"/>
          <w:color w:val="000000" w:themeColor="text1"/>
          <w:szCs w:val="32"/>
        </w:rPr>
        <w:fldChar w:fldCharType="begin"/>
      </w:r>
      <w:r>
        <w:rPr>
          <w:rFonts w:ascii="Times New Roman" w:hAnsi="Times New Roman"/>
          <w:color w:val="000000" w:themeColor="text1"/>
          <w:szCs w:val="32"/>
        </w:rPr>
        <w:instrText xml:space="preserve"> AUTOTEXTLIST  \* MERGEFORMAT </w:instrText>
      </w:r>
      <w:r>
        <w:rPr>
          <w:rFonts w:ascii="Times New Roman" w:hAnsi="Times New Roman"/>
          <w:color w:val="000000" w:themeColor="text1"/>
          <w:szCs w:val="32"/>
        </w:rPr>
        <w:fldChar w:fldCharType="end"/>
      </w:r>
      <w:r>
        <w:rPr>
          <w:rFonts w:hint="eastAsia" w:ascii="Times New Roman" w:hAnsi="Times New Roman"/>
          <w:color w:val="000000" w:themeColor="text1"/>
          <w:szCs w:val="32"/>
        </w:rPr>
        <w:t>，男，</w:t>
      </w:r>
      <w:r>
        <w:rPr>
          <w:rFonts w:ascii="Times New Roman" w:hAnsi="Times New Roman"/>
          <w:color w:val="000000" w:themeColor="text1"/>
          <w:szCs w:val="32"/>
        </w:rPr>
        <w:t>汉族</w:t>
      </w:r>
      <w:r>
        <w:rPr>
          <w:rFonts w:hint="eastAsia" w:ascii="Times New Roman" w:hAnsi="Times New Roman"/>
          <w:color w:val="000000" w:themeColor="text1"/>
          <w:szCs w:val="32"/>
        </w:rPr>
        <w:t>，1969年1月12日出生，户籍所在地</w:t>
      </w:r>
      <w:r>
        <w:rPr>
          <w:rFonts w:ascii="Times New Roman" w:hAnsi="Times New Roman"/>
          <w:color w:val="000000" w:themeColor="text1"/>
          <w:szCs w:val="32"/>
        </w:rPr>
        <w:t>湖南省平江县</w:t>
      </w:r>
      <w:bookmarkStart w:id="0" w:name="_GoBack"/>
      <w:bookmarkEnd w:id="0"/>
      <w:r>
        <w:rPr>
          <w:rFonts w:hint="eastAsia" w:ascii="Times New Roman" w:hAnsi="Times New Roman"/>
          <w:color w:val="000000" w:themeColor="text1"/>
          <w:szCs w:val="32"/>
        </w:rPr>
        <w:t>，捕前系</w:t>
      </w:r>
      <w:r>
        <w:rPr>
          <w:rFonts w:ascii="Times New Roman" w:hAnsi="Times New Roman"/>
          <w:color w:val="000000" w:themeColor="text1"/>
          <w:szCs w:val="32"/>
        </w:rPr>
        <w:t>无业</w:t>
      </w:r>
      <w:r>
        <w:rPr>
          <w:rFonts w:hint="eastAsia" w:ascii="Times New Roman" w:hAnsi="Times New Roman"/>
          <w:color w:val="000000" w:themeColor="text1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/>
          <w:color w:val="000000" w:themeColor="text1"/>
          <w:szCs w:val="32"/>
        </w:rPr>
        <w:t>福建省福州市台江区人民法院</w:t>
      </w:r>
      <w:r>
        <w:rPr>
          <w:rFonts w:hint="eastAsia" w:ascii="Times New Roman" w:hAnsi="Times New Roman"/>
          <w:color w:val="000000" w:themeColor="text1"/>
          <w:szCs w:val="32"/>
        </w:rPr>
        <w:t>于2017年8月1日作出(2017)闽0103刑初407号刑事判决，以被告人李元兵犯贩卖毒品罪，判处有期徒刑十年六个月，并处没收个人财产人民币一万元。宣判后，被告人不服，提出上诉，福建省福州市中级人民法院于2017年9月20日作出(2017)闽01刑终1042号刑事判决：撤销福州市台江区人民法院（2017）闽0103刑初407号刑事判决第二项，上诉人李元兵犯贩卖毒品罪，判处有期徒刑十年六个月，并处罚金人民币一万元。刑期自2017年4月18日起至2027年10月17日止。2017年10月11日交付福建省闽江监狱执行刑罚。2020年6月17日(送达时间：2020年6月22日)，福建省福州市中级人民法院以（2020）闽01刑更1275号刑事裁定书，减去有期徒刑七个月，现刑期至2027年3月17日。现属</w:t>
      </w:r>
      <w:r>
        <w:rPr>
          <w:rFonts w:ascii="Times New Roman" w:hAnsi="Times New Roman"/>
          <w:color w:val="000000" w:themeColor="text1"/>
          <w:szCs w:val="32"/>
        </w:rPr>
        <w:t>普管级</w:t>
      </w:r>
      <w:r>
        <w:rPr>
          <w:rFonts w:hint="eastAsia" w:ascii="Times New Roman" w:hAnsi="Times New Roman"/>
          <w:color w:val="000000" w:themeColor="text1"/>
          <w:szCs w:val="32"/>
        </w:rPr>
        <w:t>罪犯。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该犯在服刑期间确有悔改表现，具体事实如下：</w:t>
      </w:r>
    </w:p>
    <w:p>
      <w:pPr>
        <w:pStyle w:val="4"/>
        <w:spacing w:line="500" w:lineRule="exact"/>
        <w:ind w:firstLine="640" w:firstLineChars="200"/>
        <w:rPr>
          <w:rFonts w:ascii="Times New Roman" w:hAnsi="Times New Roman" w:eastAsia="仿宋_GB2312"/>
          <w:iCs w:val="0"/>
          <w:color w:val="000000" w:themeColor="text1"/>
          <w:kern w:val="32"/>
          <w:sz w:val="32"/>
          <w:szCs w:val="32"/>
          <w:lang w:val="en-US"/>
        </w:rPr>
      </w:pPr>
      <w:r>
        <w:rPr>
          <w:rFonts w:hint="eastAsia" w:ascii="Times New Roman" w:hAnsi="Times New Roman" w:eastAsia="仿宋_GB2312"/>
          <w:iCs w:val="0"/>
          <w:color w:val="000000" w:themeColor="text1"/>
          <w:kern w:val="32"/>
          <w:sz w:val="32"/>
          <w:szCs w:val="32"/>
          <w:lang w:val="en-US"/>
        </w:rPr>
        <w:t>1.认罪悔罪：罪犯</w:t>
      </w:r>
      <w:r>
        <w:rPr>
          <w:rFonts w:ascii="Times New Roman" w:hAnsi="Times New Roman" w:eastAsia="仿宋_GB2312"/>
          <w:iCs w:val="0"/>
          <w:color w:val="000000" w:themeColor="text1"/>
          <w:kern w:val="32"/>
          <w:sz w:val="32"/>
          <w:szCs w:val="32"/>
          <w:lang w:val="en-US"/>
        </w:rPr>
        <w:t>李元兵</w:t>
      </w:r>
      <w:r>
        <w:rPr>
          <w:rFonts w:hint="eastAsia" w:ascii="Times New Roman" w:hAnsi="Times New Roman" w:eastAsia="仿宋_GB2312"/>
          <w:iCs w:val="0"/>
          <w:color w:val="000000" w:themeColor="text1"/>
          <w:kern w:val="32"/>
          <w:sz w:val="32"/>
          <w:szCs w:val="32"/>
          <w:lang w:val="en-US"/>
        </w:rPr>
        <w:t>自减刑以来，能够认罪悔罪，服从管教。</w:t>
      </w:r>
    </w:p>
    <w:p>
      <w:pPr>
        <w:autoSpaceDE w:val="0"/>
        <w:autoSpaceDN w:val="0"/>
        <w:adjustRightInd w:val="0"/>
        <w:spacing w:line="50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2.遵守监规：能遵守法律法规及监规纪律，接受教育改造。</w:t>
      </w:r>
    </w:p>
    <w:p>
      <w:pPr>
        <w:autoSpaceDE w:val="0"/>
        <w:autoSpaceDN w:val="0"/>
        <w:adjustRightInd w:val="0"/>
        <w:spacing w:line="50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3.学习情况：能积极参加思想、文化、职业技术学习，成绩优良。</w:t>
      </w:r>
    </w:p>
    <w:p>
      <w:pPr>
        <w:spacing w:line="50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4.劳动改造：能积极参加劳动，在</w:t>
      </w:r>
      <w:r>
        <w:rPr>
          <w:rFonts w:ascii="Times New Roman" w:hAnsi="Times New Roman"/>
          <w:color w:val="000000" w:themeColor="text1"/>
          <w:szCs w:val="32"/>
        </w:rPr>
        <w:t>车工</w:t>
      </w:r>
      <w:r>
        <w:rPr>
          <w:rFonts w:hint="eastAsia" w:ascii="Times New Roman" w:hAnsi="Times New Roman"/>
          <w:color w:val="000000" w:themeColor="text1"/>
          <w:szCs w:val="32"/>
        </w:rPr>
        <w:t>岗位能认真负责，服从民警安排，努力完成生产任务。</w:t>
      </w:r>
    </w:p>
    <w:p>
      <w:pPr>
        <w:spacing w:line="50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该犯上次评定表扬剩余</w:t>
      </w:r>
      <w:r>
        <w:rPr>
          <w:rFonts w:ascii="Times New Roman" w:hAnsi="Times New Roman"/>
          <w:color w:val="000000" w:themeColor="text1"/>
          <w:szCs w:val="32"/>
        </w:rPr>
        <w:t>411</w:t>
      </w:r>
      <w:r>
        <w:rPr>
          <w:rFonts w:hint="eastAsia" w:ascii="Times New Roman" w:hAnsi="Times New Roman"/>
          <w:color w:val="000000" w:themeColor="text1"/>
          <w:szCs w:val="32"/>
        </w:rPr>
        <w:t>分，本轮考核期内累计获</w:t>
      </w:r>
      <w:r>
        <w:rPr>
          <w:rFonts w:ascii="Times New Roman" w:hAnsi="Times New Roman"/>
          <w:color w:val="000000" w:themeColor="text1"/>
          <w:szCs w:val="32"/>
        </w:rPr>
        <w:t>2765.6</w:t>
      </w:r>
      <w:r>
        <w:rPr>
          <w:rFonts w:hint="eastAsia" w:ascii="Times New Roman" w:hAnsi="Times New Roman"/>
          <w:color w:val="000000" w:themeColor="text1"/>
          <w:szCs w:val="32"/>
        </w:rPr>
        <w:t>分，合计获得</w:t>
      </w:r>
      <w:r>
        <w:rPr>
          <w:rFonts w:ascii="Times New Roman" w:hAnsi="Times New Roman"/>
          <w:color w:val="000000" w:themeColor="text1"/>
          <w:szCs w:val="32"/>
        </w:rPr>
        <w:t>3176.6</w:t>
      </w:r>
      <w:r>
        <w:rPr>
          <w:rFonts w:hint="eastAsia" w:ascii="Times New Roman" w:hAnsi="Times New Roman"/>
          <w:color w:val="000000" w:themeColor="text1"/>
          <w:szCs w:val="32"/>
        </w:rPr>
        <w:t>分，表扬</w:t>
      </w:r>
      <w:r>
        <w:rPr>
          <w:rFonts w:ascii="Times New Roman" w:hAnsi="Times New Roman"/>
          <w:color w:val="000000" w:themeColor="text1"/>
          <w:szCs w:val="32"/>
        </w:rPr>
        <w:t>5</w:t>
      </w:r>
      <w:r>
        <w:rPr>
          <w:rFonts w:hint="eastAsia" w:ascii="Times New Roman" w:hAnsi="Times New Roman"/>
          <w:color w:val="000000" w:themeColor="text1"/>
          <w:szCs w:val="32"/>
        </w:rPr>
        <w:t>次。间隔期</w:t>
      </w:r>
      <w:r>
        <w:rPr>
          <w:rFonts w:ascii="Times New Roman" w:hAnsi="Times New Roman"/>
          <w:color w:val="000000" w:themeColor="text1"/>
          <w:szCs w:val="32"/>
        </w:rPr>
        <w:t>2020年7月</w:t>
      </w:r>
      <w:r>
        <w:rPr>
          <w:rFonts w:hint="eastAsia" w:ascii="Times New Roman" w:hAnsi="Times New Roman"/>
          <w:color w:val="000000" w:themeColor="text1"/>
          <w:szCs w:val="32"/>
        </w:rPr>
        <w:t>至</w:t>
      </w:r>
      <w:r>
        <w:rPr>
          <w:rFonts w:ascii="Times New Roman" w:hAnsi="Times New Roman"/>
          <w:color w:val="000000" w:themeColor="text1"/>
          <w:szCs w:val="32"/>
        </w:rPr>
        <w:t>2022年4月</w:t>
      </w:r>
      <w:r>
        <w:rPr>
          <w:rFonts w:hint="eastAsia" w:ascii="Times New Roman" w:hAnsi="Times New Roman"/>
          <w:color w:val="000000" w:themeColor="text1"/>
          <w:szCs w:val="32"/>
        </w:rPr>
        <w:t>，获得</w:t>
      </w:r>
      <w:r>
        <w:rPr>
          <w:rFonts w:ascii="Times New Roman" w:hAnsi="Times New Roman"/>
          <w:color w:val="000000" w:themeColor="text1"/>
          <w:szCs w:val="32"/>
        </w:rPr>
        <w:t>2448.6</w:t>
      </w:r>
      <w:r>
        <w:rPr>
          <w:rFonts w:hint="eastAsia" w:ascii="Times New Roman" w:hAnsi="Times New Roman"/>
          <w:color w:val="000000" w:themeColor="text1"/>
          <w:szCs w:val="32"/>
        </w:rPr>
        <w:t>分。考核期内累计违规2次，累计扣40分（其中一次性扣50分以上的0次）。</w:t>
      </w:r>
    </w:p>
    <w:p>
      <w:pPr>
        <w:spacing w:line="50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原判财产性判项：罚金人民币一万元，全部缴纳，其中2020年6月17日减刑时已缴纳罚金人民币一万元。</w:t>
      </w:r>
    </w:p>
    <w:p>
      <w:pPr>
        <w:spacing w:line="50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本案于2022年8月25日至2022年8月31日在狱内公示未收到不同意见。</w:t>
      </w:r>
    </w:p>
    <w:p>
      <w:pPr>
        <w:spacing w:line="500" w:lineRule="exact"/>
        <w:ind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李元兵</w:t>
      </w:r>
      <w:r>
        <w:rPr>
          <w:rFonts w:hint="eastAsia" w:ascii="Times New Roman" w:hAnsi="Times New Roman"/>
          <w:color w:val="000000" w:themeColor="text1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>
        <w:rPr>
          <w:rFonts w:ascii="Times New Roman" w:hAnsi="Times New Roman"/>
          <w:color w:val="000000" w:themeColor="text1"/>
          <w:szCs w:val="32"/>
        </w:rPr>
        <w:t>李元兵</w:t>
      </w:r>
      <w:r>
        <w:rPr>
          <w:rFonts w:hint="eastAsia" w:ascii="Times New Roman" w:hAnsi="Times New Roman"/>
          <w:color w:val="000000" w:themeColor="text1"/>
          <w:szCs w:val="32"/>
        </w:rPr>
        <w:t>予以减刑八个月。特提请你院审理裁定。</w:t>
      </w:r>
    </w:p>
    <w:p>
      <w:pPr>
        <w:pStyle w:val="3"/>
        <w:spacing w:line="500" w:lineRule="exact"/>
        <w:ind w:right="-48" w:rightChars="-15" w:firstLine="614" w:firstLineChars="192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此致</w:t>
      </w:r>
    </w:p>
    <w:p>
      <w:pPr>
        <w:spacing w:line="500" w:lineRule="exact"/>
        <w:ind w:right="-48" w:rightChars="-15" w:firstLine="640" w:firstLineChars="20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>福州市中级人民法院</w:t>
      </w:r>
    </w:p>
    <w:p>
      <w:pPr>
        <w:spacing w:line="500" w:lineRule="exact"/>
        <w:ind w:firstLine="640" w:firstLineChars="20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hint="eastAsia" w:ascii="Times New Roman" w:hAnsi="Times New Roman" w:cs="仿宋_GB2312"/>
          <w:color w:val="000000" w:themeColor="text1"/>
          <w:szCs w:val="32"/>
        </w:rPr>
        <w:t>附件：⒈罪犯</w:t>
      </w:r>
      <w:r>
        <w:rPr>
          <w:rFonts w:ascii="Times New Roman" w:hAnsi="Times New Roman"/>
          <w:color w:val="000000" w:themeColor="text1"/>
          <w:szCs w:val="32"/>
        </w:rPr>
        <w:t>李元兵</w:t>
      </w:r>
      <w:r>
        <w:rPr>
          <w:rFonts w:hint="eastAsia" w:ascii="Times New Roman" w:hAnsi="Times New Roman" w:cs="仿宋_GB2312"/>
          <w:color w:val="000000" w:themeColor="text1"/>
          <w:szCs w:val="32"/>
        </w:rPr>
        <w:t>卷宗贰册</w:t>
      </w:r>
    </w:p>
    <w:p>
      <w:pPr>
        <w:spacing w:line="500" w:lineRule="exact"/>
        <w:ind w:right="-48" w:rightChars="-15" w:firstLine="1600" w:firstLineChars="50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hint="eastAsia" w:ascii="Times New Roman" w:hAnsi="Times New Roman" w:cs="仿宋_GB2312"/>
          <w:color w:val="000000" w:themeColor="text1"/>
          <w:szCs w:val="32"/>
        </w:rPr>
        <w:t>⒉减刑建议书伍份</w:t>
      </w:r>
    </w:p>
    <w:p>
      <w:pPr>
        <w:spacing w:line="500" w:lineRule="exact"/>
        <w:ind w:right="1213" w:rightChars="379" w:firstLine="614" w:firstLineChars="192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 xml:space="preserve">   福建省闽江监狱</w:t>
      </w:r>
    </w:p>
    <w:p>
      <w:pPr>
        <w:spacing w:line="500" w:lineRule="exact"/>
        <w:ind w:right="1280" w:rightChars="400"/>
        <w:jc w:val="center"/>
        <w:rPr>
          <w:rFonts w:ascii="Times New Roman" w:hAnsi="Times New Roman"/>
          <w:color w:val="000000" w:themeColor="text1"/>
          <w:szCs w:val="32"/>
        </w:rPr>
      </w:pPr>
      <w:r>
        <w:rPr>
          <w:rFonts w:hint="eastAsia" w:ascii="Times New Roman" w:hAnsi="Times New Roman"/>
          <w:color w:val="000000" w:themeColor="text1"/>
          <w:szCs w:val="32"/>
        </w:rPr>
        <w:t xml:space="preserve">                           2022年9月1日</w:t>
      </w:r>
    </w:p>
    <w:p>
      <w:pPr>
        <w:spacing w:line="500" w:lineRule="exact"/>
        <w:ind w:firstLine="640" w:firstLineChars="200"/>
        <w:rPr>
          <w:color w:val="000000" w:themeColor="text1"/>
        </w:rPr>
      </w:pPr>
    </w:p>
    <w:sectPr>
      <w:pgSz w:w="11906" w:h="16838"/>
      <w:pgMar w:top="1440" w:right="1800" w:bottom="184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7411"/>
    <w:rsid w:val="00002B74"/>
    <w:rsid w:val="00013FB4"/>
    <w:rsid w:val="00022B3A"/>
    <w:rsid w:val="00026B99"/>
    <w:rsid w:val="00027EB3"/>
    <w:rsid w:val="00036E6A"/>
    <w:rsid w:val="00057991"/>
    <w:rsid w:val="0006106A"/>
    <w:rsid w:val="000657DA"/>
    <w:rsid w:val="00070B39"/>
    <w:rsid w:val="00072392"/>
    <w:rsid w:val="00077217"/>
    <w:rsid w:val="000813C9"/>
    <w:rsid w:val="00081C0E"/>
    <w:rsid w:val="00085293"/>
    <w:rsid w:val="000858BF"/>
    <w:rsid w:val="0009236A"/>
    <w:rsid w:val="00097B38"/>
    <w:rsid w:val="000A0FFA"/>
    <w:rsid w:val="000A5F96"/>
    <w:rsid w:val="000B09EA"/>
    <w:rsid w:val="000B3FB9"/>
    <w:rsid w:val="000C259D"/>
    <w:rsid w:val="000C795C"/>
    <w:rsid w:val="000E6867"/>
    <w:rsid w:val="000F6222"/>
    <w:rsid w:val="001225D0"/>
    <w:rsid w:val="001237C9"/>
    <w:rsid w:val="00127480"/>
    <w:rsid w:val="00136E8D"/>
    <w:rsid w:val="00145077"/>
    <w:rsid w:val="001825F6"/>
    <w:rsid w:val="001850E5"/>
    <w:rsid w:val="00192A62"/>
    <w:rsid w:val="00193806"/>
    <w:rsid w:val="00197A65"/>
    <w:rsid w:val="001A485A"/>
    <w:rsid w:val="001A74F4"/>
    <w:rsid w:val="001C0893"/>
    <w:rsid w:val="001C4396"/>
    <w:rsid w:val="001D4125"/>
    <w:rsid w:val="001F5F72"/>
    <w:rsid w:val="00210891"/>
    <w:rsid w:val="002160C6"/>
    <w:rsid w:val="00217D22"/>
    <w:rsid w:val="00221B87"/>
    <w:rsid w:val="00225236"/>
    <w:rsid w:val="0023489D"/>
    <w:rsid w:val="002360B9"/>
    <w:rsid w:val="0025070C"/>
    <w:rsid w:val="00255930"/>
    <w:rsid w:val="00256C0E"/>
    <w:rsid w:val="002714CF"/>
    <w:rsid w:val="00276B6F"/>
    <w:rsid w:val="0029270D"/>
    <w:rsid w:val="00294525"/>
    <w:rsid w:val="002A4D61"/>
    <w:rsid w:val="002B0995"/>
    <w:rsid w:val="002B3318"/>
    <w:rsid w:val="002B4D53"/>
    <w:rsid w:val="002D5544"/>
    <w:rsid w:val="002F0765"/>
    <w:rsid w:val="00306DFA"/>
    <w:rsid w:val="0031169A"/>
    <w:rsid w:val="00314698"/>
    <w:rsid w:val="003202F1"/>
    <w:rsid w:val="003213F9"/>
    <w:rsid w:val="003218DC"/>
    <w:rsid w:val="00333C45"/>
    <w:rsid w:val="003407C6"/>
    <w:rsid w:val="00344490"/>
    <w:rsid w:val="00347EE4"/>
    <w:rsid w:val="00360F00"/>
    <w:rsid w:val="003737AE"/>
    <w:rsid w:val="00382590"/>
    <w:rsid w:val="00382D21"/>
    <w:rsid w:val="003848A8"/>
    <w:rsid w:val="00395A26"/>
    <w:rsid w:val="003A0ED4"/>
    <w:rsid w:val="003D60EA"/>
    <w:rsid w:val="003E1B63"/>
    <w:rsid w:val="004020B8"/>
    <w:rsid w:val="00420657"/>
    <w:rsid w:val="004352A9"/>
    <w:rsid w:val="00441CD8"/>
    <w:rsid w:val="00456464"/>
    <w:rsid w:val="00461A7E"/>
    <w:rsid w:val="0046727C"/>
    <w:rsid w:val="00473EE7"/>
    <w:rsid w:val="00480682"/>
    <w:rsid w:val="00481D49"/>
    <w:rsid w:val="00487145"/>
    <w:rsid w:val="004919F1"/>
    <w:rsid w:val="004A577C"/>
    <w:rsid w:val="004D2867"/>
    <w:rsid w:val="004D2BDC"/>
    <w:rsid w:val="004D62FD"/>
    <w:rsid w:val="004E279D"/>
    <w:rsid w:val="004F0A48"/>
    <w:rsid w:val="004F1BDE"/>
    <w:rsid w:val="004F4EF6"/>
    <w:rsid w:val="004F780B"/>
    <w:rsid w:val="005102FE"/>
    <w:rsid w:val="00544DC7"/>
    <w:rsid w:val="00547B1B"/>
    <w:rsid w:val="005711F1"/>
    <w:rsid w:val="005852F9"/>
    <w:rsid w:val="005A0466"/>
    <w:rsid w:val="005A18DF"/>
    <w:rsid w:val="005C53B4"/>
    <w:rsid w:val="005D44A4"/>
    <w:rsid w:val="005F47A4"/>
    <w:rsid w:val="005F4FEB"/>
    <w:rsid w:val="00601DB5"/>
    <w:rsid w:val="006117C9"/>
    <w:rsid w:val="00622458"/>
    <w:rsid w:val="0062416F"/>
    <w:rsid w:val="00627411"/>
    <w:rsid w:val="0063784F"/>
    <w:rsid w:val="00637A3B"/>
    <w:rsid w:val="006414D4"/>
    <w:rsid w:val="006979AC"/>
    <w:rsid w:val="00697FFA"/>
    <w:rsid w:val="006A452D"/>
    <w:rsid w:val="006B093A"/>
    <w:rsid w:val="006B54BD"/>
    <w:rsid w:val="006E14AB"/>
    <w:rsid w:val="0070159D"/>
    <w:rsid w:val="0070369D"/>
    <w:rsid w:val="00706FE1"/>
    <w:rsid w:val="00716CBB"/>
    <w:rsid w:val="007271E3"/>
    <w:rsid w:val="0073118F"/>
    <w:rsid w:val="007316B5"/>
    <w:rsid w:val="00746C87"/>
    <w:rsid w:val="007579C8"/>
    <w:rsid w:val="0076228F"/>
    <w:rsid w:val="00770A1D"/>
    <w:rsid w:val="007730C2"/>
    <w:rsid w:val="0077572D"/>
    <w:rsid w:val="00781CD9"/>
    <w:rsid w:val="00787560"/>
    <w:rsid w:val="00792B14"/>
    <w:rsid w:val="007938D8"/>
    <w:rsid w:val="00793C81"/>
    <w:rsid w:val="007A339B"/>
    <w:rsid w:val="007A5674"/>
    <w:rsid w:val="007B38C8"/>
    <w:rsid w:val="007B40BF"/>
    <w:rsid w:val="007D4A0E"/>
    <w:rsid w:val="007D55DD"/>
    <w:rsid w:val="007E4D37"/>
    <w:rsid w:val="007E76B1"/>
    <w:rsid w:val="007F3FB5"/>
    <w:rsid w:val="008023FC"/>
    <w:rsid w:val="0080749A"/>
    <w:rsid w:val="0081549D"/>
    <w:rsid w:val="00823133"/>
    <w:rsid w:val="00824143"/>
    <w:rsid w:val="008277B0"/>
    <w:rsid w:val="00831C3E"/>
    <w:rsid w:val="00833327"/>
    <w:rsid w:val="008411B9"/>
    <w:rsid w:val="008518FA"/>
    <w:rsid w:val="00891066"/>
    <w:rsid w:val="0089765A"/>
    <w:rsid w:val="008A333C"/>
    <w:rsid w:val="008A5783"/>
    <w:rsid w:val="008A762D"/>
    <w:rsid w:val="008B213D"/>
    <w:rsid w:val="008B7153"/>
    <w:rsid w:val="008B7E2D"/>
    <w:rsid w:val="008D29B4"/>
    <w:rsid w:val="008D76F2"/>
    <w:rsid w:val="008E3A3E"/>
    <w:rsid w:val="008E41EC"/>
    <w:rsid w:val="008E4753"/>
    <w:rsid w:val="008E55FD"/>
    <w:rsid w:val="008F4669"/>
    <w:rsid w:val="00910E9B"/>
    <w:rsid w:val="00915D94"/>
    <w:rsid w:val="00915FC7"/>
    <w:rsid w:val="00946807"/>
    <w:rsid w:val="0095306C"/>
    <w:rsid w:val="00954A07"/>
    <w:rsid w:val="00957D51"/>
    <w:rsid w:val="009673A4"/>
    <w:rsid w:val="00982BCE"/>
    <w:rsid w:val="00993819"/>
    <w:rsid w:val="009A2A8F"/>
    <w:rsid w:val="009B729F"/>
    <w:rsid w:val="009D0100"/>
    <w:rsid w:val="00A0074D"/>
    <w:rsid w:val="00A1011F"/>
    <w:rsid w:val="00A13D67"/>
    <w:rsid w:val="00A20C87"/>
    <w:rsid w:val="00A2201B"/>
    <w:rsid w:val="00A22B0C"/>
    <w:rsid w:val="00A25850"/>
    <w:rsid w:val="00A3010B"/>
    <w:rsid w:val="00A335C6"/>
    <w:rsid w:val="00A368F3"/>
    <w:rsid w:val="00A41B60"/>
    <w:rsid w:val="00A4334D"/>
    <w:rsid w:val="00A46108"/>
    <w:rsid w:val="00A46C79"/>
    <w:rsid w:val="00A709BF"/>
    <w:rsid w:val="00A71D17"/>
    <w:rsid w:val="00A75E16"/>
    <w:rsid w:val="00A761FA"/>
    <w:rsid w:val="00A808C5"/>
    <w:rsid w:val="00A90EF2"/>
    <w:rsid w:val="00A937DF"/>
    <w:rsid w:val="00A937ED"/>
    <w:rsid w:val="00AC4A42"/>
    <w:rsid w:val="00AD6C55"/>
    <w:rsid w:val="00AE39B9"/>
    <w:rsid w:val="00AF019A"/>
    <w:rsid w:val="00AF0A72"/>
    <w:rsid w:val="00B01E6F"/>
    <w:rsid w:val="00B21D77"/>
    <w:rsid w:val="00B24FF6"/>
    <w:rsid w:val="00B26D6E"/>
    <w:rsid w:val="00B3298F"/>
    <w:rsid w:val="00B37FE9"/>
    <w:rsid w:val="00B44069"/>
    <w:rsid w:val="00B470D7"/>
    <w:rsid w:val="00B507C5"/>
    <w:rsid w:val="00B53F6A"/>
    <w:rsid w:val="00B5550E"/>
    <w:rsid w:val="00B62C0B"/>
    <w:rsid w:val="00B63B6C"/>
    <w:rsid w:val="00B7319C"/>
    <w:rsid w:val="00B86414"/>
    <w:rsid w:val="00B90CF3"/>
    <w:rsid w:val="00B92B44"/>
    <w:rsid w:val="00B95A68"/>
    <w:rsid w:val="00BA4658"/>
    <w:rsid w:val="00BB066E"/>
    <w:rsid w:val="00BD7511"/>
    <w:rsid w:val="00BE652B"/>
    <w:rsid w:val="00BF0E33"/>
    <w:rsid w:val="00C0041F"/>
    <w:rsid w:val="00C034C3"/>
    <w:rsid w:val="00C1734C"/>
    <w:rsid w:val="00C22C8C"/>
    <w:rsid w:val="00C41399"/>
    <w:rsid w:val="00C41C46"/>
    <w:rsid w:val="00C45866"/>
    <w:rsid w:val="00C514C6"/>
    <w:rsid w:val="00C60BD2"/>
    <w:rsid w:val="00C64097"/>
    <w:rsid w:val="00C654D7"/>
    <w:rsid w:val="00C71ED0"/>
    <w:rsid w:val="00C83935"/>
    <w:rsid w:val="00C90B01"/>
    <w:rsid w:val="00C9474F"/>
    <w:rsid w:val="00CA6D9F"/>
    <w:rsid w:val="00CB05AE"/>
    <w:rsid w:val="00CC1A61"/>
    <w:rsid w:val="00CD1EFC"/>
    <w:rsid w:val="00D1068F"/>
    <w:rsid w:val="00D17B2B"/>
    <w:rsid w:val="00D20112"/>
    <w:rsid w:val="00D2339C"/>
    <w:rsid w:val="00D317B8"/>
    <w:rsid w:val="00D3374A"/>
    <w:rsid w:val="00D35486"/>
    <w:rsid w:val="00D405DC"/>
    <w:rsid w:val="00D42587"/>
    <w:rsid w:val="00D51F80"/>
    <w:rsid w:val="00D544BD"/>
    <w:rsid w:val="00D66F3D"/>
    <w:rsid w:val="00D750E9"/>
    <w:rsid w:val="00D75F7E"/>
    <w:rsid w:val="00D92DBF"/>
    <w:rsid w:val="00D9537A"/>
    <w:rsid w:val="00DA724C"/>
    <w:rsid w:val="00DA756C"/>
    <w:rsid w:val="00DB463E"/>
    <w:rsid w:val="00DB6055"/>
    <w:rsid w:val="00DC6CEB"/>
    <w:rsid w:val="00DD0272"/>
    <w:rsid w:val="00DD0318"/>
    <w:rsid w:val="00DD670C"/>
    <w:rsid w:val="00DE21E5"/>
    <w:rsid w:val="00DE4C55"/>
    <w:rsid w:val="00DE6B48"/>
    <w:rsid w:val="00DF78B5"/>
    <w:rsid w:val="00DF7C36"/>
    <w:rsid w:val="00DF7DCF"/>
    <w:rsid w:val="00E03B24"/>
    <w:rsid w:val="00E04A0F"/>
    <w:rsid w:val="00E06878"/>
    <w:rsid w:val="00E137A3"/>
    <w:rsid w:val="00E16100"/>
    <w:rsid w:val="00E173A1"/>
    <w:rsid w:val="00E264C0"/>
    <w:rsid w:val="00E559F4"/>
    <w:rsid w:val="00E56210"/>
    <w:rsid w:val="00E65C9F"/>
    <w:rsid w:val="00E81BD2"/>
    <w:rsid w:val="00E81D19"/>
    <w:rsid w:val="00E82A05"/>
    <w:rsid w:val="00E82CA9"/>
    <w:rsid w:val="00E84518"/>
    <w:rsid w:val="00EC17F5"/>
    <w:rsid w:val="00EC36ED"/>
    <w:rsid w:val="00EE46F4"/>
    <w:rsid w:val="00EE4D18"/>
    <w:rsid w:val="00F05694"/>
    <w:rsid w:val="00F45788"/>
    <w:rsid w:val="00F755AD"/>
    <w:rsid w:val="00F844A3"/>
    <w:rsid w:val="00FB2855"/>
    <w:rsid w:val="00FB65D5"/>
    <w:rsid w:val="00FC0038"/>
    <w:rsid w:val="00FC2F5D"/>
    <w:rsid w:val="00FC7318"/>
    <w:rsid w:val="00FF5D22"/>
    <w:rsid w:val="0B0B6B66"/>
    <w:rsid w:val="1CB319DF"/>
    <w:rsid w:val="1CC13E15"/>
    <w:rsid w:val="36B44FD5"/>
    <w:rsid w:val="7F0972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2"/>
    <w:semiHidden/>
    <w:unhideWhenUsed/>
    <w:uiPriority w:val="99"/>
    <w:rPr>
      <w:rFonts w:ascii="宋体" w:eastAsia="宋体"/>
      <w:sz w:val="18"/>
      <w:szCs w:val="18"/>
    </w:rPr>
  </w:style>
  <w:style w:type="paragraph" w:styleId="3">
    <w:name w:val="Salutation"/>
    <w:basedOn w:val="1"/>
    <w:next w:val="1"/>
    <w:link w:val="9"/>
    <w:qFormat/>
    <w:uiPriority w:val="0"/>
  </w:style>
  <w:style w:type="paragraph" w:styleId="4">
    <w:name w:val="Body Text Indent"/>
    <w:basedOn w:val="1"/>
    <w:link w:val="13"/>
    <w:qFormat/>
    <w:uiPriority w:val="0"/>
    <w:pPr>
      <w:autoSpaceDE w:val="0"/>
      <w:autoSpaceDN w:val="0"/>
      <w:adjustRightInd w:val="0"/>
      <w:spacing w:line="600" w:lineRule="exact"/>
      <w:ind w:firstLine="600"/>
    </w:pPr>
    <w:rPr>
      <w:rFonts w:ascii="宋体" w:hAnsi="宋体" w:eastAsia="宋体"/>
      <w:iCs/>
      <w:color w:val="000000"/>
      <w:kern w:val="2"/>
      <w:sz w:val="30"/>
      <w:szCs w:val="30"/>
      <w:lang w:val="zh-CN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称呼 Char"/>
    <w:basedOn w:val="8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0">
    <w:name w:val="页眉 Char"/>
    <w:basedOn w:val="8"/>
    <w:link w:val="6"/>
    <w:qFormat/>
    <w:uiPriority w:val="99"/>
    <w:rPr>
      <w:rFonts w:eastAsia="仿宋_GB2312"/>
      <w:kern w:val="32"/>
      <w:sz w:val="18"/>
      <w:szCs w:val="18"/>
    </w:rPr>
  </w:style>
  <w:style w:type="character" w:customStyle="1" w:styleId="11">
    <w:name w:val="页脚 Char"/>
    <w:basedOn w:val="8"/>
    <w:link w:val="5"/>
    <w:uiPriority w:val="99"/>
    <w:rPr>
      <w:rFonts w:eastAsia="仿宋_GB2312"/>
      <w:kern w:val="32"/>
      <w:sz w:val="18"/>
      <w:szCs w:val="18"/>
    </w:rPr>
  </w:style>
  <w:style w:type="character" w:customStyle="1" w:styleId="12">
    <w:name w:val="文档结构图 Char"/>
    <w:basedOn w:val="8"/>
    <w:link w:val="2"/>
    <w:semiHidden/>
    <w:uiPriority w:val="99"/>
    <w:rPr>
      <w:rFonts w:ascii="宋体"/>
      <w:kern w:val="32"/>
      <w:sz w:val="18"/>
      <w:szCs w:val="18"/>
    </w:rPr>
  </w:style>
  <w:style w:type="character" w:customStyle="1" w:styleId="13">
    <w:name w:val="正文文本缩进 Char"/>
    <w:basedOn w:val="8"/>
    <w:link w:val="4"/>
    <w:qFormat/>
    <w:uiPriority w:val="0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62080A-4445-46B0-A2C3-76FFF56AF0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159</Words>
  <Characters>912</Characters>
  <Lines>7</Lines>
  <Paragraphs>2</Paragraphs>
  <TotalTime>5</TotalTime>
  <ScaleCrop>false</ScaleCrop>
  <LinksUpToDate>false</LinksUpToDate>
  <CharactersWithSpaces>1069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2020-01-01T03:16:00Z</dcterms:created>
  <dc:creator>admin</dc:creator>
  <cp:lastModifiedBy>Administrator</cp:lastModifiedBy>
  <cp:lastPrinted>2022-08-29T01:28:00Z</cp:lastPrinted>
  <dcterms:modified xsi:type="dcterms:W3CDTF">2022-09-05T06:40:18Z</dcterms:modified>
  <cp:revision>292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