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福建省闽江监狱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提 请 减 刑 建 议 书</w:t>
      </w:r>
    </w:p>
    <w:p>
      <w:pPr>
        <w:spacing w:line="500" w:lineRule="exact"/>
        <w:jc w:val="right"/>
        <w:rPr>
          <w:rFonts w:ascii="Times New Roman" w:hAnsi="Times New Roman" w:eastAsia="楷体_GB2312" w:cs="楷体_GB2312"/>
          <w:color w:val="000000" w:themeColor="text1"/>
          <w:szCs w:val="32"/>
        </w:rPr>
      </w:pPr>
      <w:r>
        <w:rPr>
          <w:rFonts w:hint="eastAsia" w:ascii="Times New Roman" w:hAnsi="Times New Roman" w:eastAsia="楷体_GB2312" w:cs="楷体_GB2312"/>
          <w:color w:val="000000" w:themeColor="text1"/>
          <w:szCs w:val="32"/>
        </w:rPr>
        <w:t>〔2022〕闽江狱减字第469号</w:t>
      </w:r>
    </w:p>
    <w:p>
      <w:pPr>
        <w:spacing w:line="500" w:lineRule="exact"/>
        <w:ind w:right="-48" w:rightChars="-15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缪晓锵</w:t>
      </w:r>
      <w:r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hint="eastAsia" w:ascii="Times New Roman" w:hAnsi="Times New Roman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hint="eastAsia" w:ascii="Times New Roman" w:hAnsi="Times New Roman"/>
          <w:color w:val="000000" w:themeColor="text1"/>
          <w:szCs w:val="32"/>
        </w:rPr>
        <w:t>，1995年9月27日出生，户籍所在地</w:t>
      </w:r>
      <w:r>
        <w:rPr>
          <w:rFonts w:ascii="Times New Roman" w:hAnsi="Times New Roman"/>
          <w:color w:val="000000" w:themeColor="text1"/>
          <w:szCs w:val="32"/>
        </w:rPr>
        <w:t>福建省寿宁县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务工</w:t>
      </w:r>
      <w:r>
        <w:rPr>
          <w:rFonts w:hint="eastAsia" w:ascii="Times New Roman" w:hAnsi="Times New Roman"/>
          <w:color w:val="000000" w:themeColor="text1"/>
          <w:szCs w:val="32"/>
        </w:rPr>
        <w:t>。</w:t>
      </w:r>
    </w:p>
    <w:p>
      <w:pPr>
        <w:spacing w:line="62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福建省福州市晋安区人民法院</w:t>
      </w:r>
      <w:r>
        <w:rPr>
          <w:rFonts w:hint="eastAsia" w:ascii="Times New Roman" w:hAnsi="Times New Roman"/>
          <w:color w:val="000000" w:themeColor="text1"/>
          <w:szCs w:val="32"/>
        </w:rPr>
        <w:t>于2020年3月24日作出(2020)闽0111刑初9号刑事判决，以被告人缪晓锵犯强奸罪，判处有期徒刑三年六个月。刑期自2019年9月11日起至2023年3月10日止。2020年6月18日交付福建省闽江监狱执行刑罚。现属</w:t>
      </w:r>
      <w:r>
        <w:rPr>
          <w:rFonts w:ascii="Times New Roman" w:hAnsi="Times New Roman"/>
          <w:color w:val="000000" w:themeColor="text1"/>
          <w:szCs w:val="32"/>
        </w:rPr>
        <w:t>宽管级</w:t>
      </w:r>
      <w:r>
        <w:rPr>
          <w:rFonts w:hint="eastAsia" w:ascii="Times New Roman" w:hAnsi="Times New Roman"/>
          <w:color w:val="000000" w:themeColor="text1"/>
          <w:szCs w:val="32"/>
        </w:rPr>
        <w:t>罪犯。</w:t>
      </w:r>
    </w:p>
    <w:p>
      <w:pPr>
        <w:spacing w:line="62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该犯在服刑期间确有悔改表现，具体事实如下：</w:t>
      </w:r>
    </w:p>
    <w:p>
      <w:pPr>
        <w:pStyle w:val="4"/>
        <w:spacing w:line="620" w:lineRule="exact"/>
        <w:ind w:firstLine="640" w:firstLineChars="200"/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1.认罪悔罪：罪犯</w:t>
      </w:r>
      <w:r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缪晓锵</w:t>
      </w: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自入监以来，能够认罪悔罪，服从管教。</w:t>
      </w:r>
    </w:p>
    <w:p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2.遵守监规：能遵守法律法规及监规纪律，接受教育改造。</w:t>
      </w:r>
    </w:p>
    <w:p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3.学习情况：能积极参加思想、文化、职业技术学习，成绩优良。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4.劳动改造：能积极参加劳动，在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hint="eastAsia" w:ascii="Times New Roman" w:hAnsi="Times New Roman"/>
          <w:color w:val="000000" w:themeColor="text1"/>
          <w:szCs w:val="32"/>
        </w:rPr>
        <w:t>岗位能认真负责，服从民警安排，努力完成生产任务。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本轮考核期内，自2020年6月至2022年4月累计获</w:t>
      </w:r>
      <w:r>
        <w:rPr>
          <w:rFonts w:ascii="Times New Roman" w:hAnsi="Times New Roman"/>
          <w:color w:val="000000" w:themeColor="text1"/>
          <w:szCs w:val="32"/>
        </w:rPr>
        <w:t>2044.5</w:t>
      </w:r>
      <w:r>
        <w:rPr>
          <w:rFonts w:hint="eastAsia" w:ascii="Times New Roman" w:hAnsi="Times New Roman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3</w:t>
      </w:r>
      <w:r>
        <w:rPr>
          <w:rFonts w:hint="eastAsia" w:ascii="Times New Roman" w:hAnsi="Times New Roman"/>
          <w:color w:val="000000" w:themeColor="text1"/>
          <w:szCs w:val="32"/>
        </w:rPr>
        <w:t>次。考核期内累计违规1次，累计扣20分（其中一次性扣50分以上的0次）。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本案于2022年8月25日至2022年8月31日在狱内公示未收到不同意见。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缪晓锵</w:t>
      </w:r>
      <w:r>
        <w:rPr>
          <w:rFonts w:hint="eastAsia" w:ascii="Times New Roman" w:hAnsi="Times New Roman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缪晓锵</w:t>
      </w:r>
      <w:r>
        <w:rPr>
          <w:rFonts w:hint="eastAsia" w:ascii="Times New Roman" w:hAnsi="Times New Roman"/>
          <w:color w:val="000000" w:themeColor="text1"/>
          <w:szCs w:val="32"/>
        </w:rPr>
        <w:t>予以减刑六个月。特提请你院审理裁定。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此致</w:t>
      </w:r>
    </w:p>
    <w:p>
      <w:pPr>
        <w:spacing w:line="620" w:lineRule="exact"/>
        <w:ind w:right="-48" w:rightChars="-15" w:firstLine="640" w:firstLineChars="200"/>
        <w:rPr>
          <w:rFonts w:hint="eastAsia"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福州市中级人民法院</w:t>
      </w:r>
    </w:p>
    <w:p>
      <w:pPr>
        <w:spacing w:line="620" w:lineRule="exact"/>
        <w:ind w:right="-48" w:rightChars="-15" w:firstLine="640" w:firstLineChars="200"/>
        <w:rPr>
          <w:rFonts w:ascii="Times New Roman" w:hAnsi="Times New Roman"/>
          <w:color w:val="000000" w:themeColor="text1"/>
          <w:szCs w:val="32"/>
        </w:rPr>
      </w:pPr>
    </w:p>
    <w:p>
      <w:pPr>
        <w:ind w:firstLine="640" w:firstLineChars="2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缪晓锵</w:t>
      </w:r>
      <w:r>
        <w:rPr>
          <w:rFonts w:hint="eastAsia" w:ascii="Times New Roman" w:hAnsi="Times New Roman" w:cs="仿宋_GB2312"/>
          <w:color w:val="000000" w:themeColor="text1"/>
          <w:szCs w:val="32"/>
        </w:rPr>
        <w:t>卷宗贰册</w:t>
      </w:r>
    </w:p>
    <w:p>
      <w:pPr>
        <w:ind w:right="-48" w:rightChars="-15" w:firstLine="1600" w:firstLineChars="5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⒉减刑建议书伍份</w:t>
      </w:r>
    </w:p>
    <w:p>
      <w:pPr>
        <w:spacing w:line="620" w:lineRule="exact"/>
        <w:ind w:right="1213" w:rightChars="379" w:firstLine="614" w:firstLineChars="192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福建省闽江监狱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2022年9月1日</w:t>
      </w:r>
    </w:p>
    <w:p>
      <w:pPr>
        <w:ind w:firstLine="640" w:firstLineChars="200"/>
        <w:rPr>
          <w:color w:val="000000" w:themeColor="text1"/>
        </w:rPr>
      </w:pPr>
    </w:p>
    <w:sectPr>
      <w:pgSz w:w="11906" w:h="16838"/>
      <w:pgMar w:top="1440" w:right="1800" w:bottom="21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1F8A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C5ACE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383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72CE3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0869"/>
    <w:rsid w:val="006414D4"/>
    <w:rsid w:val="006742E7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19B1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1486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0903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274A8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EF00DF"/>
    <w:rsid w:val="00F05694"/>
    <w:rsid w:val="00F35030"/>
    <w:rsid w:val="00F45788"/>
    <w:rsid w:val="00F755AD"/>
    <w:rsid w:val="00F844A3"/>
    <w:rsid w:val="00FB09FD"/>
    <w:rsid w:val="00FB2855"/>
    <w:rsid w:val="00FB65D5"/>
    <w:rsid w:val="00FC0038"/>
    <w:rsid w:val="00FC2F5D"/>
    <w:rsid w:val="00FC7318"/>
    <w:rsid w:val="00FF5D22"/>
    <w:rsid w:val="15CA1C15"/>
    <w:rsid w:val="416121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uiPriority w:val="99"/>
    <w:rPr>
      <w:rFonts w:ascii="宋体" w:eastAsia="宋体"/>
      <w:sz w:val="18"/>
      <w:szCs w:val="18"/>
    </w:rPr>
  </w:style>
  <w:style w:type="paragraph" w:styleId="3">
    <w:name w:val="Salutation"/>
    <w:basedOn w:val="1"/>
    <w:next w:val="1"/>
    <w:link w:val="9"/>
    <w:qFormat/>
    <w:uiPriority w:val="0"/>
  </w:style>
  <w:style w:type="paragraph" w:styleId="4">
    <w:name w:val="Body Text Indent"/>
    <w:basedOn w:val="1"/>
    <w:link w:val="13"/>
    <w:qFormat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称呼 Char"/>
    <w:basedOn w:val="8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0">
    <w:name w:val="页眉 Char"/>
    <w:basedOn w:val="8"/>
    <w:link w:val="6"/>
    <w:qFormat/>
    <w:uiPriority w:val="99"/>
    <w:rPr>
      <w:rFonts w:eastAsia="仿宋_GB2312"/>
      <w:kern w:val="32"/>
      <w:sz w:val="18"/>
      <w:szCs w:val="18"/>
    </w:rPr>
  </w:style>
  <w:style w:type="character" w:customStyle="1" w:styleId="11">
    <w:name w:val="页脚 Char"/>
    <w:basedOn w:val="8"/>
    <w:link w:val="5"/>
    <w:uiPriority w:val="99"/>
    <w:rPr>
      <w:rFonts w:eastAsia="仿宋_GB2312"/>
      <w:kern w:val="32"/>
      <w:sz w:val="18"/>
      <w:szCs w:val="18"/>
    </w:rPr>
  </w:style>
  <w:style w:type="character" w:customStyle="1" w:styleId="12">
    <w:name w:val="文档结构图 Char"/>
    <w:basedOn w:val="8"/>
    <w:link w:val="2"/>
    <w:semiHidden/>
    <w:uiPriority w:val="99"/>
    <w:rPr>
      <w:rFonts w:ascii="宋体"/>
      <w:kern w:val="32"/>
      <w:sz w:val="18"/>
      <w:szCs w:val="18"/>
    </w:rPr>
  </w:style>
  <w:style w:type="character" w:customStyle="1" w:styleId="13">
    <w:name w:val="正文文本缩进 Char"/>
    <w:basedOn w:val="8"/>
    <w:link w:val="4"/>
    <w:qFormat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</Words>
  <Characters>606</Characters>
  <Lines>5</Lines>
  <Paragraphs>1</Paragraphs>
  <TotalTime>194</TotalTime>
  <ScaleCrop>false</ScaleCrop>
  <LinksUpToDate>false</LinksUpToDate>
  <CharactersWithSpaces>711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2020-01-01T03:16:00Z</dcterms:created>
  <dc:creator>admin</dc:creator>
  <cp:lastModifiedBy>Administrator</cp:lastModifiedBy>
  <cp:lastPrinted>2022-08-29T01:25:00Z</cp:lastPrinted>
  <dcterms:modified xsi:type="dcterms:W3CDTF">2022-09-05T06:40:26Z</dcterms:modified>
  <cp:revision>293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