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D7" w:rsidRDefault="006E26A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0F1FD7" w:rsidRDefault="006E26A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F1FD7" w:rsidRDefault="006E26A6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FE310A">
        <w:rPr>
          <w:rFonts w:ascii="Times New Roman" w:eastAsia="楷体_GB2312" w:hAnsi="Times New Roman" w:cs="楷体_GB2312" w:hint="eastAsia"/>
          <w:szCs w:val="32"/>
        </w:rPr>
        <w:t>529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0F1FD7" w:rsidRDefault="000F1FD7">
      <w:pPr>
        <w:snapToGrid w:val="0"/>
        <w:spacing w:line="54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0F1FD7" w:rsidRDefault="006E26A6">
      <w:pPr>
        <w:snapToGrid w:val="0"/>
        <w:spacing w:line="540" w:lineRule="atLeas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罪犯吕清辉，男，汉族，</w:t>
      </w:r>
      <w:r>
        <w:rPr>
          <w:rFonts w:ascii="Times New Roman" w:hAnsi="Times New Roman"/>
          <w:szCs w:val="32"/>
        </w:rPr>
        <w:t>1985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28</w:t>
      </w:r>
      <w:r>
        <w:rPr>
          <w:rFonts w:ascii="Times New Roman" w:hAnsi="Times New Roman" w:hint="eastAsia"/>
          <w:szCs w:val="32"/>
        </w:rPr>
        <w:t>日出生，户籍所在地福建省安溪县，捕前系务工。</w:t>
      </w:r>
    </w:p>
    <w:p w:rsidR="000F1FD7" w:rsidRDefault="006E26A6">
      <w:pPr>
        <w:snapToGrid w:val="0"/>
        <w:spacing w:line="54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福建省安溪县人民法院于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 w:hint="eastAsia"/>
          <w:szCs w:val="32"/>
        </w:rPr>
        <w:t>(2020)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0524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697</w:t>
      </w:r>
      <w:r>
        <w:rPr>
          <w:rFonts w:ascii="Times New Roman" w:hAnsi="Times New Roman" w:hint="eastAsia"/>
          <w:szCs w:val="32"/>
        </w:rPr>
        <w:t>号刑事判决，以被告人吕清辉犯诈骗罪，判处有期刑期三年二个月，罚金人民币五万元；追缴吕清辉违法所得人民币</w:t>
      </w:r>
      <w:r>
        <w:rPr>
          <w:rFonts w:ascii="Times New Roman" w:hAnsi="Times New Roman" w:hint="eastAsia"/>
          <w:szCs w:val="32"/>
        </w:rPr>
        <w:t>49091</w:t>
      </w:r>
      <w:r>
        <w:rPr>
          <w:rFonts w:ascii="Times New Roman" w:hAnsi="Times New Roman" w:hint="eastAsia"/>
          <w:szCs w:val="32"/>
        </w:rPr>
        <w:t>元。刑期自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8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20</w:t>
      </w:r>
      <w:r>
        <w:rPr>
          <w:rFonts w:ascii="Times New Roman" w:hAnsi="Times New Roman" w:hint="eastAsia"/>
          <w:szCs w:val="32"/>
        </w:rPr>
        <w:t>日交付闽江监狱执行刑罚。现属宽管级罪犯。</w:t>
      </w:r>
    </w:p>
    <w:p w:rsidR="000F1FD7" w:rsidRDefault="006E26A6">
      <w:pPr>
        <w:tabs>
          <w:tab w:val="left" w:pos="6804"/>
        </w:tabs>
        <w:snapToGrid w:val="0"/>
        <w:spacing w:line="54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0F1FD7" w:rsidRDefault="006E26A6">
      <w:pPr>
        <w:pStyle w:val="a4"/>
        <w:tabs>
          <w:tab w:val="left" w:pos="6804"/>
        </w:tabs>
        <w:snapToGrid w:val="0"/>
        <w:spacing w:line="54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认罪悔罪：罪犯吕清辉自入监以来，能够认罪悔罪，服从管教。</w:t>
      </w:r>
    </w:p>
    <w:p w:rsidR="000F1FD7" w:rsidRDefault="006E26A6">
      <w:pPr>
        <w:tabs>
          <w:tab w:val="left" w:pos="6804"/>
        </w:tabs>
        <w:autoSpaceDE w:val="0"/>
        <w:autoSpaceDN w:val="0"/>
        <w:adjustRightInd w:val="0"/>
        <w:snapToGrid w:val="0"/>
        <w:spacing w:line="54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0F1FD7" w:rsidRDefault="006E26A6">
      <w:pPr>
        <w:tabs>
          <w:tab w:val="left" w:pos="6804"/>
        </w:tabs>
        <w:autoSpaceDE w:val="0"/>
        <w:autoSpaceDN w:val="0"/>
        <w:adjustRightInd w:val="0"/>
        <w:snapToGrid w:val="0"/>
        <w:spacing w:line="54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0F1FD7" w:rsidRDefault="006E26A6">
      <w:pPr>
        <w:tabs>
          <w:tab w:val="left" w:pos="6804"/>
        </w:tabs>
        <w:snapToGrid w:val="0"/>
        <w:spacing w:line="54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劳动改造：能积极参加劳动，在车工岗位能认真负责，服从民警安排，努力完成生产任务。</w:t>
      </w:r>
    </w:p>
    <w:p w:rsidR="000F1FD7" w:rsidRDefault="006E26A6">
      <w:pPr>
        <w:snapToGrid w:val="0"/>
        <w:spacing w:line="54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本轮考核期内，自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月累计获</w:t>
      </w:r>
      <w:r>
        <w:rPr>
          <w:rFonts w:ascii="Times New Roman" w:hAnsi="Times New Roman" w:hint="eastAsia"/>
          <w:szCs w:val="32"/>
        </w:rPr>
        <w:t>1488.1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月，获得</w:t>
      </w:r>
      <w:r>
        <w:rPr>
          <w:rFonts w:ascii="Times New Roman" w:hAnsi="Times New Roman" w:hint="eastAsia"/>
          <w:szCs w:val="32"/>
        </w:rPr>
        <w:t>1488.1</w:t>
      </w:r>
      <w:r>
        <w:rPr>
          <w:rFonts w:ascii="Times New Roman" w:hAnsi="Times New Roman" w:hint="eastAsia"/>
          <w:szCs w:val="32"/>
        </w:rPr>
        <w:t>分。考核期内无违规无扣分。</w:t>
      </w:r>
    </w:p>
    <w:p w:rsidR="000F1FD7" w:rsidRDefault="006E26A6">
      <w:pPr>
        <w:snapToGrid w:val="0"/>
        <w:spacing w:line="54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原判财产性判项：罚金人民币五万元，本次报减期间缴纳罚金人民币三万三千元；追缴吕清辉违法所得人民币</w:t>
      </w:r>
      <w:r>
        <w:rPr>
          <w:rFonts w:ascii="Times New Roman" w:hAnsi="Times New Roman" w:hint="eastAsia"/>
          <w:szCs w:val="32"/>
        </w:rPr>
        <w:t>49091</w:t>
      </w:r>
      <w:r>
        <w:rPr>
          <w:rFonts w:ascii="Times New Roman" w:hAnsi="Times New Roman" w:hint="eastAsia"/>
          <w:szCs w:val="32"/>
        </w:rPr>
        <w:t>元，未缴纳。该犯考核期消费人民币</w:t>
      </w:r>
      <w:r>
        <w:rPr>
          <w:rFonts w:ascii="Times New Roman" w:hAnsi="Times New Roman" w:hint="eastAsia"/>
          <w:szCs w:val="32"/>
        </w:rPr>
        <w:t>2618.17</w:t>
      </w:r>
      <w:r>
        <w:rPr>
          <w:rFonts w:ascii="Times New Roman" w:hAnsi="Times New Roman" w:hint="eastAsia"/>
          <w:szCs w:val="32"/>
        </w:rPr>
        <w:t>元，月均消费人民币</w:t>
      </w:r>
      <w:r>
        <w:rPr>
          <w:rFonts w:ascii="Times New Roman" w:hAnsi="Times New Roman" w:hint="eastAsia"/>
          <w:szCs w:val="32"/>
        </w:rPr>
        <w:t>154.01</w:t>
      </w:r>
      <w:r>
        <w:rPr>
          <w:rFonts w:ascii="Times New Roman" w:hAnsi="Times New Roman" w:hint="eastAsia"/>
          <w:szCs w:val="32"/>
        </w:rPr>
        <w:t>元，账户可用余额人民币</w:t>
      </w:r>
      <w:r>
        <w:rPr>
          <w:rFonts w:ascii="Times New Roman" w:hAnsi="Times New Roman" w:hint="eastAsia"/>
          <w:szCs w:val="32"/>
        </w:rPr>
        <w:t>1037.42</w:t>
      </w:r>
      <w:r>
        <w:rPr>
          <w:rFonts w:ascii="Times New Roman" w:hAnsi="Times New Roman" w:hint="eastAsia"/>
          <w:szCs w:val="32"/>
        </w:rPr>
        <w:t>元。</w:t>
      </w:r>
    </w:p>
    <w:p w:rsidR="000F1FD7" w:rsidRDefault="006E26A6">
      <w:pPr>
        <w:snapToGrid w:val="0"/>
        <w:spacing w:line="54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FE310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FE310A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FE310A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FE310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FE310A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FE310A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0F1FD7" w:rsidRDefault="006E26A6">
      <w:pPr>
        <w:snapToGrid w:val="0"/>
        <w:spacing w:line="54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吕清辉在服刑期间，确有悔改表现，依照《中华人民共和国刑法》第七十八条、《中华人民共和国刑事诉讼法》第二百七十三条第二款和《中华人民共和国监狱法》第二十九条之规定，建议对罪犯吕清辉予以减刑</w:t>
      </w:r>
      <w:r w:rsidR="00FE310A">
        <w:rPr>
          <w:rFonts w:ascii="Times New Roman" w:hAnsi="Times New Roman" w:hint="eastAsia"/>
          <w:szCs w:val="32"/>
        </w:rPr>
        <w:t>三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0F1FD7" w:rsidRDefault="006E26A6">
      <w:pPr>
        <w:pStyle w:val="a3"/>
        <w:snapToGrid w:val="0"/>
        <w:spacing w:line="54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0F1FD7" w:rsidRDefault="006E26A6">
      <w:pPr>
        <w:snapToGrid w:val="0"/>
        <w:spacing w:line="54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  <w:bookmarkStart w:id="0" w:name="_GoBack"/>
      <w:bookmarkEnd w:id="0"/>
    </w:p>
    <w:p w:rsidR="000F1FD7" w:rsidRDefault="006E26A6">
      <w:pPr>
        <w:snapToGrid w:val="0"/>
        <w:spacing w:line="54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附件：⒈罪犯吕清辉卷宗贰册</w:t>
      </w:r>
    </w:p>
    <w:p w:rsidR="000F1FD7" w:rsidRDefault="006E26A6">
      <w:pPr>
        <w:snapToGrid w:val="0"/>
        <w:spacing w:line="54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0F1FD7" w:rsidRDefault="000F1FD7">
      <w:pPr>
        <w:snapToGrid w:val="0"/>
        <w:spacing w:line="540" w:lineRule="atLeast"/>
        <w:ind w:rightChars="-15" w:right="-48"/>
        <w:rPr>
          <w:rFonts w:ascii="Times New Roman" w:hAnsi="Times New Roman"/>
          <w:szCs w:val="32"/>
        </w:rPr>
      </w:pPr>
    </w:p>
    <w:p w:rsidR="000F1FD7" w:rsidRDefault="006E26A6">
      <w:pPr>
        <w:snapToGrid w:val="0"/>
        <w:spacing w:line="54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0F1FD7" w:rsidRDefault="006E26A6">
      <w:pPr>
        <w:snapToGrid w:val="0"/>
        <w:spacing w:line="540" w:lineRule="atLeast"/>
        <w:ind w:rightChars="400" w:right="1280"/>
        <w:jc w:val="right"/>
        <w:rPr>
          <w:rFonts w:ascii="Times New Roman" w:hAnsi="Times New Roman"/>
          <w:szCs w:val="32"/>
        </w:rPr>
        <w:sectPr w:rsidR="000F1FD7" w:rsidSect="00FE310A">
          <w:pgSz w:w="11906" w:h="16838"/>
          <w:pgMar w:top="1440" w:right="1800" w:bottom="1701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FE310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FE310A">
        <w:rPr>
          <w:rFonts w:ascii="Times New Roman" w:hAnsi="Times New Roman" w:hint="eastAsia"/>
          <w:szCs w:val="32"/>
        </w:rPr>
        <w:t xml:space="preserve"> 11</w:t>
      </w:r>
      <w:r w:rsidR="00FE310A">
        <w:rPr>
          <w:rFonts w:ascii="Times New Roman" w:hAnsi="Times New Roman" w:hint="eastAsia"/>
          <w:szCs w:val="32"/>
        </w:rPr>
        <w:t>月</w:t>
      </w:r>
      <w:r w:rsidR="00FE310A">
        <w:rPr>
          <w:rFonts w:ascii="Times New Roman" w:hAnsi="Times New Roman" w:hint="eastAsia"/>
          <w:szCs w:val="32"/>
        </w:rPr>
        <w:t xml:space="preserve">2 </w:t>
      </w:r>
      <w:r>
        <w:rPr>
          <w:rFonts w:ascii="Times New Roman" w:hAnsi="Times New Roman" w:hint="eastAsia"/>
          <w:szCs w:val="32"/>
        </w:rPr>
        <w:t>日</w:t>
      </w:r>
    </w:p>
    <w:p w:rsidR="000F1FD7" w:rsidRDefault="000F1FD7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0F1FD7" w:rsidSect="000F1FD7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FB6" w:rsidRDefault="009D7FB6" w:rsidP="00FE310A">
      <w:r>
        <w:separator/>
      </w:r>
    </w:p>
  </w:endnote>
  <w:endnote w:type="continuationSeparator" w:id="1">
    <w:p w:rsidR="009D7FB6" w:rsidRDefault="009D7FB6" w:rsidP="00FE3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FB6" w:rsidRDefault="009D7FB6" w:rsidP="00FE310A">
      <w:r>
        <w:separator/>
      </w:r>
    </w:p>
  </w:footnote>
  <w:footnote w:type="continuationSeparator" w:id="1">
    <w:p w:rsidR="009D7FB6" w:rsidRDefault="009D7FB6" w:rsidP="00FE3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DC7C7117"/>
    <w:rsid w:val="EFF5B7CF"/>
    <w:rsid w:val="00032374"/>
    <w:rsid w:val="000528D6"/>
    <w:rsid w:val="00095F73"/>
    <w:rsid w:val="000977AD"/>
    <w:rsid w:val="000B5011"/>
    <w:rsid w:val="000C104C"/>
    <w:rsid w:val="000F1FD7"/>
    <w:rsid w:val="000F2AE7"/>
    <w:rsid w:val="001050E5"/>
    <w:rsid w:val="00127F07"/>
    <w:rsid w:val="001303AC"/>
    <w:rsid w:val="00163046"/>
    <w:rsid w:val="00176F91"/>
    <w:rsid w:val="00192A62"/>
    <w:rsid w:val="001D775C"/>
    <w:rsid w:val="002A27D2"/>
    <w:rsid w:val="002F60B5"/>
    <w:rsid w:val="003177D8"/>
    <w:rsid w:val="003558C9"/>
    <w:rsid w:val="00402FB0"/>
    <w:rsid w:val="004243E7"/>
    <w:rsid w:val="00435BDF"/>
    <w:rsid w:val="004F1EAD"/>
    <w:rsid w:val="00502186"/>
    <w:rsid w:val="00505E5F"/>
    <w:rsid w:val="00563F48"/>
    <w:rsid w:val="00583AAC"/>
    <w:rsid w:val="00583BFE"/>
    <w:rsid w:val="005A6F56"/>
    <w:rsid w:val="005C5A1D"/>
    <w:rsid w:val="005E3D5A"/>
    <w:rsid w:val="00627411"/>
    <w:rsid w:val="00632B93"/>
    <w:rsid w:val="00653B98"/>
    <w:rsid w:val="00666270"/>
    <w:rsid w:val="00666AF1"/>
    <w:rsid w:val="00667925"/>
    <w:rsid w:val="006B7971"/>
    <w:rsid w:val="006E26A6"/>
    <w:rsid w:val="006F1C77"/>
    <w:rsid w:val="00707D02"/>
    <w:rsid w:val="007100DC"/>
    <w:rsid w:val="00717B31"/>
    <w:rsid w:val="007266E4"/>
    <w:rsid w:val="007428A3"/>
    <w:rsid w:val="00744801"/>
    <w:rsid w:val="007620E6"/>
    <w:rsid w:val="007664AA"/>
    <w:rsid w:val="007756F9"/>
    <w:rsid w:val="007A4AC1"/>
    <w:rsid w:val="007F3077"/>
    <w:rsid w:val="007F4110"/>
    <w:rsid w:val="00840A12"/>
    <w:rsid w:val="008617FE"/>
    <w:rsid w:val="008B44CD"/>
    <w:rsid w:val="008D6955"/>
    <w:rsid w:val="008E1DDF"/>
    <w:rsid w:val="00903099"/>
    <w:rsid w:val="00921B81"/>
    <w:rsid w:val="009224A2"/>
    <w:rsid w:val="009C4AF9"/>
    <w:rsid w:val="009D7FB6"/>
    <w:rsid w:val="00A33886"/>
    <w:rsid w:val="00A33FC3"/>
    <w:rsid w:val="00A60E0F"/>
    <w:rsid w:val="00A77834"/>
    <w:rsid w:val="00A94E7A"/>
    <w:rsid w:val="00AA695E"/>
    <w:rsid w:val="00AD7884"/>
    <w:rsid w:val="00B119F9"/>
    <w:rsid w:val="00B77900"/>
    <w:rsid w:val="00BC68BE"/>
    <w:rsid w:val="00BD266A"/>
    <w:rsid w:val="00BF009A"/>
    <w:rsid w:val="00C05365"/>
    <w:rsid w:val="00C27C4C"/>
    <w:rsid w:val="00C71ED0"/>
    <w:rsid w:val="00C95011"/>
    <w:rsid w:val="00CB63A1"/>
    <w:rsid w:val="00CD36EA"/>
    <w:rsid w:val="00D00A64"/>
    <w:rsid w:val="00D30BEA"/>
    <w:rsid w:val="00D45589"/>
    <w:rsid w:val="00D46600"/>
    <w:rsid w:val="00D5040A"/>
    <w:rsid w:val="00D67919"/>
    <w:rsid w:val="00DC032B"/>
    <w:rsid w:val="00DC7689"/>
    <w:rsid w:val="00DE0266"/>
    <w:rsid w:val="00DE4C55"/>
    <w:rsid w:val="00E40ED6"/>
    <w:rsid w:val="00E43323"/>
    <w:rsid w:val="00E4570B"/>
    <w:rsid w:val="00E64DBA"/>
    <w:rsid w:val="00E6589B"/>
    <w:rsid w:val="00E94580"/>
    <w:rsid w:val="00F43C53"/>
    <w:rsid w:val="00F67FB2"/>
    <w:rsid w:val="00F81DAD"/>
    <w:rsid w:val="00F95168"/>
    <w:rsid w:val="00FC34BC"/>
    <w:rsid w:val="00FE310A"/>
    <w:rsid w:val="00FE5076"/>
    <w:rsid w:val="024F1F8D"/>
    <w:rsid w:val="67FF0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D7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0F1FD7"/>
  </w:style>
  <w:style w:type="paragraph" w:styleId="a4">
    <w:name w:val="Body Text Indent"/>
    <w:basedOn w:val="a"/>
    <w:link w:val="Char0"/>
    <w:qFormat/>
    <w:rsid w:val="000F1FD7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0F1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0F1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0F1FD7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0F1FD7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0F1FD7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0F1FD7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4</cp:revision>
  <cp:lastPrinted>2022-10-28T02:41:00Z</cp:lastPrinted>
  <dcterms:created xsi:type="dcterms:W3CDTF">2022-08-26T18:14:00Z</dcterms:created>
  <dcterms:modified xsi:type="dcterms:W3CDTF">2022-11-09T12:34:00Z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774D3F49625C40B18CA205AC5C8A7B8B</vt:lpwstr>
  </property>
</Properties>
</file>