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D8E" w:rsidRDefault="00E864BF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293D8E" w:rsidRDefault="00E864BF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293D8E" w:rsidRDefault="00E864BF">
      <w:pPr>
        <w:snapToGrid w:val="0"/>
        <w:spacing w:line="500" w:lineRule="atLeast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2022</w:t>
      </w:r>
      <w:r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102D53">
        <w:rPr>
          <w:rFonts w:ascii="Times New Roman" w:eastAsia="楷体_GB2312" w:hAnsi="Times New Roman" w:cs="楷体_GB2312" w:hint="eastAsia"/>
          <w:szCs w:val="32"/>
        </w:rPr>
        <w:t>524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293D8E" w:rsidRDefault="00293D8E">
      <w:pPr>
        <w:snapToGrid w:val="0"/>
        <w:spacing w:line="500" w:lineRule="atLeas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293D8E" w:rsidRDefault="00E864BF">
      <w:pPr>
        <w:snapToGrid w:val="0"/>
        <w:spacing w:line="500" w:lineRule="atLeast"/>
        <w:ind w:firstLineChars="200" w:firstLine="640"/>
        <w:jc w:val="left"/>
        <w:rPr>
          <w:rFonts w:ascii="仿宋" w:eastAsia="仿宋" w:hAnsi="仿宋" w:cs="仿宋_GB2312"/>
          <w:color w:val="0070C0"/>
          <w:szCs w:val="32"/>
        </w:rPr>
      </w:pPr>
      <w:r>
        <w:rPr>
          <w:rFonts w:ascii="Times New Roman" w:hAnsi="Times New Roman" w:hint="eastAsia"/>
          <w:szCs w:val="32"/>
        </w:rPr>
        <w:t>罪犯付棋彬，男，汉族，</w:t>
      </w:r>
      <w:r>
        <w:rPr>
          <w:rFonts w:ascii="Times New Roman" w:hAnsi="Times New Roman"/>
          <w:szCs w:val="32"/>
        </w:rPr>
        <w:t>1982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9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20</w:t>
      </w:r>
      <w:r>
        <w:rPr>
          <w:rFonts w:ascii="Times New Roman" w:hAnsi="Times New Roman" w:hint="eastAsia"/>
          <w:szCs w:val="32"/>
        </w:rPr>
        <w:t>日出生，户籍所在地福建省仙游县，捕前系无业。曾于</w:t>
      </w:r>
      <w:r>
        <w:rPr>
          <w:rFonts w:ascii="Times New Roman" w:hAnsi="Times New Roman"/>
          <w:szCs w:val="32"/>
        </w:rPr>
        <w:t>2007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6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22</w:t>
      </w:r>
      <w:r>
        <w:rPr>
          <w:rFonts w:ascii="Times New Roman" w:hAnsi="Times New Roman" w:hint="eastAsia"/>
          <w:szCs w:val="32"/>
        </w:rPr>
        <w:t>日因犯贩卖毒品罪被福建省仙游县人民法院判处有期徒刑三年，于</w:t>
      </w:r>
      <w:r>
        <w:rPr>
          <w:rFonts w:ascii="Times New Roman" w:hAnsi="Times New Roman"/>
          <w:szCs w:val="32"/>
        </w:rPr>
        <w:t>2009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6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8</w:t>
      </w:r>
      <w:r>
        <w:rPr>
          <w:rFonts w:ascii="Times New Roman" w:hAnsi="Times New Roman" w:hint="eastAsia"/>
          <w:szCs w:val="32"/>
        </w:rPr>
        <w:t>日刑满释放；曾于</w:t>
      </w:r>
      <w:r>
        <w:rPr>
          <w:rFonts w:ascii="Times New Roman" w:hAnsi="Times New Roman"/>
          <w:szCs w:val="32"/>
        </w:rPr>
        <w:t>2012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27</w:t>
      </w:r>
      <w:r>
        <w:rPr>
          <w:rFonts w:ascii="Times New Roman" w:hAnsi="Times New Roman" w:hint="eastAsia"/>
          <w:szCs w:val="32"/>
        </w:rPr>
        <w:t>日因犯贩卖毒品罪被福建省仙游县人民法院判处有期徒刑十个月，于</w:t>
      </w:r>
      <w:r>
        <w:rPr>
          <w:rFonts w:ascii="Times New Roman" w:hAnsi="Times New Roman"/>
          <w:szCs w:val="32"/>
        </w:rPr>
        <w:t>2012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23</w:t>
      </w:r>
      <w:r>
        <w:rPr>
          <w:rFonts w:ascii="Times New Roman" w:hAnsi="Times New Roman" w:hint="eastAsia"/>
          <w:szCs w:val="32"/>
        </w:rPr>
        <w:t>日刑满释放，系累犯、毒品再犯。</w:t>
      </w:r>
    </w:p>
    <w:p w:rsidR="00293D8E" w:rsidRDefault="00E864BF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福建省莆田市中级人民法院于</w:t>
      </w:r>
      <w:r>
        <w:rPr>
          <w:rFonts w:ascii="Times New Roman" w:hAnsi="Times New Roman"/>
          <w:szCs w:val="32"/>
        </w:rPr>
        <w:t>2017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9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 xml:space="preserve">14 </w:t>
      </w:r>
      <w:r>
        <w:rPr>
          <w:rFonts w:ascii="Times New Roman" w:hAnsi="Times New Roman" w:hint="eastAsia"/>
          <w:szCs w:val="32"/>
        </w:rPr>
        <w:t>日作出</w:t>
      </w:r>
      <w:r>
        <w:rPr>
          <w:rFonts w:ascii="Times New Roman" w:hAnsi="Times New Roman"/>
          <w:szCs w:val="32"/>
        </w:rPr>
        <w:t>(2016)</w:t>
      </w:r>
      <w:r>
        <w:rPr>
          <w:rFonts w:ascii="Times New Roman" w:hAnsi="Times New Roman" w:hint="eastAsia"/>
          <w:szCs w:val="32"/>
        </w:rPr>
        <w:t>闽</w:t>
      </w:r>
      <w:r>
        <w:rPr>
          <w:rFonts w:ascii="Times New Roman" w:hAnsi="Times New Roman"/>
          <w:szCs w:val="32"/>
        </w:rPr>
        <w:t>03</w:t>
      </w:r>
      <w:r>
        <w:rPr>
          <w:rFonts w:ascii="Times New Roman" w:hAnsi="Times New Roman" w:hint="eastAsia"/>
          <w:szCs w:val="32"/>
        </w:rPr>
        <w:t>刑初</w:t>
      </w:r>
      <w:r>
        <w:rPr>
          <w:rFonts w:ascii="Times New Roman" w:hAnsi="Times New Roman"/>
          <w:szCs w:val="32"/>
        </w:rPr>
        <w:t>5</w:t>
      </w:r>
      <w:r>
        <w:rPr>
          <w:rFonts w:ascii="Times New Roman" w:hAnsi="Times New Roman" w:hint="eastAsia"/>
          <w:szCs w:val="32"/>
        </w:rPr>
        <w:t>号刑事判决，以被告人付棋彬犯贩卖毒品罪，判处有期徒刑十五年，剥夺政治权利五年，并处没收财产人民币五万元。宣判后，被告人不服，提出上诉。福建省高级人民法院于</w:t>
      </w:r>
      <w:r>
        <w:rPr>
          <w:rFonts w:ascii="Times New Roman" w:hAnsi="Times New Roman"/>
          <w:szCs w:val="32"/>
        </w:rPr>
        <w:t>2017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29</w:t>
      </w:r>
      <w:r>
        <w:rPr>
          <w:rFonts w:ascii="Times New Roman" w:hAnsi="Times New Roman" w:hint="eastAsia"/>
          <w:szCs w:val="32"/>
        </w:rPr>
        <w:t>日作出（</w:t>
      </w:r>
      <w:r>
        <w:rPr>
          <w:rFonts w:ascii="Times New Roman" w:hAnsi="Times New Roman"/>
          <w:szCs w:val="32"/>
        </w:rPr>
        <w:t>2017</w:t>
      </w:r>
      <w:r>
        <w:rPr>
          <w:rFonts w:ascii="Times New Roman" w:hAnsi="Times New Roman" w:hint="eastAsia"/>
          <w:szCs w:val="32"/>
        </w:rPr>
        <w:t>）闽刑终</w:t>
      </w:r>
      <w:r>
        <w:rPr>
          <w:rFonts w:ascii="Times New Roman" w:hAnsi="Times New Roman"/>
          <w:szCs w:val="32"/>
        </w:rPr>
        <w:t>283</w:t>
      </w:r>
      <w:r>
        <w:rPr>
          <w:rFonts w:ascii="Times New Roman" w:hAnsi="Times New Roman" w:hint="eastAsia"/>
          <w:szCs w:val="32"/>
        </w:rPr>
        <w:t>号刑事裁定，驳回上诉，维持原判。刑期自</w:t>
      </w:r>
      <w:r>
        <w:rPr>
          <w:rFonts w:ascii="Times New Roman" w:hAnsi="Times New Roman"/>
          <w:szCs w:val="32"/>
        </w:rPr>
        <w:t>2015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5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22</w:t>
      </w:r>
      <w:r>
        <w:rPr>
          <w:rFonts w:ascii="Times New Roman" w:hAnsi="Times New Roman" w:hint="eastAsia"/>
          <w:szCs w:val="32"/>
        </w:rPr>
        <w:t>日起至</w:t>
      </w:r>
      <w:r>
        <w:rPr>
          <w:rFonts w:ascii="Times New Roman" w:hAnsi="Times New Roman"/>
          <w:szCs w:val="32"/>
        </w:rPr>
        <w:t>2030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5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21</w:t>
      </w:r>
      <w:r>
        <w:rPr>
          <w:rFonts w:ascii="Times New Roman" w:hAnsi="Times New Roman" w:hint="eastAsia"/>
          <w:szCs w:val="32"/>
        </w:rPr>
        <w:t>日止。</w:t>
      </w:r>
      <w:r>
        <w:rPr>
          <w:rFonts w:ascii="Times New Roman" w:hAnsi="Times New Roman"/>
          <w:szCs w:val="32"/>
        </w:rPr>
        <w:t>2018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2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9</w:t>
      </w:r>
      <w:r>
        <w:rPr>
          <w:rFonts w:ascii="Times New Roman" w:hAnsi="Times New Roman" w:hint="eastAsia"/>
          <w:szCs w:val="32"/>
        </w:rPr>
        <w:t>日交付闽江监狱执行刑罚。</w:t>
      </w:r>
      <w:r>
        <w:rPr>
          <w:rFonts w:ascii="Times New Roman" w:hAnsi="Times New Roman"/>
          <w:szCs w:val="32"/>
        </w:rPr>
        <w:t>2020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7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14</w:t>
      </w:r>
      <w:r>
        <w:rPr>
          <w:rFonts w:ascii="Times New Roman" w:hAnsi="Times New Roman" w:hint="eastAsia"/>
          <w:szCs w:val="32"/>
        </w:rPr>
        <w:t>日</w:t>
      </w:r>
      <w:r>
        <w:rPr>
          <w:rFonts w:ascii="Times New Roman" w:hAnsi="Times New Roman" w:hint="eastAsia"/>
          <w:szCs w:val="32"/>
        </w:rPr>
        <w:t>(</w:t>
      </w:r>
      <w:r>
        <w:rPr>
          <w:rFonts w:ascii="Times New Roman" w:hAnsi="Times New Roman" w:hint="eastAsia"/>
          <w:szCs w:val="32"/>
        </w:rPr>
        <w:t>送达时间：</w:t>
      </w:r>
      <w:r>
        <w:rPr>
          <w:rFonts w:ascii="Times New Roman" w:hAnsi="Times New Roman"/>
          <w:szCs w:val="32"/>
        </w:rPr>
        <w:t>2020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7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23</w:t>
      </w:r>
      <w:r>
        <w:rPr>
          <w:rFonts w:ascii="Times New Roman" w:hAnsi="Times New Roman" w:hint="eastAsia"/>
          <w:szCs w:val="32"/>
        </w:rPr>
        <w:t>日</w:t>
      </w:r>
      <w:r>
        <w:rPr>
          <w:rFonts w:ascii="Times New Roman" w:hAnsi="Times New Roman" w:hint="eastAsia"/>
          <w:szCs w:val="32"/>
        </w:rPr>
        <w:t>)</w:t>
      </w:r>
      <w:r>
        <w:rPr>
          <w:rFonts w:ascii="Times New Roman" w:hAnsi="Times New Roman" w:hint="eastAsia"/>
          <w:szCs w:val="32"/>
        </w:rPr>
        <w:t>，福建省福州中级人民法院以</w:t>
      </w:r>
      <w:r>
        <w:rPr>
          <w:rFonts w:ascii="Times New Roman" w:hAnsi="Times New Roman"/>
          <w:szCs w:val="32"/>
        </w:rPr>
        <w:t>（</w:t>
      </w:r>
      <w:r>
        <w:rPr>
          <w:rFonts w:ascii="Times New Roman" w:hAnsi="Times New Roman" w:hint="eastAsia"/>
          <w:szCs w:val="32"/>
        </w:rPr>
        <w:t>2020</w:t>
      </w:r>
      <w:r>
        <w:rPr>
          <w:rFonts w:ascii="Times New Roman" w:hAnsi="Times New Roman" w:hint="eastAsia"/>
          <w:szCs w:val="32"/>
        </w:rPr>
        <w:t>）闽</w:t>
      </w:r>
      <w:r>
        <w:rPr>
          <w:rFonts w:ascii="Times New Roman" w:hAnsi="Times New Roman" w:hint="eastAsia"/>
          <w:szCs w:val="32"/>
        </w:rPr>
        <w:t>01</w:t>
      </w:r>
      <w:r>
        <w:rPr>
          <w:rFonts w:ascii="Times New Roman" w:hAnsi="Times New Roman" w:hint="eastAsia"/>
          <w:szCs w:val="32"/>
        </w:rPr>
        <w:t>刑更</w:t>
      </w:r>
      <w:r>
        <w:rPr>
          <w:rFonts w:ascii="Times New Roman" w:hAnsi="Times New Roman" w:hint="eastAsia"/>
          <w:szCs w:val="32"/>
        </w:rPr>
        <w:t>1783</w:t>
      </w:r>
      <w:r>
        <w:rPr>
          <w:rFonts w:ascii="Times New Roman" w:hAnsi="Times New Roman" w:hint="eastAsia"/>
          <w:szCs w:val="32"/>
        </w:rPr>
        <w:t>号裁定，减去有期徒刑六个月，</w:t>
      </w:r>
      <w:r w:rsidR="00761A76" w:rsidRPr="00761A76">
        <w:rPr>
          <w:rFonts w:ascii="Times New Roman" w:hAnsi="Times New Roman" w:hint="eastAsia"/>
          <w:szCs w:val="32"/>
        </w:rPr>
        <w:t>剥夺政治权利</w:t>
      </w:r>
      <w:r>
        <w:rPr>
          <w:rFonts w:ascii="Times New Roman" w:hAnsi="Times New Roman" w:hint="eastAsia"/>
          <w:szCs w:val="32"/>
        </w:rPr>
        <w:t>五年不变，现刑期至</w:t>
      </w:r>
      <w:r>
        <w:rPr>
          <w:rFonts w:ascii="Times New Roman" w:hAnsi="Times New Roman"/>
          <w:szCs w:val="32"/>
        </w:rPr>
        <w:t>2029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21</w:t>
      </w:r>
      <w:r>
        <w:rPr>
          <w:rFonts w:ascii="Times New Roman" w:hAnsi="Times New Roman" w:hint="eastAsia"/>
          <w:szCs w:val="32"/>
        </w:rPr>
        <w:t>日。现属宽管级罪犯。</w:t>
      </w:r>
    </w:p>
    <w:p w:rsidR="00293D8E" w:rsidRDefault="00E864BF">
      <w:pPr>
        <w:tabs>
          <w:tab w:val="left" w:pos="6804"/>
        </w:tabs>
        <w:snapToGrid w:val="0"/>
        <w:spacing w:line="500" w:lineRule="atLeast"/>
        <w:ind w:firstLineChars="200" w:firstLine="640"/>
        <w:jc w:val="lef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该犯在服刑期间确有悔改表现，具体事实如下：</w:t>
      </w:r>
    </w:p>
    <w:p w:rsidR="00293D8E" w:rsidRDefault="00E864BF">
      <w:pPr>
        <w:pStyle w:val="a4"/>
        <w:tabs>
          <w:tab w:val="left" w:pos="6804"/>
        </w:tabs>
        <w:snapToGrid w:val="0"/>
        <w:spacing w:line="500" w:lineRule="atLeast"/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1.</w:t>
      </w: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认罪悔罪：罪犯</w:t>
      </w:r>
      <w:r>
        <w:rPr>
          <w:rFonts w:ascii="Times New Roman" w:hAnsi="Times New Roman" w:hint="eastAsia"/>
          <w:szCs w:val="32"/>
        </w:rPr>
        <w:t>付棋彬</w:t>
      </w: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自</w:t>
      </w:r>
      <w:r>
        <w:rPr>
          <w:rFonts w:ascii="Times New Roman" w:eastAsia="仿宋_GB2312" w:hAnsi="Times New Roman" w:hint="eastAsia"/>
          <w:iCs w:val="0"/>
          <w:color w:val="FF0000"/>
          <w:kern w:val="32"/>
          <w:sz w:val="32"/>
          <w:szCs w:val="32"/>
          <w:lang w:val="en-US"/>
        </w:rPr>
        <w:t>减刑</w:t>
      </w: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以来，能够认罪悔罪，服从管教。</w:t>
      </w:r>
    </w:p>
    <w:p w:rsidR="00293D8E" w:rsidRDefault="00E864BF">
      <w:pPr>
        <w:tabs>
          <w:tab w:val="left" w:pos="6804"/>
        </w:tabs>
        <w:autoSpaceDE w:val="0"/>
        <w:autoSpaceDN w:val="0"/>
        <w:adjustRightInd w:val="0"/>
        <w:snapToGrid w:val="0"/>
        <w:spacing w:line="500" w:lineRule="atLeast"/>
        <w:ind w:firstLine="60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2.</w:t>
      </w:r>
      <w:r>
        <w:rPr>
          <w:rFonts w:ascii="Times New Roman" w:hAnsi="Times New Roman" w:hint="eastAsia"/>
          <w:szCs w:val="32"/>
        </w:rPr>
        <w:t>遵守监规：能遵守法律法规及监规纪律，接受教育改造。</w:t>
      </w:r>
    </w:p>
    <w:p w:rsidR="00293D8E" w:rsidRDefault="00E864BF">
      <w:pPr>
        <w:tabs>
          <w:tab w:val="left" w:pos="6804"/>
        </w:tabs>
        <w:autoSpaceDE w:val="0"/>
        <w:autoSpaceDN w:val="0"/>
        <w:adjustRightInd w:val="0"/>
        <w:snapToGrid w:val="0"/>
        <w:spacing w:line="500" w:lineRule="atLeast"/>
        <w:ind w:firstLine="60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3.</w:t>
      </w:r>
      <w:r>
        <w:rPr>
          <w:rFonts w:ascii="Times New Roman" w:hAnsi="Times New Roman" w:hint="eastAsia"/>
          <w:szCs w:val="32"/>
        </w:rPr>
        <w:t>学习情况：能积极参加思想、文化、职业技术学习，</w:t>
      </w:r>
      <w:r>
        <w:rPr>
          <w:rFonts w:ascii="Times New Roman" w:hAnsi="Times New Roman" w:hint="eastAsia"/>
          <w:szCs w:val="32"/>
        </w:rPr>
        <w:lastRenderedPageBreak/>
        <w:t>成绩优良。</w:t>
      </w:r>
    </w:p>
    <w:p w:rsidR="00293D8E" w:rsidRDefault="00E864BF">
      <w:pPr>
        <w:tabs>
          <w:tab w:val="left" w:pos="6804"/>
        </w:tabs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4.</w:t>
      </w:r>
      <w:r>
        <w:rPr>
          <w:rFonts w:ascii="Times New Roman" w:hAnsi="Times New Roman" w:hint="eastAsia"/>
          <w:szCs w:val="32"/>
        </w:rPr>
        <w:t>劳动改造：能积极参加劳动，在检验岗位能认真负责，服从民警安排，努力完成生产任务。</w:t>
      </w:r>
    </w:p>
    <w:p w:rsidR="00293D8E" w:rsidRDefault="00E864BF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该犯上次评定表扬剩余</w:t>
      </w:r>
      <w:r>
        <w:rPr>
          <w:rFonts w:ascii="Times New Roman" w:hAnsi="Times New Roman"/>
          <w:szCs w:val="32"/>
        </w:rPr>
        <w:t>359.5</w:t>
      </w:r>
      <w:r>
        <w:rPr>
          <w:rFonts w:ascii="Times New Roman" w:hAnsi="Times New Roman" w:hint="eastAsia"/>
          <w:szCs w:val="32"/>
        </w:rPr>
        <w:t>分，本轮考核期内累计获</w:t>
      </w:r>
      <w:r>
        <w:rPr>
          <w:rFonts w:ascii="Times New Roman" w:hAnsi="Times New Roman"/>
          <w:szCs w:val="32"/>
        </w:rPr>
        <w:t>3234</w:t>
      </w:r>
      <w:r>
        <w:rPr>
          <w:rFonts w:ascii="Times New Roman" w:hAnsi="Times New Roman" w:hint="eastAsia"/>
          <w:szCs w:val="32"/>
        </w:rPr>
        <w:t>分，合计获得</w:t>
      </w:r>
      <w:r>
        <w:rPr>
          <w:rFonts w:ascii="Times New Roman" w:hAnsi="Times New Roman"/>
          <w:szCs w:val="32"/>
        </w:rPr>
        <w:t>3593.5</w:t>
      </w:r>
      <w:r>
        <w:rPr>
          <w:rFonts w:ascii="Times New Roman" w:hAnsi="Times New Roman" w:hint="eastAsia"/>
          <w:szCs w:val="32"/>
        </w:rPr>
        <w:t>分，表扬</w:t>
      </w:r>
      <w:r>
        <w:rPr>
          <w:rFonts w:ascii="Times New Roman" w:hAnsi="Times New Roman"/>
          <w:szCs w:val="32"/>
        </w:rPr>
        <w:t>5</w:t>
      </w:r>
      <w:r>
        <w:rPr>
          <w:rFonts w:ascii="Times New Roman" w:hAnsi="Times New Roman" w:hint="eastAsia"/>
          <w:szCs w:val="32"/>
        </w:rPr>
        <w:t>次。间隔期</w:t>
      </w:r>
      <w:r>
        <w:rPr>
          <w:rFonts w:ascii="Times New Roman" w:hAnsi="Times New Roman" w:hint="eastAsia"/>
          <w:szCs w:val="32"/>
        </w:rPr>
        <w:t>2020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月至</w:t>
      </w:r>
      <w:r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月，获得</w:t>
      </w:r>
      <w:r>
        <w:rPr>
          <w:rFonts w:ascii="Times New Roman" w:hAnsi="Times New Roman"/>
          <w:szCs w:val="32"/>
        </w:rPr>
        <w:t>2812</w:t>
      </w:r>
      <w:r>
        <w:rPr>
          <w:rFonts w:ascii="Times New Roman" w:hAnsi="Times New Roman" w:hint="eastAsia"/>
          <w:szCs w:val="32"/>
        </w:rPr>
        <w:t>分。考核期内无违规，无扣分。</w:t>
      </w:r>
    </w:p>
    <w:p w:rsidR="00293D8E" w:rsidRDefault="00E864BF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原判财产性判项：没收个人</w:t>
      </w:r>
      <w:bookmarkStart w:id="0" w:name="_GoBack"/>
      <w:bookmarkEnd w:id="0"/>
      <w:r>
        <w:rPr>
          <w:rFonts w:ascii="Times New Roman" w:hAnsi="Times New Roman" w:hint="eastAsia"/>
          <w:szCs w:val="32"/>
        </w:rPr>
        <w:t>财产人民币五万元；</w:t>
      </w:r>
      <w:r>
        <w:rPr>
          <w:rFonts w:ascii="Times New Roman" w:hAnsi="Times New Roman"/>
          <w:szCs w:val="32"/>
        </w:rPr>
        <w:t>2020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7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14</w:t>
      </w:r>
      <w:r>
        <w:rPr>
          <w:rFonts w:ascii="Times New Roman" w:hAnsi="Times New Roman" w:hint="eastAsia"/>
          <w:szCs w:val="32"/>
        </w:rPr>
        <w:t>日减刑时缴纳个人财产人民币五万元。</w:t>
      </w:r>
    </w:p>
    <w:p w:rsidR="00293D8E" w:rsidRDefault="00E864BF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  <w:u w:val="single"/>
        </w:rPr>
      </w:pPr>
      <w:r>
        <w:rPr>
          <w:rFonts w:ascii="Times New Roman" w:hAnsi="Times New Roman" w:hint="eastAsia"/>
          <w:szCs w:val="32"/>
        </w:rPr>
        <w:t>该犯系职务犯累犯、毒品再犯，属于从严掌握减刑对象，因此提请减刑幅度扣减二个月。</w:t>
      </w:r>
    </w:p>
    <w:p w:rsidR="00293D8E" w:rsidRDefault="00E864BF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 w:rsidR="00102D53"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102D53"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 w:rsidR="00102D53">
        <w:rPr>
          <w:rFonts w:ascii="Times New Roman" w:hAnsi="Times New Roman" w:hint="eastAsia"/>
          <w:szCs w:val="32"/>
        </w:rPr>
        <w:t>25</w:t>
      </w:r>
      <w:r>
        <w:rPr>
          <w:rFonts w:ascii="Times New Roman" w:hAnsi="Times New Roman" w:hint="eastAsia"/>
          <w:szCs w:val="32"/>
        </w:rPr>
        <w:t>日至</w:t>
      </w:r>
      <w:r w:rsidR="00102D53"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102D53"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 w:rsidR="00102D53">
        <w:rPr>
          <w:rFonts w:ascii="Times New Roman" w:hAnsi="Times New Roman" w:hint="eastAsia"/>
          <w:szCs w:val="32"/>
        </w:rPr>
        <w:t>31</w:t>
      </w:r>
      <w:r>
        <w:rPr>
          <w:rFonts w:ascii="Times New Roman" w:hAnsi="Times New Roman" w:hint="eastAsia"/>
          <w:szCs w:val="32"/>
        </w:rPr>
        <w:t>日在狱内公示未收到不同意见。</w:t>
      </w:r>
    </w:p>
    <w:p w:rsidR="00293D8E" w:rsidRDefault="00E864BF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付棋彬在服刑期间，确有悔改表现，依照《中华人民共和国刑法》第七十八条、《中华人民共和国刑事诉讼法》第二百七十三条第二款和《中华人民共和国监狱法》第二十九条之规定，建议对罪犯付棋彬予以减刑</w:t>
      </w:r>
      <w:r w:rsidR="00102D53">
        <w:rPr>
          <w:rFonts w:ascii="Times New Roman" w:hAnsi="Times New Roman" w:hint="eastAsia"/>
          <w:szCs w:val="32"/>
        </w:rPr>
        <w:t>六</w:t>
      </w:r>
      <w:r>
        <w:rPr>
          <w:rFonts w:ascii="Times New Roman" w:hAnsi="Times New Roman" w:hint="eastAsia"/>
          <w:szCs w:val="32"/>
        </w:rPr>
        <w:t>个月。特提请你院审理裁定。</w:t>
      </w:r>
    </w:p>
    <w:p w:rsidR="00293D8E" w:rsidRDefault="00E864BF">
      <w:pPr>
        <w:pStyle w:val="a3"/>
        <w:snapToGrid w:val="0"/>
        <w:spacing w:line="500" w:lineRule="atLeast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293D8E" w:rsidRDefault="00E864BF">
      <w:pPr>
        <w:snapToGrid w:val="0"/>
        <w:spacing w:line="500" w:lineRule="atLeast"/>
        <w:ind w:rightChars="-15" w:right="-48"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福州市中级人民法院</w:t>
      </w:r>
    </w:p>
    <w:p w:rsidR="00293D8E" w:rsidRDefault="00E864BF">
      <w:pPr>
        <w:snapToGrid w:val="0"/>
        <w:spacing w:line="500" w:lineRule="atLeast"/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附件：⒈罪犯付棋彬卷宗贰册</w:t>
      </w:r>
    </w:p>
    <w:p w:rsidR="00293D8E" w:rsidRDefault="00E864BF">
      <w:pPr>
        <w:snapToGrid w:val="0"/>
        <w:spacing w:line="500" w:lineRule="atLeast"/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⒉减刑建议书伍份</w:t>
      </w:r>
    </w:p>
    <w:p w:rsidR="00293D8E" w:rsidRDefault="00293D8E">
      <w:pPr>
        <w:snapToGrid w:val="0"/>
        <w:spacing w:line="500" w:lineRule="atLeast"/>
        <w:ind w:rightChars="-15" w:right="-48"/>
        <w:rPr>
          <w:rFonts w:ascii="Times New Roman" w:hAnsi="Times New Roman"/>
          <w:szCs w:val="32"/>
        </w:rPr>
      </w:pPr>
    </w:p>
    <w:p w:rsidR="00293D8E" w:rsidRDefault="00E864BF">
      <w:pPr>
        <w:snapToGrid w:val="0"/>
        <w:spacing w:line="500" w:lineRule="atLeas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福建省闽江监狱</w:t>
      </w:r>
    </w:p>
    <w:p w:rsidR="00293D8E" w:rsidRDefault="00E864BF">
      <w:pPr>
        <w:snapToGrid w:val="0"/>
        <w:spacing w:line="500" w:lineRule="atLeast"/>
        <w:ind w:rightChars="400" w:right="1280"/>
        <w:jc w:val="right"/>
        <w:rPr>
          <w:rFonts w:ascii="Times New Roman" w:hAnsi="Times New Roman"/>
          <w:szCs w:val="32"/>
        </w:rPr>
        <w:sectPr w:rsidR="00293D8E" w:rsidSect="00102D53">
          <w:pgSz w:w="11906" w:h="16838"/>
          <w:pgMar w:top="1440" w:right="1800" w:bottom="1560" w:left="1800" w:header="851" w:footer="992" w:gutter="0"/>
          <w:pgNumType w:start="1"/>
          <w:cols w:space="425"/>
          <w:docGrid w:type="lines" w:linePitch="312"/>
        </w:sectPr>
      </w:pPr>
      <w:r>
        <w:rPr>
          <w:rFonts w:ascii="Times New Roman" w:hAnsi="Times New Roman" w:hint="eastAsia"/>
          <w:szCs w:val="32"/>
        </w:rPr>
        <w:t xml:space="preserve">             </w:t>
      </w:r>
      <w:r w:rsidR="00102D53"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102D53">
        <w:rPr>
          <w:rFonts w:ascii="Times New Roman" w:hAnsi="Times New Roman" w:hint="eastAsia"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 w:rsidR="00102D53"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日</w:t>
      </w:r>
    </w:p>
    <w:p w:rsidR="00293D8E" w:rsidRDefault="00293D8E">
      <w:pPr>
        <w:spacing w:line="620" w:lineRule="exact"/>
        <w:ind w:rightChars="400" w:right="1280"/>
        <w:jc w:val="right"/>
        <w:rPr>
          <w:rFonts w:ascii="Times New Roman" w:hAnsi="Times New Roman"/>
          <w:szCs w:val="32"/>
        </w:rPr>
      </w:pPr>
    </w:p>
    <w:sectPr w:rsidR="00293D8E" w:rsidSect="00293D8E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FA4" w:rsidRDefault="00175FA4" w:rsidP="00102D53">
      <w:pPr>
        <w:rPr>
          <w:rFonts w:hint="eastAsia"/>
        </w:rPr>
      </w:pPr>
      <w:r>
        <w:separator/>
      </w:r>
    </w:p>
  </w:endnote>
  <w:endnote w:type="continuationSeparator" w:id="0">
    <w:p w:rsidR="00175FA4" w:rsidRDefault="00175FA4" w:rsidP="00102D5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FA4" w:rsidRDefault="00175FA4" w:rsidP="00102D53">
      <w:pPr>
        <w:rPr>
          <w:rFonts w:hint="eastAsia"/>
        </w:rPr>
      </w:pPr>
      <w:r>
        <w:separator/>
      </w:r>
    </w:p>
  </w:footnote>
  <w:footnote w:type="continuationSeparator" w:id="0">
    <w:p w:rsidR="00175FA4" w:rsidRDefault="00175FA4" w:rsidP="00102D5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mU3NWY4MzMzOGY0ZjNjMDU5NGI2Y2NkZTgxMzBjMjMifQ=="/>
  </w:docVars>
  <w:rsids>
    <w:rsidRoot w:val="00627411"/>
    <w:rsid w:val="D57FE4F8"/>
    <w:rsid w:val="00032374"/>
    <w:rsid w:val="000528D6"/>
    <w:rsid w:val="00095F73"/>
    <w:rsid w:val="000977AD"/>
    <w:rsid w:val="000B5011"/>
    <w:rsid w:val="000C104C"/>
    <w:rsid w:val="000F2AE7"/>
    <w:rsid w:val="00102D53"/>
    <w:rsid w:val="001050E5"/>
    <w:rsid w:val="00110859"/>
    <w:rsid w:val="00127F07"/>
    <w:rsid w:val="001303AC"/>
    <w:rsid w:val="00163046"/>
    <w:rsid w:val="00175FA4"/>
    <w:rsid w:val="00176F91"/>
    <w:rsid w:val="00192A62"/>
    <w:rsid w:val="001A7C01"/>
    <w:rsid w:val="00293D8E"/>
    <w:rsid w:val="0029595D"/>
    <w:rsid w:val="002A27D2"/>
    <w:rsid w:val="002F60B5"/>
    <w:rsid w:val="003177D8"/>
    <w:rsid w:val="003558C9"/>
    <w:rsid w:val="004243E7"/>
    <w:rsid w:val="00435BDF"/>
    <w:rsid w:val="00477EA6"/>
    <w:rsid w:val="004F1EAD"/>
    <w:rsid w:val="00502186"/>
    <w:rsid w:val="00505E5F"/>
    <w:rsid w:val="00563F48"/>
    <w:rsid w:val="00580BC1"/>
    <w:rsid w:val="00583AAC"/>
    <w:rsid w:val="00583BFE"/>
    <w:rsid w:val="00590167"/>
    <w:rsid w:val="005A6F56"/>
    <w:rsid w:val="005C5A1D"/>
    <w:rsid w:val="005E3D5A"/>
    <w:rsid w:val="0061644F"/>
    <w:rsid w:val="00627411"/>
    <w:rsid w:val="00632B93"/>
    <w:rsid w:val="00653B98"/>
    <w:rsid w:val="00666270"/>
    <w:rsid w:val="00666AF1"/>
    <w:rsid w:val="006A7418"/>
    <w:rsid w:val="006B7971"/>
    <w:rsid w:val="006F1C77"/>
    <w:rsid w:val="00707D02"/>
    <w:rsid w:val="007100DC"/>
    <w:rsid w:val="00717B31"/>
    <w:rsid w:val="007266E4"/>
    <w:rsid w:val="007428A3"/>
    <w:rsid w:val="00744801"/>
    <w:rsid w:val="00761A76"/>
    <w:rsid w:val="007620E6"/>
    <w:rsid w:val="007664AA"/>
    <w:rsid w:val="007756F9"/>
    <w:rsid w:val="0078588D"/>
    <w:rsid w:val="007A4AC1"/>
    <w:rsid w:val="007F3077"/>
    <w:rsid w:val="007F4110"/>
    <w:rsid w:val="00840A12"/>
    <w:rsid w:val="008617FE"/>
    <w:rsid w:val="008D6955"/>
    <w:rsid w:val="008E1DDF"/>
    <w:rsid w:val="00903099"/>
    <w:rsid w:val="00921B81"/>
    <w:rsid w:val="009224A2"/>
    <w:rsid w:val="009C4AF9"/>
    <w:rsid w:val="009C7B6C"/>
    <w:rsid w:val="00A33886"/>
    <w:rsid w:val="00A33FC3"/>
    <w:rsid w:val="00A77834"/>
    <w:rsid w:val="00A94E7A"/>
    <w:rsid w:val="00AA695E"/>
    <w:rsid w:val="00B119F9"/>
    <w:rsid w:val="00BC68BE"/>
    <w:rsid w:val="00BD266A"/>
    <w:rsid w:val="00BF009A"/>
    <w:rsid w:val="00C05365"/>
    <w:rsid w:val="00C27C4C"/>
    <w:rsid w:val="00C71ED0"/>
    <w:rsid w:val="00C95011"/>
    <w:rsid w:val="00CB63A1"/>
    <w:rsid w:val="00CD36EA"/>
    <w:rsid w:val="00D00A64"/>
    <w:rsid w:val="00D30BEA"/>
    <w:rsid w:val="00D45589"/>
    <w:rsid w:val="00D46600"/>
    <w:rsid w:val="00D5040A"/>
    <w:rsid w:val="00D67919"/>
    <w:rsid w:val="00DC032B"/>
    <w:rsid w:val="00DC7689"/>
    <w:rsid w:val="00DE0266"/>
    <w:rsid w:val="00DE4C55"/>
    <w:rsid w:val="00E40ED6"/>
    <w:rsid w:val="00E43323"/>
    <w:rsid w:val="00E4570B"/>
    <w:rsid w:val="00E64DBA"/>
    <w:rsid w:val="00E6589B"/>
    <w:rsid w:val="00E864BF"/>
    <w:rsid w:val="00E94580"/>
    <w:rsid w:val="00EF1374"/>
    <w:rsid w:val="00F43C53"/>
    <w:rsid w:val="00F67FB2"/>
    <w:rsid w:val="00F81DAD"/>
    <w:rsid w:val="00FC34BC"/>
    <w:rsid w:val="00FE5076"/>
    <w:rsid w:val="395D68AC"/>
    <w:rsid w:val="4BAE09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D8E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293D8E"/>
  </w:style>
  <w:style w:type="paragraph" w:styleId="a4">
    <w:name w:val="Body Text Indent"/>
    <w:basedOn w:val="a"/>
    <w:link w:val="Char0"/>
    <w:qFormat/>
    <w:rsid w:val="00293D8E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paragraph" w:styleId="a5">
    <w:name w:val="footer"/>
    <w:basedOn w:val="a"/>
    <w:link w:val="Char1"/>
    <w:uiPriority w:val="99"/>
    <w:unhideWhenUsed/>
    <w:qFormat/>
    <w:rsid w:val="00293D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293D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称呼 Char"/>
    <w:basedOn w:val="a0"/>
    <w:link w:val="a3"/>
    <w:qFormat/>
    <w:rsid w:val="00293D8E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2">
    <w:name w:val="页眉 Char"/>
    <w:basedOn w:val="a0"/>
    <w:link w:val="a6"/>
    <w:uiPriority w:val="99"/>
    <w:semiHidden/>
    <w:qFormat/>
    <w:rsid w:val="00293D8E"/>
    <w:rPr>
      <w:rFonts w:eastAsia="仿宋_GB2312"/>
      <w:kern w:val="32"/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sid w:val="00293D8E"/>
    <w:rPr>
      <w:rFonts w:eastAsia="仿宋_GB2312"/>
      <w:kern w:val="32"/>
      <w:sz w:val="18"/>
      <w:szCs w:val="18"/>
    </w:rPr>
  </w:style>
  <w:style w:type="character" w:customStyle="1" w:styleId="Char0">
    <w:name w:val="正文文本缩进 Char"/>
    <w:basedOn w:val="a0"/>
    <w:link w:val="a4"/>
    <w:qFormat/>
    <w:rsid w:val="00293D8E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158</Words>
  <Characters>906</Characters>
  <Application>Microsoft Office Word</Application>
  <DocSecurity>0</DocSecurity>
  <Lines>7</Lines>
  <Paragraphs>2</Paragraphs>
  <ScaleCrop>false</ScaleCrop>
  <Company>Microsoft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7</cp:revision>
  <cp:lastPrinted>2022-10-28T02:29:00Z</cp:lastPrinted>
  <dcterms:created xsi:type="dcterms:W3CDTF">2022-08-26T04:55:00Z</dcterms:created>
  <dcterms:modified xsi:type="dcterms:W3CDTF">2025-06-23T02:27:00Z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BD769F7649304344B403F54BA33A8956</vt:lpwstr>
  </property>
</Properties>
</file>