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3C1" w:rsidRDefault="00B8032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E543C1" w:rsidRDefault="00B8032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E543C1" w:rsidRDefault="00B80326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3D34C5">
        <w:rPr>
          <w:rFonts w:ascii="Times New Roman" w:eastAsia="楷体_GB2312" w:hAnsi="Times New Roman" w:cs="楷体_GB2312" w:hint="eastAsia"/>
          <w:szCs w:val="32"/>
        </w:rPr>
        <w:t>526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E543C1" w:rsidRDefault="00E543C1">
      <w:pPr>
        <w:snapToGrid w:val="0"/>
        <w:spacing w:line="500" w:lineRule="atLeas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543C1" w:rsidRDefault="00B80326">
      <w:pPr>
        <w:snapToGrid w:val="0"/>
        <w:spacing w:line="500" w:lineRule="atLeas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罪犯郝超</w:t>
      </w:r>
      <w:r w:rsidR="002D41B9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2D41B9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/>
          <w:szCs w:val="32"/>
        </w:rPr>
        <w:t>1981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日出生，户籍所在地江西省南昌市，捕前系厦门丹厦房产行销策划有限公司五缘尊府店店长。</w:t>
      </w:r>
    </w:p>
    <w:p w:rsidR="00E543C1" w:rsidRDefault="00B80326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福建省厦门市中级人民法院于</w:t>
      </w:r>
      <w:r>
        <w:rPr>
          <w:rFonts w:ascii="Times New Roman" w:hAnsi="Times New Roman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23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/>
          <w:szCs w:val="32"/>
        </w:rPr>
        <w:t>(2018)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/>
          <w:szCs w:val="32"/>
        </w:rPr>
        <w:t>02</w:t>
      </w:r>
      <w:r>
        <w:rPr>
          <w:rFonts w:ascii="Times New Roman" w:hAnsi="Times New Roman" w:hint="eastAsia"/>
          <w:szCs w:val="32"/>
        </w:rPr>
        <w:t>刑初第</w:t>
      </w:r>
      <w:r>
        <w:rPr>
          <w:rFonts w:ascii="Times New Roman" w:hAnsi="Times New Roman"/>
          <w:szCs w:val="32"/>
        </w:rPr>
        <w:t>69</w:t>
      </w:r>
      <w:r>
        <w:rPr>
          <w:rFonts w:ascii="Times New Roman" w:hAnsi="Times New Roman" w:hint="eastAsia"/>
          <w:szCs w:val="32"/>
        </w:rPr>
        <w:t>号刑事判决，以被告人郝超犯诈骗罪，判处有期徒刑十二年六个月，并处罚金人民币三十万元，责令郝超退赔厦门某有限公司经济损失人民币</w:t>
      </w:r>
      <w:r>
        <w:rPr>
          <w:rFonts w:ascii="Times New Roman" w:hAnsi="Times New Roman"/>
          <w:szCs w:val="32"/>
        </w:rPr>
        <w:t>500</w:t>
      </w:r>
      <w:r>
        <w:rPr>
          <w:rFonts w:ascii="Times New Roman" w:hAnsi="Times New Roman" w:hint="eastAsia"/>
          <w:szCs w:val="32"/>
        </w:rPr>
        <w:t>万元。刑期自</w:t>
      </w:r>
      <w:r>
        <w:rPr>
          <w:rFonts w:ascii="Times New Roman" w:hAnsi="Times New Roman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7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2030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26</w:t>
      </w:r>
      <w:r>
        <w:rPr>
          <w:rFonts w:ascii="Times New Roman" w:hAnsi="Times New Roman" w:hint="eastAsia"/>
          <w:szCs w:val="32"/>
        </w:rPr>
        <w:t>日交付福建省闽江监狱执行刑罚。现属普管级罪犯。</w:t>
      </w:r>
    </w:p>
    <w:p w:rsidR="00E543C1" w:rsidRDefault="00B80326">
      <w:pPr>
        <w:tabs>
          <w:tab w:val="left" w:pos="6804"/>
        </w:tabs>
        <w:snapToGrid w:val="0"/>
        <w:spacing w:line="500" w:lineRule="atLeas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E543C1" w:rsidRDefault="00B80326">
      <w:pPr>
        <w:pStyle w:val="a4"/>
        <w:tabs>
          <w:tab w:val="left" w:pos="6804"/>
        </w:tabs>
        <w:snapToGrid w:val="0"/>
        <w:spacing w:line="500" w:lineRule="atLeas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>
        <w:rPr>
          <w:rFonts w:ascii="Times New Roman" w:hAnsi="Times New Roman" w:hint="eastAsia"/>
          <w:color w:val="auto"/>
          <w:szCs w:val="32"/>
        </w:rPr>
        <w:t>郝超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自入监以来，能够认罪悔罪，服从管教。</w:t>
      </w:r>
    </w:p>
    <w:p w:rsidR="00E543C1" w:rsidRDefault="00B80326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E543C1" w:rsidRDefault="00B80326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E543C1" w:rsidRDefault="00B80326">
      <w:pPr>
        <w:tabs>
          <w:tab w:val="left" w:pos="6804"/>
        </w:tabs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劳动改造：能积极参加劳动，在车工岗位能认真负责，服从民警安排，努力完成生产任务。</w:t>
      </w:r>
    </w:p>
    <w:p w:rsidR="00E543C1" w:rsidRDefault="00B80326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本轮考核期内，自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月累计获</w:t>
      </w:r>
      <w:r>
        <w:rPr>
          <w:rFonts w:ascii="Times New Roman" w:hAnsi="Times New Roman" w:hint="eastAsia"/>
          <w:szCs w:val="32"/>
        </w:rPr>
        <w:t>4732.3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次。累计违规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次，累计扣</w:t>
      </w:r>
      <w:r>
        <w:rPr>
          <w:rFonts w:ascii="Times New Roman" w:hAnsi="Times New Roman" w:hint="eastAsia"/>
          <w:szCs w:val="32"/>
        </w:rPr>
        <w:t>53</w:t>
      </w:r>
      <w:r>
        <w:rPr>
          <w:rFonts w:ascii="Times New Roman" w:hAnsi="Times New Roman" w:hint="eastAsia"/>
          <w:szCs w:val="32"/>
        </w:rPr>
        <w:t>分。</w:t>
      </w:r>
    </w:p>
    <w:p w:rsidR="00E543C1" w:rsidRDefault="00B80326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原判财产性判项：罚金人民币三十万元，未缴纳罚金；退赔厦门某有限公司经济损失人民币</w:t>
      </w:r>
      <w:r>
        <w:rPr>
          <w:rFonts w:ascii="Times New Roman" w:hAnsi="Times New Roman" w:hint="eastAsia"/>
          <w:szCs w:val="32"/>
        </w:rPr>
        <w:t>500</w:t>
      </w:r>
      <w:r>
        <w:rPr>
          <w:rFonts w:ascii="Times New Roman" w:hAnsi="Times New Roman" w:hint="eastAsia"/>
          <w:szCs w:val="32"/>
        </w:rPr>
        <w:t>万元，判决时随案</w:t>
      </w:r>
      <w:r>
        <w:rPr>
          <w:rFonts w:ascii="Times New Roman" w:hAnsi="Times New Roman" w:hint="eastAsia"/>
          <w:szCs w:val="32"/>
        </w:rPr>
        <w:lastRenderedPageBreak/>
        <w:t>移送的玛莎拉蒂轿车一辆、</w:t>
      </w:r>
      <w:r>
        <w:rPr>
          <w:rFonts w:ascii="Times New Roman" w:hAnsi="Times New Roman" w:hint="eastAsia"/>
          <w:szCs w:val="32"/>
        </w:rPr>
        <w:t>GUCCI</w:t>
      </w:r>
      <w:r>
        <w:rPr>
          <w:rFonts w:ascii="Times New Roman" w:hAnsi="Times New Roman" w:hint="eastAsia"/>
          <w:szCs w:val="32"/>
        </w:rPr>
        <w:t>牌斜挎包二个用于执行退赔款，拍卖款为人民币</w:t>
      </w:r>
      <w:r>
        <w:rPr>
          <w:rFonts w:ascii="Times New Roman" w:hAnsi="Times New Roman" w:hint="eastAsia"/>
          <w:szCs w:val="32"/>
        </w:rPr>
        <w:t>643880</w:t>
      </w:r>
      <w:r>
        <w:rPr>
          <w:rFonts w:ascii="Times New Roman" w:hAnsi="Times New Roman" w:hint="eastAsia"/>
          <w:szCs w:val="32"/>
        </w:rPr>
        <w:t>元。该犯考核期消费人民币</w:t>
      </w:r>
      <w:r>
        <w:rPr>
          <w:rFonts w:ascii="Times New Roman" w:hAnsi="Times New Roman" w:hint="eastAsia"/>
          <w:szCs w:val="32"/>
        </w:rPr>
        <w:t>12171.02</w:t>
      </w:r>
      <w:r>
        <w:rPr>
          <w:rFonts w:ascii="Times New Roman" w:hAnsi="Times New Roman" w:hint="eastAsia"/>
          <w:szCs w:val="32"/>
        </w:rPr>
        <w:t>元，月均消费人民币</w:t>
      </w:r>
      <w:r>
        <w:rPr>
          <w:rFonts w:ascii="Times New Roman" w:hAnsi="Times New Roman" w:hint="eastAsia"/>
          <w:szCs w:val="32"/>
        </w:rPr>
        <w:t>289.79</w:t>
      </w:r>
      <w:r>
        <w:rPr>
          <w:rFonts w:ascii="Times New Roman" w:hAnsi="Times New Roman" w:hint="eastAsia"/>
          <w:szCs w:val="32"/>
        </w:rPr>
        <w:t>元，账户可用余额人民币</w:t>
      </w:r>
      <w:r>
        <w:rPr>
          <w:rFonts w:ascii="Times New Roman" w:hAnsi="Times New Roman" w:hint="eastAsia"/>
          <w:szCs w:val="32"/>
        </w:rPr>
        <w:t>1970.29</w:t>
      </w:r>
      <w:r>
        <w:rPr>
          <w:rFonts w:ascii="Times New Roman" w:hAnsi="Times New Roman" w:hint="eastAsia"/>
          <w:szCs w:val="32"/>
        </w:rPr>
        <w:t>元。</w:t>
      </w:r>
    </w:p>
    <w:p w:rsidR="00E543C1" w:rsidRDefault="00B80326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该犯财产刑履行比例低于</w:t>
      </w:r>
      <w:r>
        <w:rPr>
          <w:rFonts w:ascii="Times New Roman" w:hAnsi="Times New Roman" w:hint="eastAsia"/>
          <w:szCs w:val="32"/>
        </w:rPr>
        <w:t>30%</w:t>
      </w:r>
      <w:r>
        <w:rPr>
          <w:rFonts w:ascii="Times New Roman" w:hAnsi="Times New Roman" w:hint="eastAsia"/>
          <w:szCs w:val="32"/>
        </w:rPr>
        <w:t>，呈报幅度扣减三个月。</w:t>
      </w:r>
    </w:p>
    <w:p w:rsidR="00E543C1" w:rsidRDefault="00B80326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3D34C5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3D34C5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3D34C5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日至</w:t>
      </w:r>
      <w:r w:rsidR="003D34C5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3D34C5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3D34C5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E543C1" w:rsidRDefault="00B80326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罪犯郝超在服刑期间，确有悔改表现，依照《中华人民共和国刑法》第七十八条、《中华人民共和国刑事诉讼法》第二百七十三条第二款和《中华人民共和国监狱法》第二十九条之规定，建议对罪犯郝超予以减刑</w:t>
      </w:r>
      <w:r w:rsidR="003D34C5">
        <w:rPr>
          <w:rFonts w:ascii="Times New Roman" w:hAnsi="Times New Roman" w:hint="eastAsia"/>
          <w:szCs w:val="32"/>
        </w:rPr>
        <w:t>六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E543C1" w:rsidRDefault="00B80326">
      <w:pPr>
        <w:pStyle w:val="a3"/>
        <w:snapToGrid w:val="0"/>
        <w:spacing w:line="50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E543C1" w:rsidRDefault="00B80326">
      <w:pPr>
        <w:snapToGrid w:val="0"/>
        <w:spacing w:line="50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E543C1" w:rsidRDefault="00B80326">
      <w:pPr>
        <w:snapToGrid w:val="0"/>
        <w:spacing w:line="500" w:lineRule="atLeas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附件：⒈罪犯郝超卷宗贰册</w:t>
      </w:r>
    </w:p>
    <w:p w:rsidR="00E543C1" w:rsidRDefault="00B80326">
      <w:pPr>
        <w:snapToGrid w:val="0"/>
        <w:spacing w:line="50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E543C1" w:rsidRDefault="00E543C1">
      <w:pPr>
        <w:snapToGrid w:val="0"/>
        <w:spacing w:line="500" w:lineRule="atLeast"/>
        <w:ind w:rightChars="-15" w:right="-48"/>
        <w:rPr>
          <w:rFonts w:ascii="Times New Roman" w:hAnsi="Times New Roman"/>
          <w:szCs w:val="32"/>
        </w:rPr>
      </w:pPr>
    </w:p>
    <w:p w:rsidR="00E543C1" w:rsidRDefault="00B80326">
      <w:pPr>
        <w:snapToGrid w:val="0"/>
        <w:spacing w:line="50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E543C1" w:rsidRDefault="00B80326">
      <w:pPr>
        <w:snapToGrid w:val="0"/>
        <w:spacing w:line="500" w:lineRule="atLeast"/>
        <w:ind w:rightChars="400" w:right="1280"/>
        <w:jc w:val="right"/>
        <w:rPr>
          <w:rFonts w:ascii="Times New Roman" w:hAnsi="Times New Roman"/>
          <w:szCs w:val="32"/>
        </w:rPr>
        <w:sectPr w:rsidR="00E543C1" w:rsidSect="003D34C5">
          <w:pgSz w:w="11906" w:h="16838"/>
          <w:pgMar w:top="1440" w:right="1800" w:bottom="1985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3D34C5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3D34C5"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 w:rsidR="003D34C5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</w:t>
      </w:r>
    </w:p>
    <w:p w:rsidR="00E543C1" w:rsidRDefault="00E543C1">
      <w:pPr>
        <w:snapToGrid w:val="0"/>
        <w:spacing w:line="500" w:lineRule="atLeast"/>
        <w:ind w:rightChars="400" w:right="1280"/>
        <w:jc w:val="right"/>
        <w:rPr>
          <w:rFonts w:ascii="Times New Roman" w:hAnsi="Times New Roman"/>
          <w:szCs w:val="32"/>
        </w:rPr>
      </w:pPr>
      <w:bookmarkStart w:id="0" w:name="_GoBack"/>
      <w:bookmarkEnd w:id="0"/>
    </w:p>
    <w:sectPr w:rsidR="00E543C1" w:rsidSect="00E543C1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D08" w:rsidRDefault="00673D08" w:rsidP="003D34C5">
      <w:r>
        <w:separator/>
      </w:r>
    </w:p>
  </w:endnote>
  <w:endnote w:type="continuationSeparator" w:id="1">
    <w:p w:rsidR="00673D08" w:rsidRDefault="00673D08" w:rsidP="003D3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D08" w:rsidRDefault="00673D08" w:rsidP="003D34C5">
      <w:r>
        <w:separator/>
      </w:r>
    </w:p>
  </w:footnote>
  <w:footnote w:type="continuationSeparator" w:id="1">
    <w:p w:rsidR="00673D08" w:rsidRDefault="00673D08" w:rsidP="003D34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EFDFEFA7"/>
    <w:rsid w:val="00032374"/>
    <w:rsid w:val="000528D6"/>
    <w:rsid w:val="00095F73"/>
    <w:rsid w:val="000977AD"/>
    <w:rsid w:val="000A7E7B"/>
    <w:rsid w:val="000B5011"/>
    <w:rsid w:val="000C104C"/>
    <w:rsid w:val="000F2AE7"/>
    <w:rsid w:val="001050E5"/>
    <w:rsid w:val="00127F07"/>
    <w:rsid w:val="001303AC"/>
    <w:rsid w:val="00163046"/>
    <w:rsid w:val="00176F91"/>
    <w:rsid w:val="00192A62"/>
    <w:rsid w:val="002A27D2"/>
    <w:rsid w:val="002D41B9"/>
    <w:rsid w:val="002F60B5"/>
    <w:rsid w:val="003177D8"/>
    <w:rsid w:val="003558C9"/>
    <w:rsid w:val="00357715"/>
    <w:rsid w:val="003D34C5"/>
    <w:rsid w:val="004243E7"/>
    <w:rsid w:val="00435BDF"/>
    <w:rsid w:val="00477EA6"/>
    <w:rsid w:val="004B20BA"/>
    <w:rsid w:val="004F1EAD"/>
    <w:rsid w:val="00502186"/>
    <w:rsid w:val="00505E5F"/>
    <w:rsid w:val="00563F48"/>
    <w:rsid w:val="00583AAC"/>
    <w:rsid w:val="00583BFE"/>
    <w:rsid w:val="005A6F56"/>
    <w:rsid w:val="005C5A1D"/>
    <w:rsid w:val="005E3D5A"/>
    <w:rsid w:val="00627411"/>
    <w:rsid w:val="00632B93"/>
    <w:rsid w:val="00653B98"/>
    <w:rsid w:val="00666270"/>
    <w:rsid w:val="00666AF1"/>
    <w:rsid w:val="00673D08"/>
    <w:rsid w:val="006B7971"/>
    <w:rsid w:val="006F1C77"/>
    <w:rsid w:val="00707D02"/>
    <w:rsid w:val="007100DC"/>
    <w:rsid w:val="00717B31"/>
    <w:rsid w:val="007266E4"/>
    <w:rsid w:val="007428A3"/>
    <w:rsid w:val="00744801"/>
    <w:rsid w:val="007620E6"/>
    <w:rsid w:val="007664AA"/>
    <w:rsid w:val="007756F9"/>
    <w:rsid w:val="007A0B40"/>
    <w:rsid w:val="007A4AC1"/>
    <w:rsid w:val="007F3077"/>
    <w:rsid w:val="007F4110"/>
    <w:rsid w:val="00840A12"/>
    <w:rsid w:val="008617FE"/>
    <w:rsid w:val="008D6955"/>
    <w:rsid w:val="008E1DDF"/>
    <w:rsid w:val="00903099"/>
    <w:rsid w:val="00915EBC"/>
    <w:rsid w:val="00921B81"/>
    <w:rsid w:val="009224A2"/>
    <w:rsid w:val="009C4AF9"/>
    <w:rsid w:val="00A33886"/>
    <w:rsid w:val="00A33FC3"/>
    <w:rsid w:val="00A77834"/>
    <w:rsid w:val="00A94E7A"/>
    <w:rsid w:val="00AA695E"/>
    <w:rsid w:val="00B119F9"/>
    <w:rsid w:val="00B80326"/>
    <w:rsid w:val="00BC68BE"/>
    <w:rsid w:val="00BD266A"/>
    <w:rsid w:val="00BF009A"/>
    <w:rsid w:val="00C05365"/>
    <w:rsid w:val="00C27C4C"/>
    <w:rsid w:val="00C4263D"/>
    <w:rsid w:val="00C71ED0"/>
    <w:rsid w:val="00C95011"/>
    <w:rsid w:val="00CB63A1"/>
    <w:rsid w:val="00CD36EA"/>
    <w:rsid w:val="00D00A64"/>
    <w:rsid w:val="00D30BEA"/>
    <w:rsid w:val="00D45589"/>
    <w:rsid w:val="00D46600"/>
    <w:rsid w:val="00D5040A"/>
    <w:rsid w:val="00D67919"/>
    <w:rsid w:val="00DC032B"/>
    <w:rsid w:val="00DC7689"/>
    <w:rsid w:val="00DE0266"/>
    <w:rsid w:val="00DE4C55"/>
    <w:rsid w:val="00E40ED6"/>
    <w:rsid w:val="00E43323"/>
    <w:rsid w:val="00E4570B"/>
    <w:rsid w:val="00E543C1"/>
    <w:rsid w:val="00E64DBA"/>
    <w:rsid w:val="00E6589B"/>
    <w:rsid w:val="00E94580"/>
    <w:rsid w:val="00F43C53"/>
    <w:rsid w:val="00F67FB2"/>
    <w:rsid w:val="00F81DAD"/>
    <w:rsid w:val="00FA4D1A"/>
    <w:rsid w:val="00FC34BC"/>
    <w:rsid w:val="00FE5076"/>
    <w:rsid w:val="4C3F2218"/>
    <w:rsid w:val="77DE2213"/>
    <w:rsid w:val="7B8C4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3C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543C1"/>
  </w:style>
  <w:style w:type="paragraph" w:styleId="a4">
    <w:name w:val="Body Text Indent"/>
    <w:basedOn w:val="a"/>
    <w:link w:val="Char0"/>
    <w:qFormat/>
    <w:rsid w:val="00E543C1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qFormat/>
    <w:rsid w:val="00E54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E54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E543C1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qFormat/>
    <w:rsid w:val="00E543C1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E543C1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qFormat/>
    <w:rsid w:val="00E543C1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768</Characters>
  <Application>Microsoft Office Word</Application>
  <DocSecurity>0</DocSecurity>
  <Lines>6</Lines>
  <Paragraphs>1</Paragraphs>
  <ScaleCrop>false</ScaleCrop>
  <Company>Microsoft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4</cp:revision>
  <cp:lastPrinted>2022-10-28T02:33:00Z</cp:lastPrinted>
  <dcterms:created xsi:type="dcterms:W3CDTF">2022-08-26T13:10:00Z</dcterms:created>
  <dcterms:modified xsi:type="dcterms:W3CDTF">2022-11-09T12:35:00Z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5C9FF15885BE47E595A660F8AB316F6C</vt:lpwstr>
  </property>
</Properties>
</file>