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9BC" w:rsidRDefault="00B829BC" w:rsidP="00B829B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B829BC" w:rsidRDefault="00B829BC" w:rsidP="00B829BC">
      <w:pPr>
        <w:snapToGrid w:val="0"/>
        <w:spacing w:line="600" w:lineRule="exact"/>
        <w:jc w:val="center"/>
        <w:rPr>
          <w:rFonts w:ascii="黑体" w:eastAsia="黑体" w:hAnsi="黑体" w:cs="方正小标宋简体"/>
          <w:sz w:val="52"/>
          <w:szCs w:val="52"/>
        </w:rPr>
      </w:pPr>
      <w:r>
        <w:rPr>
          <w:rFonts w:ascii="黑体" w:eastAsia="黑体" w:hAnsi="黑体" w:cs="方正小标宋简体" w:hint="eastAsia"/>
          <w:sz w:val="52"/>
          <w:szCs w:val="52"/>
        </w:rPr>
        <w:t>福建省闽江监狱</w:t>
      </w:r>
    </w:p>
    <w:p w:rsidR="00B829BC" w:rsidRDefault="00B829BC" w:rsidP="00B829BC">
      <w:pPr>
        <w:snapToGrid w:val="0"/>
        <w:spacing w:line="600" w:lineRule="exact"/>
        <w:jc w:val="center"/>
        <w:rPr>
          <w:rFonts w:ascii="黑体" w:eastAsia="黑体" w:hAnsi="黑体" w:cs="方正小标宋简体"/>
          <w:sz w:val="52"/>
          <w:szCs w:val="52"/>
        </w:rPr>
      </w:pPr>
      <w:r>
        <w:rPr>
          <w:rFonts w:ascii="黑体" w:eastAsia="黑体" w:hAnsi="黑体" w:cs="方正小标宋简体" w:hint="eastAsia"/>
          <w:sz w:val="52"/>
          <w:szCs w:val="52"/>
        </w:rPr>
        <w:t xml:space="preserve"> 提 请 减 刑 建 议 书</w:t>
      </w:r>
    </w:p>
    <w:p w:rsidR="00B829BC" w:rsidRDefault="00B829BC" w:rsidP="00B829BC">
      <w:pPr>
        <w:spacing w:line="420" w:lineRule="exact"/>
        <w:ind w:firstLineChars="1600" w:firstLine="4800"/>
        <w:rPr>
          <w:rFonts w:ascii="仿宋" w:eastAsia="仿宋" w:hAnsi="仿宋" w:cs="楷体_GB2312"/>
          <w:sz w:val="30"/>
          <w:szCs w:val="30"/>
        </w:rPr>
      </w:pPr>
      <w:r w:rsidRPr="00312FE8">
        <w:rPr>
          <w:rFonts w:ascii="仿宋" w:eastAsia="仿宋" w:hAnsi="仿宋" w:cs="楷体_GB2312" w:hint="eastAsia"/>
          <w:sz w:val="30"/>
          <w:szCs w:val="30"/>
        </w:rPr>
        <w:t>〔2024〕闽江狱减字第</w:t>
      </w:r>
      <w:r>
        <w:rPr>
          <w:rFonts w:ascii="仿宋" w:eastAsia="仿宋" w:hAnsi="仿宋" w:cs="楷体_GB2312" w:hint="eastAsia"/>
          <w:sz w:val="30"/>
          <w:szCs w:val="30"/>
        </w:rPr>
        <w:t>114</w:t>
      </w:r>
      <w:r w:rsidRPr="00312FE8">
        <w:rPr>
          <w:rFonts w:ascii="仿宋" w:eastAsia="仿宋" w:hAnsi="仿宋" w:cs="楷体_GB2312" w:hint="eastAsia"/>
          <w:sz w:val="30"/>
          <w:szCs w:val="30"/>
        </w:rPr>
        <w:t>号</w:t>
      </w:r>
    </w:p>
    <w:p w:rsidR="00B829BC" w:rsidRPr="00312FE8" w:rsidRDefault="00B829BC" w:rsidP="00B829BC">
      <w:pPr>
        <w:spacing w:line="420" w:lineRule="exact"/>
        <w:ind w:firstLineChars="1350" w:firstLine="4050"/>
        <w:rPr>
          <w:rFonts w:ascii="仿宋" w:eastAsia="仿宋" w:hAnsi="仿宋" w:cs="楷体_GB2312"/>
          <w:sz w:val="30"/>
          <w:szCs w:val="30"/>
        </w:rPr>
      </w:pPr>
      <w:r>
        <w:rPr>
          <w:rFonts w:ascii="仿宋" w:eastAsia="仿宋" w:hAnsi="仿宋" w:cs="楷体_GB2312" w:hint="eastAsia"/>
          <w:sz w:val="30"/>
          <w:szCs w:val="30"/>
        </w:rPr>
        <w:t xml:space="preserve">  </w:t>
      </w:r>
    </w:p>
    <w:p w:rsidR="00CF7A16" w:rsidRDefault="00C4215B">
      <w:pPr>
        <w:spacing w:line="44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</w:t>
      </w:r>
      <w:r>
        <w:rPr>
          <w:rFonts w:hint="eastAsia"/>
          <w:szCs w:val="32"/>
        </w:rPr>
        <w:t>吴腾前</w:t>
      </w:r>
      <w:r w:rsidR="00B6690D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B6690D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，男，</w:t>
      </w:r>
      <w:r>
        <w:rPr>
          <w:rFonts w:hint="eastAsia"/>
          <w:szCs w:val="32"/>
        </w:rPr>
        <w:t>1983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日</w:t>
      </w:r>
      <w:r>
        <w:rPr>
          <w:rFonts w:ascii="仿宋_GB2312" w:hint="eastAsia"/>
          <w:szCs w:val="32"/>
        </w:rPr>
        <w:t>出生，汉族，初中文化</w:t>
      </w:r>
      <w:r>
        <w:rPr>
          <w:rFonts w:hint="eastAsia"/>
          <w:szCs w:val="32"/>
        </w:rPr>
        <w:t>。</w:t>
      </w:r>
    </w:p>
    <w:p w:rsidR="00CF7A16" w:rsidRDefault="00C4215B">
      <w:pPr>
        <w:spacing w:line="44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福建省晋江市人民法院于2019年11月19日作出（2019）闽0582刑初1910号刑事判决，以被告人吴腾前犯交通肇事罪，判处有期徒刑三年六个月。案件生效后，因吴腾前患有艾滋病，需排队等待监狱收押，故暂缓执行。期间吴腾前脱逃，晋江市人民法院依法决定对其逮捕，现吴腾前已于2021年5月28日被晋江市公安局逮捕。由于判决执行之日已确定，福建省晋江市人民法院于2021年6月11日作出（2019）闽0582刑初1910号刑事判决补充裁定：原判决书第5页第6、7行的“刑期自判决执行之日起计算。判决执行前先行羁押的，羁押3日折抵刑期3日，即自2019年11月19日起至2023年5月15日止。”现更正为“刑期自判决执行之日起计算。判决执行前先行羁押的，羁押4日折抵刑期4日，即自2021年5月28日起至2024年11月23日止”。刑期自2021年5月28日起至2024年11月23日止。2021年7月20日交付福建省闽江监狱执行刑罚。现属普管级罪犯。</w:t>
      </w:r>
    </w:p>
    <w:p w:rsidR="00CF7A16" w:rsidRDefault="00C4215B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 w:rsidR="00CF7A16" w:rsidRDefault="00C4215B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CF7A16" w:rsidRDefault="00C4215B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 xml:space="preserve">2.遵守监规： </w:t>
      </w:r>
      <w:r>
        <w:rPr>
          <w:rFonts w:ascii="宋体" w:hAnsi="宋体" w:hint="eastAsia"/>
          <w:szCs w:val="32"/>
        </w:rPr>
        <w:t>能遵守法律法规及监规纪律，接受教育改造。</w:t>
      </w:r>
    </w:p>
    <w:p w:rsidR="00CF7A16" w:rsidRDefault="00C4215B">
      <w:pPr>
        <w:pStyle w:val="1"/>
        <w:autoSpaceDE w:val="0"/>
        <w:autoSpaceDN w:val="0"/>
        <w:adjustRightInd w:val="0"/>
        <w:spacing w:line="44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CF7A16" w:rsidRDefault="00C4215B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</w:t>
      </w:r>
      <w:r>
        <w:rPr>
          <w:rFonts w:ascii="仿宋_GB2312" w:hAnsi="仿宋" w:cs="仿宋_GB2312" w:hint="eastAsia"/>
          <w:szCs w:val="32"/>
        </w:rPr>
        <w:t>该犯有参加力所能及的劳动改造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CF7A16" w:rsidRDefault="00C4215B">
      <w:pPr>
        <w:pStyle w:val="1"/>
        <w:spacing w:line="44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5</w:t>
      </w:r>
      <w:r>
        <w:rPr>
          <w:rFonts w:ascii="仿宋_GB2312" w:hAnsi="仿宋" w:cs="宋体" w:hint="eastAsia"/>
          <w:szCs w:val="32"/>
          <w:lang w:val="zh-CN"/>
        </w:rPr>
        <w:t>.奖惩情况：该犯考核期202</w:t>
      </w:r>
      <w:r>
        <w:rPr>
          <w:rFonts w:ascii="仿宋_GB2312" w:hAnsi="仿宋" w:cs="宋体" w:hint="eastAsia"/>
          <w:szCs w:val="32"/>
        </w:rPr>
        <w:t>1</w:t>
      </w:r>
      <w:r>
        <w:rPr>
          <w:rFonts w:ascii="仿宋_GB2312" w:hAnsi="仿宋" w:cs="宋体" w:hint="eastAsia"/>
          <w:szCs w:val="32"/>
          <w:lang w:val="zh-CN"/>
        </w:rPr>
        <w:t>年</w:t>
      </w:r>
      <w:r>
        <w:rPr>
          <w:rFonts w:ascii="仿宋_GB2312" w:hAnsi="仿宋" w:cs="宋体" w:hint="eastAsia"/>
          <w:szCs w:val="32"/>
        </w:rPr>
        <w:t>7</w:t>
      </w:r>
      <w:r>
        <w:rPr>
          <w:rFonts w:ascii="仿宋_GB2312" w:hAnsi="仿宋" w:cs="宋体" w:hint="eastAsia"/>
          <w:szCs w:val="32"/>
          <w:lang w:val="zh-CN"/>
        </w:rPr>
        <w:t>月</w:t>
      </w:r>
      <w:r>
        <w:rPr>
          <w:rFonts w:ascii="仿宋_GB2312" w:hAnsi="仿宋" w:cs="宋体" w:hint="eastAsia"/>
          <w:szCs w:val="32"/>
        </w:rPr>
        <w:t>20</w:t>
      </w:r>
      <w:r>
        <w:rPr>
          <w:rFonts w:ascii="仿宋_GB2312" w:hAnsi="仿宋" w:cs="宋体" w:hint="eastAsia"/>
          <w:szCs w:val="32"/>
          <w:lang w:val="zh-CN"/>
        </w:rPr>
        <w:t>日至2023年11月30日累计获</w:t>
      </w:r>
      <w:r>
        <w:rPr>
          <w:rFonts w:ascii="仿宋_GB2312" w:hAnsi="仿宋" w:cs="宋体" w:hint="eastAsia"/>
          <w:szCs w:val="32"/>
        </w:rPr>
        <w:t>2873</w:t>
      </w:r>
      <w:r>
        <w:rPr>
          <w:rFonts w:ascii="仿宋_GB2312" w:hAnsi="仿宋" w:cs="宋体" w:hint="eastAsia"/>
          <w:szCs w:val="32"/>
          <w:lang w:val="zh-CN"/>
        </w:rPr>
        <w:t>分，表扬</w:t>
      </w:r>
      <w:r>
        <w:rPr>
          <w:rFonts w:ascii="仿宋_GB2312" w:hAnsi="仿宋" w:cs="宋体" w:hint="eastAsia"/>
          <w:szCs w:val="32"/>
        </w:rPr>
        <w:t>4</w:t>
      </w:r>
      <w:r>
        <w:rPr>
          <w:rFonts w:ascii="仿宋_GB2312" w:hAnsi="仿宋" w:cs="宋体" w:hint="eastAsia"/>
          <w:szCs w:val="32"/>
          <w:lang w:val="zh-CN"/>
        </w:rPr>
        <w:t>次，</w:t>
      </w:r>
      <w:bookmarkStart w:id="0" w:name="_GoBack"/>
      <w:r>
        <w:rPr>
          <w:rFonts w:ascii="仿宋_GB2312" w:hAnsi="仿宋" w:cs="宋体" w:hint="eastAsia"/>
          <w:szCs w:val="32"/>
          <w:lang w:val="zh-CN"/>
        </w:rPr>
        <w:t>物质奖励2次，其中表扬同时物质奖励2次</w:t>
      </w:r>
      <w:bookmarkEnd w:id="0"/>
      <w:r>
        <w:rPr>
          <w:rFonts w:ascii="仿宋_GB2312" w:hAnsi="仿宋" w:cs="宋体" w:hint="eastAsia"/>
          <w:szCs w:val="32"/>
          <w:lang w:val="zh-CN"/>
        </w:rPr>
        <w:t>。无违规扣分。</w:t>
      </w:r>
    </w:p>
    <w:p w:rsidR="00B829BC" w:rsidRPr="004B04F7" w:rsidRDefault="00B829BC" w:rsidP="00B829BC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4B04F7">
        <w:rPr>
          <w:rFonts w:ascii="仿宋" w:eastAsia="仿宋" w:hAnsi="仿宋" w:hint="eastAsia"/>
          <w:color w:val="000000" w:themeColor="text1"/>
          <w:szCs w:val="32"/>
        </w:rPr>
        <w:lastRenderedPageBreak/>
        <w:t>本案于2024年2月23日至2024年2月29日在狱内公示未收到不同意见。</w:t>
      </w:r>
    </w:p>
    <w:p w:rsidR="00B829BC" w:rsidRPr="004B04F7" w:rsidRDefault="00B829BC" w:rsidP="00B829BC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4B04F7">
        <w:rPr>
          <w:rFonts w:ascii="仿宋" w:eastAsia="仿宋" w:hAnsi="仿宋" w:hint="eastAsia"/>
          <w:color w:val="000000" w:themeColor="text1"/>
          <w:szCs w:val="32"/>
        </w:rPr>
        <w:t>本案于2024 年2 月6 日至2024年2 月21日移送检察机关征求意见，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福州市鼓山地区人民检察院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反馈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暂无异议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；2024 年2 月22 日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检察院派员列席监狱减刑假释评审委员会，亦无不同意见。</w:t>
      </w:r>
    </w:p>
    <w:p w:rsidR="00CF7A16" w:rsidRDefault="00C4215B">
      <w:pPr>
        <w:pStyle w:val="a3"/>
        <w:spacing w:line="440" w:lineRule="exact"/>
        <w:ind w:rightChars="-15" w:right="-48" w:firstLineChars="200" w:firstLine="640"/>
        <w:rPr>
          <w:rFonts w:ascii="宋体" w:hAnsi="宋体"/>
          <w:szCs w:val="32"/>
        </w:rPr>
      </w:pPr>
      <w:r>
        <w:rPr>
          <w:rFonts w:ascii="宋体" w:hAnsi="宋体" w:hint="eastAsia"/>
          <w:szCs w:val="32"/>
        </w:rPr>
        <w:t>综上所述，罪犯吴腾前在服刑期间，确有悔改表现，依照《中华人民共和国刑法》第七十八条、第七十九条，《中华人民共和国刑事诉讼法》第二百七十三条第二款、《中华人民共和国监狱法》第二十九条之规定，建议对罪犯吴腾前予以减刑</w:t>
      </w:r>
      <w:r w:rsidR="00B829BC">
        <w:rPr>
          <w:rFonts w:ascii="宋体" w:hAnsi="宋体" w:hint="eastAsia"/>
          <w:szCs w:val="32"/>
        </w:rPr>
        <w:t>七</w:t>
      </w:r>
      <w:r>
        <w:rPr>
          <w:rFonts w:ascii="宋体" w:hAnsi="宋体" w:hint="eastAsia"/>
          <w:szCs w:val="32"/>
        </w:rPr>
        <w:t>个月。特提请你院审理裁定。</w:t>
      </w:r>
    </w:p>
    <w:p w:rsidR="00CF7A16" w:rsidRDefault="00C4215B">
      <w:pPr>
        <w:pStyle w:val="a3"/>
        <w:spacing w:line="44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CF7A16" w:rsidRDefault="00C4215B">
      <w:pPr>
        <w:pStyle w:val="1"/>
        <w:spacing w:line="44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福建省福州市市中级人民法院</w:t>
      </w:r>
      <w:r>
        <w:rPr>
          <w:szCs w:val="32"/>
        </w:rPr>
        <w:t xml:space="preserve"> </w:t>
      </w:r>
    </w:p>
    <w:p w:rsidR="00CF7A16" w:rsidRDefault="00CF7A16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</w:p>
    <w:p w:rsidR="00CF7A16" w:rsidRDefault="00C4215B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>
        <w:rPr>
          <w:rFonts w:ascii="宋体" w:hAnsi="宋体" w:cs="仿宋_GB2312" w:hint="eastAsia"/>
          <w:szCs w:val="32"/>
        </w:rPr>
        <w:t>提请减刑卷宗贰册</w:t>
      </w:r>
    </w:p>
    <w:p w:rsidR="00CF7A16" w:rsidRDefault="00C4215B">
      <w:pPr>
        <w:pStyle w:val="1"/>
        <w:spacing w:line="44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⒉减刑建议书壹份</w:t>
      </w:r>
    </w:p>
    <w:p w:rsidR="00CF7A16" w:rsidRDefault="00C4215B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福建省闽江监狱</w:t>
      </w:r>
    </w:p>
    <w:p w:rsidR="00CF7A16" w:rsidRDefault="00B829BC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C4215B"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 w:rsidR="00C4215B">
        <w:rPr>
          <w:rFonts w:hint="eastAsia"/>
          <w:szCs w:val="32"/>
        </w:rPr>
        <w:t>月</w:t>
      </w:r>
      <w:r>
        <w:rPr>
          <w:rFonts w:hint="eastAsia"/>
          <w:szCs w:val="32"/>
        </w:rPr>
        <w:t>1</w:t>
      </w:r>
      <w:r w:rsidR="00C4215B">
        <w:rPr>
          <w:rFonts w:hint="eastAsia"/>
          <w:szCs w:val="32"/>
        </w:rPr>
        <w:t>日</w:t>
      </w:r>
    </w:p>
    <w:sectPr w:rsidR="00CF7A16" w:rsidSect="00CF7A16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33E" w:rsidRDefault="00EB433E" w:rsidP="00250F92">
      <w:r>
        <w:separator/>
      </w:r>
    </w:p>
  </w:endnote>
  <w:endnote w:type="continuationSeparator" w:id="1">
    <w:p w:rsidR="00EB433E" w:rsidRDefault="00EB433E" w:rsidP="00250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33E" w:rsidRDefault="00EB433E" w:rsidP="00250F92">
      <w:r>
        <w:separator/>
      </w:r>
    </w:p>
  </w:footnote>
  <w:footnote w:type="continuationSeparator" w:id="1">
    <w:p w:rsidR="00EB433E" w:rsidRDefault="00EB433E" w:rsidP="00250F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C16"/>
    <w:rsid w:val="001169C6"/>
    <w:rsid w:val="001A50FD"/>
    <w:rsid w:val="00216952"/>
    <w:rsid w:val="00224D93"/>
    <w:rsid w:val="00250F92"/>
    <w:rsid w:val="002A20DA"/>
    <w:rsid w:val="002B7B1C"/>
    <w:rsid w:val="00331626"/>
    <w:rsid w:val="003D3394"/>
    <w:rsid w:val="00430637"/>
    <w:rsid w:val="00450C16"/>
    <w:rsid w:val="004E428A"/>
    <w:rsid w:val="005950AB"/>
    <w:rsid w:val="005A0E25"/>
    <w:rsid w:val="005D7C83"/>
    <w:rsid w:val="005E2714"/>
    <w:rsid w:val="0061305C"/>
    <w:rsid w:val="00B6690D"/>
    <w:rsid w:val="00B829BC"/>
    <w:rsid w:val="00BF7DBF"/>
    <w:rsid w:val="00C4215B"/>
    <w:rsid w:val="00C506E1"/>
    <w:rsid w:val="00C92E2A"/>
    <w:rsid w:val="00CF7A16"/>
    <w:rsid w:val="00D8070F"/>
    <w:rsid w:val="00EB433E"/>
    <w:rsid w:val="00F727FB"/>
    <w:rsid w:val="0D841065"/>
    <w:rsid w:val="29837FD9"/>
    <w:rsid w:val="57460C90"/>
    <w:rsid w:val="6BC4469B"/>
    <w:rsid w:val="70100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A16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CF7A16"/>
  </w:style>
  <w:style w:type="paragraph" w:styleId="a4">
    <w:name w:val="footer"/>
    <w:basedOn w:val="a"/>
    <w:link w:val="Char0"/>
    <w:uiPriority w:val="99"/>
    <w:semiHidden/>
    <w:unhideWhenUsed/>
    <w:qFormat/>
    <w:rsid w:val="00CF7A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CF7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CF7A1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CF7A16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CF7A16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CF7A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zslzd</dc:creator>
  <cp:lastModifiedBy>Administrator</cp:lastModifiedBy>
  <cp:revision>12</cp:revision>
  <cp:lastPrinted>2024-02-27T06:27:00Z</cp:lastPrinted>
  <dcterms:created xsi:type="dcterms:W3CDTF">2023-12-07T08:39:00Z</dcterms:created>
  <dcterms:modified xsi:type="dcterms:W3CDTF">2024-03-08T01:46:00Z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