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sz w:val="48"/>
          <w:b/>
        </w:rPr>
        <w:t>福建省政府采购</w:t>
      </w:r>
    </w:p>
    <w:p>
      <w:pPr>
        <w:pStyle w:val="null3"/>
        <w:jc w:val="center"/>
        <w:outlineLvl w:val="0"/>
      </w:pPr>
      <w:r>
        <w:rPr>
          <w:sz w:val="48"/>
          <w:b/>
        </w:rPr>
        <w:t>货物和服务项目</w:t>
      </w:r>
    </w:p>
    <w:p>
      <w:pPr>
        <w:pStyle w:val="null3"/>
        <w:jc w:val="center"/>
        <w:outlineLvl w:val="0"/>
      </w:pPr>
      <w:r>
        <w:rPr>
          <w:sz w:val="48"/>
          <w:b/>
        </w:rPr>
        <w:t>公开招标文件</w:t>
      </w:r>
    </w:p>
    <w:p>
      <w:pPr>
        <w:pStyle w:val="null3"/>
        <w:jc w:val="center"/>
        <w:outlineLvl w:val="2"/>
      </w:pPr>
      <w:r>
        <w:rPr>
          <w:sz w:val="28"/>
          <w:b/>
        </w:rPr>
        <w:t>项目名称：</w:t>
      </w:r>
      <w:r>
        <w:rPr>
          <w:sz w:val="28"/>
          <w:b/>
        </w:rPr>
        <w:t>福建省闽西监狱机关食堂设备采购</w:t>
      </w:r>
    </w:p>
    <w:p>
      <w:pPr>
        <w:pStyle w:val="null3"/>
        <w:jc w:val="center"/>
        <w:outlineLvl w:val="2"/>
      </w:pPr>
      <w:r>
        <w:rPr>
          <w:sz w:val="28"/>
          <w:b/>
        </w:rPr>
        <w:t>备案编号：</w:t>
      </w:r>
      <w:r>
        <w:rPr>
          <w:sz w:val="28"/>
          <w:b/>
        </w:rPr>
        <w:t>CGXM-2024-350001-13924[2024]09409</w:t>
      </w:r>
    </w:p>
    <w:p>
      <w:pPr>
        <w:pStyle w:val="null3"/>
        <w:jc w:val="center"/>
        <w:outlineLvl w:val="2"/>
      </w:pPr>
      <w:r>
        <w:rPr>
          <w:sz w:val="28"/>
          <w:b/>
        </w:rPr>
        <w:t>项目编号：</w:t>
      </w:r>
      <w:r>
        <w:rPr>
          <w:sz w:val="28"/>
          <w:b/>
        </w:rPr>
        <w:t>[350001]FJYS[GK]2024041</w:t>
      </w:r>
    </w:p>
    <w:p>
      <w:pPr>
        <w:pStyle w:val="null3"/>
        <w:jc w:val="center"/>
        <w:outlineLvl w:val="2"/>
      </w:pPr>
      <w:r>
        <w:rPr>
          <w:sz w:val="28"/>
          <w:b/>
        </w:rPr>
        <w:t>采购人：</w:t>
      </w:r>
      <w:r>
        <w:rPr>
          <w:sz w:val="28"/>
          <w:b/>
        </w:rPr>
        <w:t>福建省闽西监狱</w:t>
      </w:r>
    </w:p>
    <w:p>
      <w:pPr>
        <w:pStyle w:val="null3"/>
        <w:jc w:val="center"/>
        <w:outlineLvl w:val="2"/>
      </w:pPr>
      <w:r>
        <w:rPr>
          <w:sz w:val="28"/>
          <w:b/>
        </w:rPr>
        <w:t>代理机构：</w:t>
      </w:r>
      <w:r>
        <w:rPr>
          <w:sz w:val="28"/>
          <w:b/>
        </w:rPr>
        <w:t>福建优胜招标项目管理集团有限公司</w:t>
      </w:r>
    </w:p>
    <w:p>
      <w:pPr>
        <w:pStyle w:val="null3"/>
        <w:jc w:val="center"/>
        <w:outlineLvl w:val="2"/>
      </w:pPr>
      <w:r>
        <w:rPr>
          <w:sz w:val="28"/>
          <w:b/>
        </w:rPr>
        <w:t>编制时间</w:t>
      </w:r>
      <w:r>
        <w:rPr>
          <w:sz w:val="28"/>
          <w:b/>
        </w:rPr>
        <w:t>：</w:t>
      </w:r>
      <w:r>
        <w:rPr>
          <w:sz w:val="28"/>
          <w:b/>
        </w:rPr>
        <w:t>2024年12月</w:t>
      </w:r>
    </w:p>
    <w:p>
      <w:pPr>
        <w:pStyle w:val="null3"/>
      </w:pPr>
      <w:r>
        <w:rPr/>
        <w:t xml:space="preserve"> </w:t>
        <w:br/>
        <w:br w:type="page"/>
      </w:r>
    </w:p>
    <w:p>
      <w:pPr>
        <w:pStyle w:val="null3"/>
        <w:jc w:val="center"/>
        <w:outlineLvl w:val="1"/>
      </w:pPr>
      <w:r>
        <w:rPr>
          <w:sz w:val="36"/>
          <w:b/>
        </w:rPr>
        <w:t>第一章 投标邀请</w:t>
      </w:r>
    </w:p>
    <w:p>
      <w:pPr>
        <w:pStyle w:val="null3"/>
        <w:ind w:firstLine="480"/>
        <w:jc w:val="both"/>
      </w:pPr>
      <w:r>
        <w:rPr/>
        <w:t>福建优胜招标项目管理集团有限公司</w:t>
      </w:r>
      <w:r>
        <w:rPr/>
        <w:t xml:space="preserve"> 采用公开招标方式组织 </w:t>
      </w:r>
      <w:r>
        <w:rPr/>
        <w:t>福建省闽西监狱机关食堂设备采购</w:t>
      </w:r>
      <w:r>
        <w:rPr/>
        <w:t xml:space="preserve"> （以下简称：“本项目”）的政府采购活动，现邀请供应商参加投标。</w:t>
      </w:r>
    </w:p>
    <w:p>
      <w:pPr>
        <w:pStyle w:val="null3"/>
        <w:ind w:firstLine="480"/>
        <w:jc w:val="left"/>
        <w:outlineLvl w:val="2"/>
      </w:pPr>
      <w:r>
        <w:rPr>
          <w:sz w:val="28"/>
          <w:b/>
        </w:rPr>
        <w:t>1、备案编号</w:t>
      </w:r>
      <w:r>
        <w:rPr>
          <w:sz w:val="28"/>
          <w:b/>
        </w:rPr>
        <w:t>：</w:t>
      </w:r>
      <w:r>
        <w:rPr>
          <w:sz w:val="28"/>
          <w:b/>
        </w:rPr>
        <w:t>CGXM-2024-350001-13924[2024]09409</w:t>
      </w:r>
    </w:p>
    <w:p>
      <w:pPr>
        <w:pStyle w:val="null3"/>
        <w:ind w:firstLine="480"/>
        <w:jc w:val="left"/>
        <w:outlineLvl w:val="2"/>
      </w:pPr>
      <w:r>
        <w:rPr>
          <w:sz w:val="28"/>
          <w:b/>
        </w:rPr>
        <w:t>2、项目编号</w:t>
      </w:r>
      <w:r>
        <w:rPr>
          <w:sz w:val="28"/>
          <w:b/>
        </w:rPr>
        <w:t>：</w:t>
      </w:r>
      <w:r>
        <w:rPr>
          <w:sz w:val="28"/>
          <w:b/>
        </w:rPr>
        <w:t>[350001]FJYS[GK]2024041</w:t>
      </w:r>
    </w:p>
    <w:p>
      <w:pPr>
        <w:pStyle w:val="null3"/>
        <w:ind w:firstLine="480"/>
        <w:jc w:val="both"/>
        <w:outlineLvl w:val="2"/>
      </w:pPr>
      <w:r>
        <w:rPr>
          <w:sz w:val="28"/>
          <w:b/>
        </w:rPr>
        <w:t>3、预算金额、最高限价</w:t>
      </w:r>
      <w:r>
        <w:rPr>
          <w:sz w:val="28"/>
          <w:b/>
        </w:rPr>
        <w:t>：详见《采购标的一览表》。</w:t>
      </w:r>
    </w:p>
    <w:p>
      <w:pPr>
        <w:pStyle w:val="null3"/>
        <w:ind w:firstLine="480"/>
        <w:jc w:val="left"/>
        <w:outlineLvl w:val="2"/>
      </w:pPr>
      <w:r>
        <w:rPr>
          <w:sz w:val="28"/>
          <w:b/>
        </w:rPr>
        <w:t>4、招标内容及要求</w:t>
      </w:r>
      <w:r>
        <w:rPr>
          <w:sz w:val="28"/>
          <w:b/>
        </w:rPr>
        <w:t>：详见《采购标的一览表》及招标文件第五章。</w:t>
      </w:r>
    </w:p>
    <w:p>
      <w:pPr>
        <w:pStyle w:val="null3"/>
        <w:ind w:firstLine="480"/>
        <w:jc w:val="left"/>
        <w:outlineLvl w:val="2"/>
      </w:pPr>
      <w:r>
        <w:rPr>
          <w:sz w:val="28"/>
          <w:b/>
        </w:rPr>
        <w:t>5、需要落实的政府采购政策</w:t>
      </w:r>
    </w:p>
    <w:p>
      <w:pPr>
        <w:pStyle w:val="null3"/>
        <w:ind w:firstLine="960"/>
        <w:jc w:val="left"/>
      </w:pPr>
      <w:r>
        <w:rPr/>
        <w:t>进口产品：</w:t>
      </w:r>
      <w:r>
        <w:rPr/>
        <w:t>不适用</w:t>
      </w:r>
    </w:p>
    <w:p>
      <w:pPr>
        <w:pStyle w:val="null3"/>
        <w:ind w:firstLine="960"/>
        <w:jc w:val="left"/>
      </w:pPr>
      <w:r>
        <w:rPr/>
        <w:t>节能产品：</w:t>
      </w:r>
      <w:r>
        <w:rPr/>
        <w:t>适用</w:t>
      </w:r>
    </w:p>
    <w:p>
      <w:pPr>
        <w:pStyle w:val="null3"/>
        <w:ind w:firstLine="960"/>
        <w:jc w:val="left"/>
      </w:pPr>
      <w:r>
        <w:rPr/>
        <w:t>环境标志产品：</w:t>
      </w:r>
      <w:r>
        <w:rPr/>
        <w:t>适用</w:t>
      </w:r>
    </w:p>
    <w:p>
      <w:pPr>
        <w:pStyle w:val="null3"/>
        <w:ind w:firstLine="960"/>
        <w:jc w:val="left"/>
      </w:pPr>
      <w:r>
        <w:rPr/>
        <w:t>促进中小企业发展的相关政策：</w:t>
      </w:r>
    </w:p>
    <w:p>
      <w:pPr>
        <w:pStyle w:val="null3"/>
        <w:ind w:firstLine="960"/>
        <w:jc w:val="left"/>
      </w:pPr>
      <w:r>
        <w:rPr/>
        <w:t>采购包1：不专门面向中小企业采购</w:t>
      </w:r>
    </w:p>
    <w:p>
      <w:pPr>
        <w:pStyle w:val="null3"/>
        <w:ind w:firstLine="480"/>
        <w:jc w:val="both"/>
        <w:outlineLvl w:val="2"/>
      </w:pPr>
      <w:r>
        <w:rPr>
          <w:sz w:val="28"/>
          <w:b/>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480"/>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资格承诺函</w:t>
            </w:r>
          </w:p>
        </w:tc>
        <w:tc>
          <w:tcPr>
            <w:tcW w:type="dxa" w:w="4614"/>
          </w:tcPr>
          <w:p>
            <w:pPr>
              <w:pStyle w:val="null3"/>
              <w:jc w:val="left"/>
            </w:pPr>
            <w:r>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t>卫生许可批件</w:t>
            </w:r>
          </w:p>
        </w:tc>
        <w:tc>
          <w:tcPr>
            <w:tcW w:type="dxa" w:w="4614"/>
          </w:tcPr>
          <w:p>
            <w:pPr>
              <w:pStyle w:val="null3"/>
              <w:jc w:val="left"/>
            </w:pPr>
            <w:r>
              <w:rPr/>
              <w:t>投标人所投的中央净水系统（直饮）整机应具有《涉及饮用水卫生安全产品卫生许可批件》，投标人应提供《涉及饮用水卫生安全产品卫生许可批件》复印件。在投标截止时间前，如因国家政策调整，国家有关行政部门有颁发新的许可证书的，则从其规定。（本项不在资格承诺制范围内，投标人须按本项要求提供证明材料。）</w:t>
            </w:r>
          </w:p>
        </w:tc>
      </w:tr>
      <w:tr>
        <w:tc>
          <w:tcPr>
            <w:tcW w:type="dxa" w:w="3692"/>
          </w:tcPr>
          <w:p>
            <w:pPr>
              <w:pStyle w:val="null3"/>
              <w:jc w:val="left"/>
            </w:pPr>
            <w:r>
              <w:rPr/>
              <w:t>电梯制造许可证</w:t>
            </w:r>
          </w:p>
        </w:tc>
        <w:tc>
          <w:tcPr>
            <w:tcW w:type="dxa" w:w="4614"/>
          </w:tcPr>
          <w:p>
            <w:pPr>
              <w:pStyle w:val="null3"/>
              <w:jc w:val="left"/>
            </w:pPr>
            <w:r>
              <w:rPr/>
              <w:t>投标人所投品牌电梯制造商应具备有效的《中华人民共和国特种设备制造许可证》。已换新证的制造商应具备有效的《中华人民共和国特种设备生产许可证》在投标截止时间前，如因国家政策调整，国家有关行政部门有颁发新的许可证书的，则从其规定。（本项不在资格承诺制范围内，投标人须按本项要求提供证明材料。）</w:t>
            </w:r>
          </w:p>
        </w:tc>
      </w:tr>
      <w:tr>
        <w:tc>
          <w:tcPr>
            <w:tcW w:type="dxa" w:w="3692"/>
          </w:tcPr>
          <w:p>
            <w:pPr>
              <w:pStyle w:val="null3"/>
              <w:jc w:val="left"/>
            </w:pPr>
            <w:r>
              <w:rPr/>
              <w:t>电梯安装许可证</w:t>
            </w:r>
          </w:p>
        </w:tc>
        <w:tc>
          <w:tcPr>
            <w:tcW w:type="dxa" w:w="4614"/>
          </w:tcPr>
          <w:p>
            <w:pPr>
              <w:pStyle w:val="null3"/>
              <w:jc w:val="left"/>
            </w:pPr>
            <w:r>
              <w:rPr/>
              <w:t>投标人负责电梯安装的一方应具备有效的《中华人民共和国特种设备安装改造维修许可证》或《中华人民共和国特种设备生产许可证》。在投标截止时间前，如因国家政策调整，国家有关行政部门有颁发新的许可证书的，则从其规定。（本项不在资格承诺制范围内，投标人须按本项要求提供证明材料。）</w:t>
            </w:r>
          </w:p>
        </w:tc>
      </w:tr>
      <w:tr>
        <w:tc>
          <w:tcPr>
            <w:tcW w:type="dxa" w:w="3692"/>
          </w:tcPr>
          <w:p>
            <w:pPr>
              <w:pStyle w:val="null3"/>
              <w:jc w:val="left"/>
            </w:pPr>
            <w:r>
              <w:rPr/>
              <w:t>提供财务状况报告(财务报告、或资信证明）</w:t>
            </w:r>
          </w:p>
        </w:tc>
        <w:tc>
          <w:tcPr>
            <w:tcW w:type="dxa" w:w="4614"/>
          </w:tcPr>
          <w:p>
            <w:pPr>
              <w:pStyle w:val="null3"/>
              <w:jc w:val="left"/>
            </w:pPr>
            <w:r>
              <w:rPr/>
              <w:t>①投标人提供的财务报告复印件（成立年限按照投标截止时间推算）应符合下列规定： a.成立年限满1年及以上的投标人，提供经审计的上一年度或2023年的年度财务报告。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招标文件其他内容与本条款有冲突的，均以本条款规定为准。）</w:t>
            </w:r>
          </w:p>
        </w:tc>
      </w:tr>
    </w:tbl>
    <w:p>
      <w:pPr>
        <w:pStyle w:val="null3"/>
        <w:ind w:firstLine="960"/>
        <w:jc w:val="both"/>
      </w:pPr>
      <w:r>
        <w:rPr/>
        <w:t>6.3是否接受联合体投标：</w:t>
      </w:r>
    </w:p>
    <w:p>
      <w:pPr>
        <w:pStyle w:val="null3"/>
        <w:ind w:firstLine="960"/>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sz w:val="28"/>
          <w:b/>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sz w:val="28"/>
          <w:b/>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sz w:val="28"/>
          <w:b/>
        </w:rPr>
        <w:t>9、开标时间及地点</w:t>
      </w:r>
    </w:p>
    <w:p>
      <w:pPr>
        <w:pStyle w:val="null3"/>
        <w:ind w:firstLine="960"/>
        <w:jc w:val="both"/>
      </w:pPr>
      <w:r>
        <w:rPr/>
        <w:t>详见招标公告或更正公告，若不一致，以更正公告为准。</w:t>
      </w:r>
    </w:p>
    <w:p>
      <w:pPr>
        <w:pStyle w:val="null3"/>
        <w:ind w:firstLine="480"/>
        <w:jc w:val="both"/>
        <w:outlineLvl w:val="2"/>
      </w:pPr>
      <w:r>
        <w:rPr>
          <w:sz w:val="28"/>
          <w:b/>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sz w:val="28"/>
          <w:b/>
        </w:rPr>
        <w:t>11、采购人</w:t>
      </w:r>
      <w:r>
        <w:rPr>
          <w:sz w:val="28"/>
          <w:b/>
        </w:rPr>
        <w:t>：</w:t>
      </w:r>
      <w:r>
        <w:rPr>
          <w:sz w:val="28"/>
          <w:b/>
        </w:rPr>
        <w:t>福建省闽西监狱</w:t>
      </w:r>
    </w:p>
    <w:p>
      <w:pPr>
        <w:pStyle w:val="null3"/>
        <w:ind w:firstLine="960"/>
        <w:jc w:val="left"/>
      </w:pPr>
      <w:r>
        <w:rPr/>
        <w:t xml:space="preserve"> 地址： </w:t>
      </w:r>
      <w:r>
        <w:rPr/>
        <w:t>福建省龙岩市新罗区中城凤凰北路2号</w:t>
      </w:r>
    </w:p>
    <w:p>
      <w:pPr>
        <w:pStyle w:val="null3"/>
        <w:jc w:val="left"/>
      </w:pPr>
      <w:r>
        <w:rPr/>
        <w:t xml:space="preserve"> 邮编： </w:t>
      </w:r>
      <w:r>
        <w:rPr/>
        <w:t>361000</w:t>
      </w:r>
    </w:p>
    <w:p>
      <w:pPr>
        <w:pStyle w:val="null3"/>
        <w:jc w:val="left"/>
      </w:pPr>
      <w:r>
        <w:rPr/>
        <w:t xml:space="preserve"> 联系人： </w:t>
      </w:r>
      <w:r>
        <w:rPr/>
        <w:t>赖金礼</w:t>
      </w:r>
    </w:p>
    <w:p>
      <w:pPr>
        <w:pStyle w:val="null3"/>
        <w:jc w:val="left"/>
      </w:pPr>
      <w:r>
        <w:rPr/>
        <w:t xml:space="preserve"> 联系电话： </w:t>
      </w:r>
      <w:r>
        <w:rPr/>
        <w:t>0597-5309186</w:t>
      </w:r>
    </w:p>
    <w:p>
      <w:pPr>
        <w:pStyle w:val="null3"/>
        <w:ind w:firstLine="480"/>
        <w:jc w:val="left"/>
        <w:outlineLvl w:val="2"/>
      </w:pPr>
      <w:r>
        <w:rPr>
          <w:sz w:val="28"/>
          <w:b/>
        </w:rPr>
        <w:t>12、代理机构</w:t>
      </w:r>
      <w:r>
        <w:rPr>
          <w:sz w:val="28"/>
          <w:b/>
        </w:rPr>
        <w:t>：</w:t>
      </w:r>
      <w:r>
        <w:rPr>
          <w:sz w:val="28"/>
          <w:b/>
        </w:rPr>
        <w:t>福建优胜招标项目管理集团有限公司</w:t>
      </w:r>
    </w:p>
    <w:p>
      <w:pPr>
        <w:pStyle w:val="null3"/>
        <w:ind w:firstLine="960"/>
        <w:jc w:val="both"/>
      </w:pPr>
      <w:r>
        <w:rPr/>
        <w:t xml:space="preserve"> 地址： </w:t>
      </w:r>
      <w:r>
        <w:rPr/>
        <w:t>洪山镇福三路20号华润万象城（一区）（一期）S2#楼4层01-03、05-12、15-18办公</w:t>
      </w:r>
    </w:p>
    <w:p>
      <w:pPr>
        <w:pStyle w:val="null3"/>
        <w:jc w:val="both"/>
      </w:pPr>
      <w:r>
        <w:rPr/>
        <w:t xml:space="preserve"> 邮编： </w:t>
      </w:r>
      <w:r>
        <w:rPr/>
        <w:t>350001</w:t>
      </w:r>
    </w:p>
    <w:p>
      <w:pPr>
        <w:pStyle w:val="null3"/>
        <w:jc w:val="both"/>
      </w:pPr>
      <w:r>
        <w:rPr/>
        <w:t xml:space="preserve"> 联系人： </w:t>
      </w:r>
      <w:r>
        <w:rPr/>
        <w:t xml:space="preserve"> 林榕华、周翔、马光锦</w:t>
      </w:r>
    </w:p>
    <w:p>
      <w:pPr>
        <w:pStyle w:val="null3"/>
        <w:jc w:val="both"/>
      </w:pPr>
      <w:r>
        <w:rPr/>
        <w:t xml:space="preserve"> 联系电话： </w:t>
      </w:r>
      <w:r>
        <w:rPr/>
        <w:t>0591-87679372</w:t>
      </w:r>
    </w:p>
    <w:p>
      <w:pPr>
        <w:pStyle w:val="null3"/>
        <w:ind w:firstLine="480"/>
        <w:jc w:val="both"/>
        <w:outlineLvl w:val="2"/>
      </w:pPr>
      <w:r>
        <w:rPr>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福建优胜招标项目管理集团有限公司</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sz w:val="28"/>
          <w:b/>
        </w:rPr>
        <w:t>附2：采购标的一览表</w:t>
      </w:r>
    </w:p>
    <w:p>
      <w:pPr>
        <w:pStyle w:val="null3"/>
        <w:jc w:val="left"/>
      </w:pPr>
      <w:r>
        <w:rPr/>
        <w:t>采购包1：</w:t>
      </w:r>
    </w:p>
    <w:p>
      <w:pPr>
        <w:pStyle w:val="null3"/>
        <w:jc w:val="left"/>
      </w:pPr>
      <w:r>
        <w:rPr/>
        <w:t>采购包预算金额（元）: 2,500,000.00</w:t>
      </w:r>
    </w:p>
    <w:p>
      <w:pPr>
        <w:pStyle w:val="null3"/>
        <w:jc w:val="left"/>
      </w:pPr>
      <w:r>
        <w:rPr/>
        <w:t>采购包最高限价（元）: 2,500,000.00</w:t>
      </w:r>
    </w:p>
    <w:p>
      <w:pPr>
        <w:pStyle w:val="null3"/>
        <w:jc w:val="left"/>
      </w:pPr>
      <w:r>
        <w:rPr/>
        <w:t>采购包保证金金额（元）: 25,000.00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福建省闽西监狱机关食堂设备采购</w:t>
            </w:r>
          </w:p>
        </w:tc>
        <w:tc>
          <w:tcPr>
            <w:tcW w:type="dxa" w:w="1187"/>
          </w:tcPr>
          <w:p>
            <w:pPr>
              <w:pStyle w:val="null3"/>
              <w:jc w:val="right"/>
            </w:pPr>
            <w:r>
              <w:rPr/>
              <w:t>1.00</w:t>
            </w:r>
          </w:p>
        </w:tc>
        <w:tc>
          <w:tcPr>
            <w:tcW w:type="dxa" w:w="1187"/>
          </w:tcPr>
          <w:p>
            <w:pPr>
              <w:pStyle w:val="null3"/>
              <w:jc w:val="right"/>
            </w:pPr>
            <w:r>
              <w:rPr/>
              <w:t>2,500,000.00</w:t>
            </w:r>
          </w:p>
        </w:tc>
        <w:tc>
          <w:tcPr>
            <w:tcW w:type="dxa" w:w="1187"/>
          </w:tcPr>
          <w:p>
            <w:pPr>
              <w:pStyle w:val="null3"/>
              <w:jc w:val="left"/>
            </w:pPr>
            <w:r>
              <w:rPr/>
              <w:t>批</w:t>
            </w:r>
          </w:p>
        </w:tc>
        <w:tc>
          <w:tcPr>
            <w:tcW w:type="dxa" w:w="1187"/>
          </w:tcPr>
          <w:p>
            <w:pPr>
              <w:pStyle w:val="null3"/>
              <w:jc w:val="left"/>
            </w:pPr>
            <w:r>
              <w:rPr/>
              <w:t>工业</w:t>
            </w:r>
          </w:p>
        </w:tc>
        <w:tc>
          <w:tcPr>
            <w:tcW w:type="dxa" w:w="1187"/>
          </w:tcPr>
          <w:p>
            <w:pPr>
              <w:pStyle w:val="null3"/>
              <w:jc w:val="left"/>
            </w:pPr>
            <w:r>
              <w:rPr/>
              <w:t>否</w:t>
            </w:r>
          </w:p>
        </w:tc>
      </w:tr>
    </w:tbl>
    <w:p>
      <w:pPr>
        <w:pStyle w:val="null3"/>
        <w:jc w:val="left"/>
      </w:pPr>
      <w:r>
        <w:rPr/>
        <w:t>采购包1：</w:t>
      </w:r>
    </w:p>
    <w:p>
      <w:pPr>
        <w:pStyle w:val="null3"/>
        <w:jc w:val="left"/>
      </w:pPr>
      <w:r>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t>序号</w:t>
            </w:r>
          </w:p>
        </w:tc>
        <w:tc>
          <w:tcPr>
            <w:tcW w:type="dxa" w:w="3046"/>
          </w:tcPr>
          <w:p>
            <w:pPr>
              <w:pStyle w:val="null3"/>
              <w:jc w:val="left"/>
            </w:pPr>
            <w:r>
              <w:rPr/>
              <w:t>报价内容</w:t>
            </w:r>
          </w:p>
        </w:tc>
        <w:tc>
          <w:tcPr>
            <w:tcW w:type="dxa" w:w="554"/>
          </w:tcPr>
          <w:p>
            <w:pPr>
              <w:pStyle w:val="null3"/>
              <w:jc w:val="left"/>
            </w:pPr>
            <w:r>
              <w:rPr/>
              <w:t>计量单位</w:t>
            </w:r>
          </w:p>
        </w:tc>
        <w:tc>
          <w:tcPr>
            <w:tcW w:type="dxa" w:w="554"/>
          </w:tcPr>
          <w:p>
            <w:pPr>
              <w:pStyle w:val="null3"/>
              <w:jc w:val="left"/>
            </w:pPr>
            <w:r>
              <w:rPr/>
              <w:t>报价单位</w:t>
            </w:r>
          </w:p>
        </w:tc>
        <w:tc>
          <w:tcPr>
            <w:tcW w:type="dxa" w:w="1384"/>
          </w:tcPr>
          <w:p>
            <w:pPr>
              <w:pStyle w:val="null3"/>
              <w:jc w:val="left"/>
            </w:pPr>
            <w:r>
              <w:rPr/>
              <w:t>最高限价</w:t>
            </w:r>
          </w:p>
        </w:tc>
        <w:tc>
          <w:tcPr>
            <w:tcW w:type="dxa" w:w="1384"/>
          </w:tcPr>
          <w:p>
            <w:pPr>
              <w:pStyle w:val="null3"/>
              <w:jc w:val="left"/>
            </w:pPr>
            <w:r>
              <w:rPr/>
              <w:t>价款形式</w:t>
            </w:r>
          </w:p>
        </w:tc>
        <w:tc>
          <w:tcPr>
            <w:tcW w:type="dxa" w:w="1038"/>
          </w:tcPr>
          <w:p>
            <w:pPr>
              <w:pStyle w:val="null3"/>
              <w:jc w:val="left"/>
            </w:pPr>
            <w:r>
              <w:rPr/>
              <w:t>报价说明</w:t>
            </w:r>
          </w:p>
        </w:tc>
      </w:tr>
      <w:tr>
        <w:tc>
          <w:tcPr>
            <w:tcW w:type="dxa" w:w="346"/>
          </w:tcPr>
          <w:p>
            <w:pPr>
              <w:pStyle w:val="null3"/>
              <w:jc w:val="left"/>
            </w:pPr>
            <w:r>
              <w:rPr/>
              <w:t>1</w:t>
            </w:r>
          </w:p>
        </w:tc>
        <w:tc>
          <w:tcPr>
            <w:tcW w:type="dxa" w:w="3046"/>
          </w:tcPr>
          <w:p>
            <w:pPr>
              <w:pStyle w:val="null3"/>
              <w:jc w:val="left"/>
            </w:pPr>
            <w:r>
              <w:rPr/>
              <w:t>福建省闽西监狱机关食堂设备采购</w:t>
            </w:r>
          </w:p>
        </w:tc>
        <w:tc>
          <w:tcPr>
            <w:tcW w:type="dxa" w:w="554"/>
          </w:tcPr>
          <w:p>
            <w:pPr>
              <w:pStyle w:val="null3"/>
              <w:jc w:val="left"/>
            </w:pPr>
            <w:r>
              <w:rPr/>
              <w:t>批</w:t>
            </w:r>
          </w:p>
        </w:tc>
        <w:tc>
          <w:tcPr>
            <w:tcW w:type="dxa" w:w="554"/>
          </w:tcPr>
          <w:p>
            <w:pPr>
              <w:pStyle w:val="null3"/>
              <w:jc w:val="left"/>
            </w:pPr>
            <w:r>
              <w:rPr/>
              <w:t>元</w:t>
            </w:r>
          </w:p>
        </w:tc>
        <w:tc>
          <w:tcPr>
            <w:tcW w:type="dxa" w:w="1384"/>
          </w:tcPr>
          <w:p>
            <w:pPr>
              <w:pStyle w:val="null3"/>
              <w:jc w:val="right"/>
            </w:pPr>
            <w:r>
              <w:rPr/>
              <w:t>2,500,000.00</w:t>
            </w:r>
          </w:p>
        </w:tc>
        <w:tc>
          <w:tcPr>
            <w:tcW w:type="dxa" w:w="1384"/>
          </w:tcPr>
          <w:p>
            <w:pPr>
              <w:pStyle w:val="null3"/>
              <w:jc w:val="left"/>
            </w:pPr>
            <w:r>
              <w:rPr/>
              <w:t>总价</w:t>
            </w:r>
          </w:p>
        </w:tc>
        <w:tc>
          <w:tcPr>
            <w:tcW w:type="dxa" w:w="1038"/>
          </w:tcPr>
          <w:p>
            <w:pPr>
              <w:pStyle w:val="null3"/>
              <w:jc w:val="left"/>
            </w:pPr>
            <w:r>
              <w:rPr/>
              <w:t>无</w:t>
            </w:r>
          </w:p>
        </w:tc>
      </w:tr>
    </w:tbl>
    <w:p>
      <w:pPr>
        <w:pStyle w:val="null3"/>
        <w:jc w:val="left"/>
      </w:pPr>
      <w:r>
        <w:rPr/>
        <w:t>（2）报价明细要求：</w:t>
      </w:r>
    </w:p>
    <w:p>
      <w:pPr>
        <w:pStyle w:val="null3"/>
        <w:jc w:val="left"/>
      </w:pPr>
      <w:r>
        <w:rPr/>
        <w:t>福建省闽西监狱机关食堂设备采购</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t>序号</w:t>
            </w:r>
          </w:p>
        </w:tc>
        <w:tc>
          <w:tcPr>
            <w:tcW w:type="dxa" w:w="2076"/>
          </w:tcPr>
          <w:p>
            <w:pPr>
              <w:pStyle w:val="null3"/>
              <w:jc w:val="left"/>
            </w:pPr>
            <w:r>
              <w:rPr/>
              <w:t>报价明细内容</w:t>
            </w:r>
          </w:p>
        </w:tc>
        <w:tc>
          <w:tcPr>
            <w:tcW w:type="dxa" w:w="2076"/>
          </w:tcPr>
          <w:p>
            <w:pPr>
              <w:pStyle w:val="null3"/>
              <w:jc w:val="left"/>
            </w:pPr>
            <w:r>
              <w:rPr/>
              <w:t>报价要求</w:t>
            </w:r>
          </w:p>
        </w:tc>
        <w:tc>
          <w:tcPr>
            <w:tcW w:type="dxa" w:w="415"/>
          </w:tcPr>
          <w:p>
            <w:pPr>
              <w:pStyle w:val="null3"/>
              <w:jc w:val="left"/>
            </w:pPr>
            <w:r>
              <w:rPr/>
              <w:t>计量单位</w:t>
            </w:r>
          </w:p>
        </w:tc>
        <w:tc>
          <w:tcPr>
            <w:tcW w:type="dxa" w:w="415"/>
          </w:tcPr>
          <w:p>
            <w:pPr>
              <w:pStyle w:val="null3"/>
              <w:jc w:val="left"/>
            </w:pPr>
            <w:r>
              <w:rPr/>
              <w:t>报价单位</w:t>
            </w:r>
          </w:p>
        </w:tc>
        <w:tc>
          <w:tcPr>
            <w:tcW w:type="dxa" w:w="831"/>
          </w:tcPr>
          <w:p>
            <w:pPr>
              <w:pStyle w:val="null3"/>
              <w:jc w:val="left"/>
            </w:pPr>
            <w:r>
              <w:rPr/>
              <w:t>最高限价</w:t>
            </w:r>
          </w:p>
        </w:tc>
        <w:tc>
          <w:tcPr>
            <w:tcW w:type="dxa" w:w="831"/>
          </w:tcPr>
          <w:p>
            <w:pPr>
              <w:pStyle w:val="null3"/>
              <w:jc w:val="left"/>
            </w:pPr>
            <w:r>
              <w:rPr/>
              <w:t>价款形式</w:t>
            </w:r>
          </w:p>
        </w:tc>
        <w:tc>
          <w:tcPr>
            <w:tcW w:type="dxa" w:w="1246"/>
          </w:tcPr>
          <w:p>
            <w:pPr>
              <w:pStyle w:val="null3"/>
              <w:jc w:val="left"/>
            </w:pPr>
            <w:r>
              <w:rPr/>
              <w:t>报价说明</w:t>
            </w:r>
          </w:p>
        </w:tc>
      </w:tr>
      <w:tr>
        <w:tc>
          <w:tcPr>
            <w:tcW w:type="dxa" w:w="415"/>
          </w:tcPr>
          <w:p>
            <w:pPr>
              <w:pStyle w:val="null3"/>
              <w:jc w:val="left"/>
            </w:pPr>
            <w:r>
              <w:rPr/>
              <w:t>1</w:t>
            </w:r>
          </w:p>
        </w:tc>
        <w:tc>
          <w:tcPr>
            <w:tcW w:type="dxa" w:w="2076"/>
          </w:tcPr>
          <w:p>
            <w:pPr>
              <w:pStyle w:val="null3"/>
              <w:jc w:val="left"/>
            </w:pPr>
            <w:r>
              <w:rPr/>
              <w:t>福建省闽西监狱机关食堂设备采购</w:t>
            </w:r>
          </w:p>
        </w:tc>
        <w:tc>
          <w:tcPr>
            <w:tcW w:type="dxa" w:w="2076"/>
          </w:tcPr>
          <w:p>
            <w:pPr>
              <w:pStyle w:val="null3"/>
              <w:jc w:val="left"/>
            </w:pPr>
            <w:r>
              <w:rPr/>
              <w:t>福建省闽西监狱机关食堂设备采购</w:t>
            </w:r>
          </w:p>
        </w:tc>
        <w:tc>
          <w:tcPr>
            <w:tcW w:type="dxa" w:w="415"/>
          </w:tcPr>
          <w:p>
            <w:pPr>
              <w:pStyle w:val="null3"/>
              <w:jc w:val="left"/>
            </w:pPr>
            <w:r>
              <w:rPr/>
              <w:t>批</w:t>
            </w:r>
          </w:p>
        </w:tc>
        <w:tc>
          <w:tcPr>
            <w:tcW w:type="dxa" w:w="415"/>
          </w:tcPr>
          <w:p>
            <w:pPr>
              <w:pStyle w:val="null3"/>
              <w:jc w:val="left"/>
            </w:pPr>
            <w:r>
              <w:rPr/>
              <w:t>元</w:t>
            </w:r>
          </w:p>
        </w:tc>
        <w:tc>
          <w:tcPr>
            <w:tcW w:type="dxa" w:w="831"/>
          </w:tcPr>
          <w:p>
            <w:pPr>
              <w:pStyle w:val="null3"/>
              <w:jc w:val="right"/>
            </w:pPr>
            <w:r>
              <w:rPr/>
              <w:t>2,500,000.00</w:t>
            </w:r>
          </w:p>
        </w:tc>
        <w:tc>
          <w:tcPr>
            <w:tcW w:type="dxa" w:w="831"/>
          </w:tcPr>
          <w:p>
            <w:pPr>
              <w:pStyle w:val="null3"/>
              <w:jc w:val="left"/>
            </w:pPr>
            <w:r>
              <w:rPr/>
              <w:t>总价</w:t>
            </w:r>
          </w:p>
        </w:tc>
        <w:tc>
          <w:tcPr>
            <w:tcW w:type="dxa" w:w="1246"/>
          </w:tcPr>
          <w:p>
            <w:pPr>
              <w:pStyle w:val="null3"/>
              <w:jc w:val="left"/>
            </w:pPr>
            <w:r>
              <w:rPr/>
              <w:t>无</w:t>
            </w:r>
          </w:p>
        </w:tc>
      </w:tr>
    </w:tbl>
    <w:p>
      <w:pPr>
        <w:pStyle w:val="null3"/>
      </w:pPr>
      <w:r>
        <w:rPr/>
        <w:t xml:space="preserve"> </w:t>
        <w:br/>
        <w:br w:type="page"/>
      </w:r>
    </w:p>
    <w:p>
      <w:pPr>
        <w:pStyle w:val="null3"/>
        <w:jc w:val="center"/>
        <w:outlineLvl w:val="1"/>
      </w:pPr>
      <w:r>
        <w:rPr>
          <w:sz w:val="36"/>
          <w:b/>
        </w:rPr>
        <w:t>第二章 投标人须知前附表</w:t>
      </w:r>
    </w:p>
    <w:p>
      <w:pPr>
        <w:pStyle w:val="null3"/>
        <w:ind w:firstLine="480"/>
        <w:jc w:val="both"/>
        <w:outlineLvl w:val="2"/>
      </w:pPr>
      <w:r>
        <w:rPr>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r>
              <w:rPr/>
              <w:t>采购包1：不组织</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r>
              <w:rPr/>
              <w:t>采购包1：不允许合同分包；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r>
              <w:rPr/>
              <w:t>采购包1：1名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（1） </w:t>
            </w:r>
            <w:r>
              <w:rPr/>
              <w:t>采购人应在政府采购招投标管理办法规定的时限内确定中标人。</w:t>
            </w:r>
          </w:p>
          <w:p>
            <w:pPr>
              <w:pStyle w:val="null3"/>
              <w:jc w:val="left"/>
            </w:pPr>
            <w:r>
              <w:rPr/>
              <w:t>（2）若出现中标候选人并列情形，则按照下列方式确定中标人：</w:t>
            </w:r>
          </w:p>
          <w:p>
            <w:pPr>
              <w:pStyle w:val="null3"/>
              <w:jc w:val="left"/>
            </w:pPr>
            <w:r>
              <w:rPr/>
              <w:t>①招标文件规定的方式：</w:t>
            </w:r>
          </w:p>
          <w:p>
            <w:pPr>
              <w:pStyle w:val="null3"/>
              <w:jc w:val="left"/>
            </w:pPr>
            <w:r>
              <w:rPr/>
              <w:t>无</w:t>
            </w:r>
          </w:p>
          <w:p>
            <w:pPr>
              <w:pStyle w:val="null3"/>
              <w:jc w:val="left"/>
            </w:pPr>
            <w:r>
              <w:rPr/>
              <w:t>②若本款第①点规定方式为“无”，则按照下列方式确定：</w:t>
            </w:r>
          </w:p>
          <w:p>
            <w:pPr>
              <w:pStyle w:val="null3"/>
              <w:jc w:val="left"/>
            </w:pPr>
            <w:r>
              <w:rPr/>
              <w:t>无</w:t>
            </w:r>
          </w:p>
          <w:p>
            <w:pPr>
              <w:pStyle w:val="null3"/>
              <w:jc w:val="left"/>
            </w:pPr>
            <w:r>
              <w:rPr/>
              <w:t>③若本款第①、②点规定方式均为“无”，则按照下列方式确定：随机抽取。</w:t>
            </w:r>
          </w:p>
          <w:p>
            <w:pPr>
              <w:pStyle w:val="null3"/>
              <w:jc w:val="left"/>
            </w:pPr>
            <w:r>
              <w:rPr/>
              <w:t>（3）本项目确定的中标人家数：</w:t>
            </w:r>
          </w:p>
          <w:p>
            <w:pPr>
              <w:pStyle w:val="null3"/>
              <w:jc w:val="left"/>
            </w:pPr>
            <w:r>
              <w:rPr/>
              <w:t>采购包1：1名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自中标通知书发出之日起30个日历日内。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（1）潜在投标人可在质疑时效期间内对招标文件以书面形式提出质疑。</w:t>
            </w:r>
          </w:p>
          <w:p>
            <w:pPr>
              <w:pStyle w:val="null3"/>
              <w:jc w:val="left"/>
            </w:pPr>
            <w:r>
              <w:rPr/>
              <w:t xml:space="preserve">（2）质疑时效期间：应在依法获取招标文件之日起7个工作日内向 </w:t>
            </w:r>
            <w:r>
              <w:rPr/>
              <w:t>福建优胜招标项目管理集团有限公司</w:t>
            </w:r>
            <w:r>
              <w:rPr/>
              <w:t xml:space="preserve"> 提出，依法获取招标文件的时间以福建省政府采购网上公开信息系统记载的为准。</w:t>
            </w:r>
          </w:p>
          <w:p>
            <w:pPr>
              <w:pStyle w:val="null3"/>
              <w:jc w:val="left"/>
            </w:pPr>
            <w:r>
              <w:rPr/>
              <w:t>※除上述规定外，对招标文件提出的质疑还应符合招标文件第三章第15.1条的有关规定。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福建省财政厅政府采购监督管理办公室</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代理服务费收费标准：招标代理服务费以中标金额为收费基准，按以下收费标准向中标供应商收取，中标供应商领取中标通知书的同时一次性缴清。服务费按差额定率累进法计算， 50万元以下：1.0%收取；50-100万元按照0.9%收取，100-500万元按照0.5%收取。中标供应商在领取中标通知书同时以转账、电汇等付款方式一次性付清。服务费代理服务费支付至以下账户： 开户名称：福建优胜招标项目管理集团有限公司 ； 开户银行：兴业银行福州华林支行； 账 号：11713 01001 000 37952。</w:t>
            </w:r>
          </w:p>
          <w:p>
            <w:pPr>
              <w:pStyle w:val="null3"/>
              <w:jc w:val="left"/>
            </w:pPr>
            <w:r>
              <w:rPr/>
              <w:t xml:space="preserve"> (2)其他：</w:t>
            </w:r>
          </w:p>
          <w:p>
            <w:pPr>
              <w:pStyle w:val="null3"/>
              <w:jc w:val="left"/>
            </w:pPr>
            <w:r>
              <w:rPr/>
              <w:t>无</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（2）将招标文件</w:t>
            </w:r>
          </w:p>
          <w:p>
            <w:pPr>
              <w:pStyle w:val="null3"/>
              <w:jc w:val="left"/>
            </w:pPr>
            <w:r>
              <w:rPr/>
              <w:t>无</w:t>
            </w:r>
            <w:r>
              <w:rPr/>
              <w:t xml:space="preserve"> 的内容修正为下列内容：</w:t>
            </w:r>
          </w:p>
          <w:p>
            <w:pPr>
              <w:pStyle w:val="null3"/>
              <w:jc w:val="left"/>
            </w:pPr>
            <w:r>
              <w:rPr/>
              <w:t>无</w:t>
            </w:r>
            <w:r>
              <w:rPr/>
              <w:t xml:space="preserve"> 后适用本项目的电子招标投标活动。</w:t>
            </w:r>
          </w:p>
          <w:p>
            <w:pPr>
              <w:pStyle w:val="null3"/>
              <w:jc w:val="left"/>
            </w:pPr>
            <w:r>
              <w:rPr/>
              <w:t>（3）将下列内容增列为招标文件的组成部分（以下简称：“增列内容”）适用本项目的电子招标投标活动，若增列内容与招标文件其他章节内容有冲突，应以增列内容为准：</w:t>
            </w:r>
          </w:p>
          <w:p>
            <w:pPr>
              <w:pStyle w:val="null3"/>
              <w:jc w:val="left"/>
            </w:pPr>
            <w:r>
              <w:rPr/>
              <w:t>①电子招标投标活动的具体操作流程以福建省政府采购网上公开信息系统设定的为准。</w:t>
            </w:r>
          </w:p>
          <w:p>
            <w:pPr>
              <w:pStyle w:val="null3"/>
              <w:jc w:val="left"/>
            </w:pPr>
            <w:r>
              <w:rPr/>
              <w:t>②关于电子投标文件：</w:t>
            </w:r>
          </w:p>
          <w:p>
            <w:pPr>
              <w:pStyle w:val="null3"/>
              <w:jc w:val="left"/>
            </w:pPr>
            <w:r>
              <w:rPr/>
              <w:t>a.投标人应按照福建省政府采购网上公开信息系统设定的评审节点编制电子投标文件，否则资格审查小组、评标委员会将按照不利于投标人的内容进行认定。</w:t>
            </w:r>
          </w:p>
          <w:p>
            <w:pPr>
              <w:pStyle w:val="null3"/>
              <w:jc w:val="left"/>
            </w:pPr>
            <w:r>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t>③关于证明材料或资料：</w:t>
            </w:r>
          </w:p>
          <w:p>
            <w:pPr>
              <w:pStyle w:val="null3"/>
              <w:jc w:val="left"/>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④关于“全称”、“投标人代表签字”及“加盖单位公章”：</w:t>
            </w:r>
          </w:p>
          <w:p>
            <w:pPr>
              <w:pStyle w:val="null3"/>
              <w:jc w:val="left"/>
            </w:pPr>
            <w:r>
              <w:rPr/>
              <w:t>a.在电子投标文件中，涉及“全称”和“投标人代表签字”的内容可使用打字录入方式完成。</w:t>
            </w:r>
          </w:p>
          <w:p>
            <w:pPr>
              <w:pStyle w:val="null3"/>
              <w:jc w:val="left"/>
            </w:pPr>
            <w:r>
              <w:rPr/>
              <w:t>b.在电子投标文件中，涉及“加盖单位公章”的内容应使用投标人的CA证书完成，否则投标无效。</w:t>
            </w:r>
          </w:p>
          <w:p>
            <w:pPr>
              <w:pStyle w:val="null3"/>
              <w:jc w:val="left"/>
            </w:pPr>
            <w:r>
              <w:rPr/>
              <w:t>c.在电子投标文件中，若投标人按照本增列内容第④点第b项规定加盖其单位公章，则出现无全称、或投标人代表未签字等情形，不视为投标无效。</w:t>
            </w:r>
          </w:p>
          <w:p>
            <w:pPr>
              <w:pStyle w:val="null3"/>
              <w:jc w:val="left"/>
            </w:pPr>
            <w:r>
              <w:rPr/>
              <w:t>⑤关于投标人的CA证书：</w:t>
            </w:r>
          </w:p>
          <w:p>
            <w:pPr>
              <w:pStyle w:val="null3"/>
              <w:jc w:val="left"/>
            </w:pPr>
            <w:r>
              <w:rPr/>
              <w:t>a.投标人的CA证书应在系统规定时间内使用CA证书进行电子投标文件的解密操作，逾期未解密的视为放弃投标。</w:t>
            </w:r>
          </w:p>
          <w:p>
            <w:pPr>
              <w:pStyle w:val="null3"/>
              <w:jc w:val="left"/>
            </w:pPr>
            <w:r>
              <w:rPr/>
              <w:t>b.投标人的CA证书可采用信封（包括但不限于：信封、档案袋、文件袋等）作为外包装进行单独包装。外包装密封、不密封皆可。</w:t>
            </w:r>
          </w:p>
          <w:p>
            <w:pPr>
              <w:pStyle w:val="null3"/>
              <w:jc w:val="left"/>
            </w:pPr>
            <w:r>
              <w:rPr/>
              <w:t>c.投标人的CA证书或外包装应标记“项目名称、项目编号、投标人的全称”等内容，以方便识别、使用。</w:t>
            </w:r>
          </w:p>
          <w:p>
            <w:pPr>
              <w:pStyle w:val="null3"/>
              <w:jc w:val="left"/>
            </w:pPr>
            <w:r>
              <w:rPr/>
              <w:t>d.投标人的CA证书应能正常、有效使用，否则产生不利后果由投标人承担责任。</w:t>
            </w:r>
          </w:p>
          <w:p>
            <w:pPr>
              <w:pStyle w:val="null3"/>
              <w:jc w:val="left"/>
            </w:pPr>
            <w:r>
              <w:rPr/>
              <w:t>⑥关于投标截止时间过后</w:t>
            </w:r>
          </w:p>
          <w:p>
            <w:pPr>
              <w:pStyle w:val="null3"/>
              <w:jc w:val="left"/>
            </w:pPr>
            <w:r>
              <w:rPr/>
              <w:t>a.未按招标文件规定提交投标保证金的，其投标将按无效投标处理。</w:t>
            </w:r>
          </w:p>
          <w:p>
            <w:pPr>
              <w:pStyle w:val="null3"/>
              <w:jc w:val="left"/>
            </w:pPr>
            <w:r>
              <w:rPr/>
              <w:t>b.有下列情形之一的，其投标无效,其保证金不予退还或通过投标保函进行索赔：</w:t>
            </w:r>
          </w:p>
          <w:p>
            <w:pPr>
              <w:pStyle w:val="null3"/>
              <w:jc w:val="left"/>
            </w:pPr>
            <w:r>
              <w:rPr/>
              <w:t>b1不同投标人的电子投标文件具有相同内部识别码；</w:t>
            </w:r>
          </w:p>
          <w:p>
            <w:pPr>
              <w:pStyle w:val="null3"/>
              <w:jc w:val="left"/>
            </w:pPr>
            <w:r>
              <w:rPr/>
              <w:t>b2不同投标人的投标保证金从同一单位或个人的账户转出；</w:t>
            </w:r>
          </w:p>
          <w:p>
            <w:pPr>
              <w:pStyle w:val="null3"/>
              <w:jc w:val="left"/>
            </w:pPr>
            <w:r>
              <w:rPr/>
              <w:t>b3投标人的投标保证金同一采购包下有其他投标人提交的投标保证金；</w:t>
            </w:r>
          </w:p>
          <w:p>
            <w:pPr>
              <w:pStyle w:val="null3"/>
              <w:jc w:val="left"/>
            </w:pPr>
            <w:r>
              <w:rPr/>
              <w:t>b4不同投标人存在串通投标的其他情形。</w:t>
            </w:r>
          </w:p>
          <w:p>
            <w:pPr>
              <w:pStyle w:val="null3"/>
              <w:jc w:val="left"/>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⑧其他：</w:t>
            </w:r>
          </w:p>
          <w:p>
            <w:pPr>
              <w:pStyle w:val="null3"/>
              <w:jc w:val="left"/>
            </w:pPr>
            <w:r>
              <w:rPr/>
              <w:t>无</w:t>
            </w:r>
          </w:p>
        </w:tc>
      </w:tr>
    </w:tbl>
    <w:p>
      <w:pPr>
        <w:pStyle w:val="null3"/>
      </w:pPr>
      <w:r>
        <w:rPr/>
        <w:t xml:space="preserve"> </w:t>
        <w:br/>
        <w:br w:type="page"/>
      </w:r>
    </w:p>
    <w:p>
      <w:pPr>
        <w:pStyle w:val="null3"/>
        <w:jc w:val="center"/>
        <w:outlineLvl w:val="1"/>
      </w:pPr>
      <w:r>
        <w:rPr>
          <w:sz w:val="36"/>
          <w:b/>
        </w:rPr>
        <w:t>第三章 投标人须知</w:t>
      </w:r>
    </w:p>
    <w:p>
      <w:pPr>
        <w:pStyle w:val="null3"/>
        <w:ind w:firstLine="480"/>
        <w:jc w:val="both"/>
        <w:outlineLvl w:val="2"/>
      </w:pPr>
      <w:r>
        <w:rPr>
          <w:sz w:val="28"/>
          <w:b/>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sz w:val="28"/>
          <w:b/>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sz w:val="28"/>
          <w:b/>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福建优胜招标项目管理集团有限公司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福建优胜招标项目管理集团有限公司</w:t>
      </w:r>
      <w:r>
        <w:rPr/>
        <w:t xml:space="preserve"> 将在投标截止时间至少15个日历日前，在招标文件载明的指定媒体以更正公告的形式发布澄清或修改的内容。不足15个日历日的， </w:t>
      </w:r>
      <w:r>
        <w:rPr/>
        <w:t>福建优胜招标项目管理集团有限公司</w:t>
      </w:r>
      <w:r>
        <w:rPr/>
        <w:t xml:space="preserve"> 将顺延投标截止时间及开标时间， </w:t>
      </w:r>
      <w:r>
        <w:rPr/>
        <w:t>福建优胜招标项目管理集团有限公司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福建优胜招标项目管理集团有限公司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福建优胜招标项目管理集团有限公司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福建优胜招标项目管理集团有限公司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福建优胜招标项目管理集团有限公司</w:t>
      </w:r>
      <w:r>
        <w:rPr/>
        <w:t xml:space="preserve"> 可终止招标并发布终止公告。</w:t>
      </w:r>
    </w:p>
    <w:p>
      <w:pPr>
        <w:pStyle w:val="null3"/>
        <w:ind w:firstLine="480"/>
        <w:jc w:val="both"/>
      </w:pPr>
      <w:r>
        <w:rPr/>
        <w:t xml:space="preserve">8.2终止公告作为 </w:t>
      </w:r>
      <w:r>
        <w:rPr/>
        <w:t>福建优胜招标项目管理集团有限公司</w:t>
      </w:r>
      <w:r>
        <w:rPr/>
        <w:t xml:space="preserve"> 通知所有潜在投标人的书面形式。</w:t>
      </w:r>
    </w:p>
    <w:p>
      <w:pPr>
        <w:pStyle w:val="null3"/>
        <w:ind w:firstLine="480"/>
        <w:jc w:val="both"/>
        <w:outlineLvl w:val="2"/>
      </w:pPr>
      <w:r>
        <w:rPr>
          <w:sz w:val="28"/>
          <w:b/>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①开标（报价）一览表</w:t>
      </w:r>
    </w:p>
    <w:p>
      <w:pPr>
        <w:pStyle w:val="null3"/>
        <w:ind w:firstLine="480"/>
        <w:jc w:val="both"/>
      </w:pPr>
      <w:r>
        <w:rPr/>
        <w:t>②投标（响应）报价明细表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福建优胜招标项目管理集团有限公司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福建优胜招标项目管理集团有限公司</w:t>
      </w:r>
      <w:r>
        <w:rPr/>
        <w:t xml:space="preserve"> 可于投标有效期届满之前书面要求投标人延长投标有效期，投标人应在 </w:t>
      </w:r>
      <w:r>
        <w:rPr/>
        <w:t>福建优胜招标项目管理集团有限公司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福建优胜招标项目管理集团有限公司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福建优胜招标项目管理集团有限公司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福建优胜招标项目管理集团有限公司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sz w:val="28"/>
          <w:b/>
        </w:rPr>
        <w:t>五、开标</w:t>
      </w:r>
    </w:p>
    <w:p>
      <w:pPr>
        <w:pStyle w:val="null3"/>
        <w:ind w:firstLine="480"/>
        <w:jc w:val="both"/>
      </w:pPr>
      <w:r>
        <w:rPr/>
        <w:t>11、开标</w:t>
      </w:r>
    </w:p>
    <w:p>
      <w:pPr>
        <w:pStyle w:val="null3"/>
        <w:ind w:firstLine="480"/>
        <w:jc w:val="both"/>
      </w:pPr>
      <w:r>
        <w:rPr/>
        <w:t xml:space="preserve">11.1 </w:t>
      </w:r>
      <w:r>
        <w:rPr/>
        <w:t>福建优胜招标项目管理集团有限公司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福建优胜招标项目管理集团有限公司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福建优胜招标项目管理集团有限公司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福建优胜招标项目管理集团有限公司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sz w:val="28"/>
          <w:b/>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福建优胜招标项目管理集团有限公司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福建优胜招标项目管理集团有限公司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sz w:val="28"/>
          <w:b/>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福建优胜招标项目管理集团有限公司</w:t>
      </w:r>
      <w:r>
        <w:rPr/>
        <w:t xml:space="preserve"> 提出询问， </w:t>
      </w:r>
      <w:r>
        <w:rPr/>
        <w:t>福建优胜招标项目管理集团有限公司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福建优胜招标项目管理集团有限公司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sz w:val="28"/>
          <w:b/>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sz w:val="28"/>
          <w:b/>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sz w:val="28"/>
          <w:b/>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r>
        <w:rPr/>
        <w:t xml:space="preserve"> </w:t>
        <w:br/>
        <w:br w:type="page"/>
      </w:r>
    </w:p>
    <w:p>
      <w:pPr>
        <w:pStyle w:val="null3"/>
        <w:jc w:val="center"/>
        <w:outlineLvl w:val="1"/>
      </w:pPr>
      <w:r>
        <w:rPr>
          <w:sz w:val="36"/>
          <w:b/>
        </w:rPr>
        <w:t>第四章 资格审查与评标</w:t>
      </w:r>
    </w:p>
    <w:p>
      <w:pPr>
        <w:pStyle w:val="null3"/>
        <w:jc w:val="both"/>
        <w:outlineLvl w:val="2"/>
      </w:pPr>
      <w:r>
        <w:rPr>
          <w:sz w:val="28"/>
          <w:b/>
        </w:rPr>
        <w:t>一、资格审查</w:t>
      </w:r>
    </w:p>
    <w:p>
      <w:pPr>
        <w:pStyle w:val="null3"/>
        <w:ind w:firstLine="480"/>
        <w:jc w:val="both"/>
      </w:pPr>
      <w:r>
        <w:rPr/>
        <w:t xml:space="preserve">1、开标结束后，由 </w:t>
      </w:r>
      <w:r>
        <w:rPr/>
        <w:t>福建优胜招标项目管理集团有限公司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r>
        <w:rPr/>
        <w:t>资格审查小组由3人组成，并负责具体审查事务，</w:t>
      </w:r>
      <w:r>
        <w:rPr/>
        <w:t>其中由采购人派出的采购人代表至少1人，</w:t>
      </w:r>
      <w:r>
        <w:rPr/>
        <w:t>由福建优胜招标项目管理集团有限公司派出的工作人员至少1人，</w:t>
      </w:r>
      <w:r>
        <w:rPr/>
        <w:t>其余1人可为采购人代表或福建优胜招标项目管理集团有限公司的工作人员。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left"/>
      </w:pPr>
      <w:r>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t>④.其他资格证明文件：</w:t>
      </w: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资格承诺函</w:t>
            </w:r>
          </w:p>
        </w:tc>
        <w:tc>
          <w:tcPr>
            <w:tcW w:type="dxa" w:w="4614"/>
          </w:tcPr>
          <w:p>
            <w:pPr>
              <w:pStyle w:val="null3"/>
              <w:jc w:val="left"/>
            </w:pPr>
            <w:r>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t>卫生许可批件</w:t>
            </w:r>
          </w:p>
        </w:tc>
        <w:tc>
          <w:tcPr>
            <w:tcW w:type="dxa" w:w="4614"/>
          </w:tcPr>
          <w:p>
            <w:pPr>
              <w:pStyle w:val="null3"/>
              <w:jc w:val="left"/>
            </w:pPr>
            <w:r>
              <w:rPr/>
              <w:t>投标人所投的中央净水系统（直饮）整机应具有《涉及饮用水卫生安全产品卫生许可批件》，投标人应提供《涉及饮用水卫生安全产品卫生许可批件》复印件。在投标截止时间前，如因国家政策调整，国家有关行政部门有颁发新的许可证书的，则从其规定。（本项不在资格承诺制范围内，投标人须按本项要求提供证明材料。）</w:t>
            </w:r>
          </w:p>
        </w:tc>
      </w:tr>
      <w:tr>
        <w:tc>
          <w:tcPr>
            <w:tcW w:type="dxa" w:w="3692"/>
          </w:tcPr>
          <w:p>
            <w:pPr>
              <w:pStyle w:val="null3"/>
              <w:jc w:val="left"/>
            </w:pPr>
            <w:r>
              <w:rPr/>
              <w:t>电梯制造许可证</w:t>
            </w:r>
          </w:p>
        </w:tc>
        <w:tc>
          <w:tcPr>
            <w:tcW w:type="dxa" w:w="4614"/>
          </w:tcPr>
          <w:p>
            <w:pPr>
              <w:pStyle w:val="null3"/>
              <w:jc w:val="left"/>
            </w:pPr>
            <w:r>
              <w:rPr/>
              <w:t>投标人所投品牌电梯制造商应具备有效的《中华人民共和国特种设备制造许可证》。已换新证的制造商应具备有效的《中华人民共和国特种设备生产许可证》在投标截止时间前，如因国家政策调整，国家有关行政部门有颁发新的许可证书的，则从其规定。（本项不在资格承诺制范围内，投标人须按本项要求提供证明材料。）</w:t>
            </w:r>
          </w:p>
        </w:tc>
      </w:tr>
      <w:tr>
        <w:tc>
          <w:tcPr>
            <w:tcW w:type="dxa" w:w="3692"/>
          </w:tcPr>
          <w:p>
            <w:pPr>
              <w:pStyle w:val="null3"/>
              <w:jc w:val="left"/>
            </w:pPr>
            <w:r>
              <w:rPr/>
              <w:t>电梯安装许可证</w:t>
            </w:r>
          </w:p>
        </w:tc>
        <w:tc>
          <w:tcPr>
            <w:tcW w:type="dxa" w:w="4614"/>
          </w:tcPr>
          <w:p>
            <w:pPr>
              <w:pStyle w:val="null3"/>
              <w:jc w:val="left"/>
            </w:pPr>
            <w:r>
              <w:rPr/>
              <w:t>投标人负责电梯安装的一方应具备有效的《中华人民共和国特种设备安装改造维修许可证》或《中华人民共和国特种设备生产许可证》。在投标截止时间前，如因国家政策调整，国家有关行政部门有颁发新的许可证书的，则从其规定。（本项不在资格承诺制范围内，投标人须按本项要求提供证明材料。）</w:t>
            </w:r>
          </w:p>
        </w:tc>
      </w:tr>
      <w:tr>
        <w:tc>
          <w:tcPr>
            <w:tcW w:type="dxa" w:w="3692"/>
          </w:tcPr>
          <w:p>
            <w:pPr>
              <w:pStyle w:val="null3"/>
              <w:jc w:val="left"/>
            </w:pPr>
            <w:r>
              <w:rPr/>
              <w:t>提供财务状况报告(财务报告、或资信证明）</w:t>
            </w:r>
          </w:p>
        </w:tc>
        <w:tc>
          <w:tcPr>
            <w:tcW w:type="dxa" w:w="4614"/>
          </w:tcPr>
          <w:p>
            <w:pPr>
              <w:pStyle w:val="null3"/>
              <w:jc w:val="left"/>
            </w:pPr>
            <w:r>
              <w:rPr/>
              <w:t>①投标人提供的财务报告复印件（成立年限按照投标截止时间推算）应符合下列规定： a.成立年限满1年及以上的投标人，提供经审计的上一年度或2023年的年度财务报告。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招标文件其他内容与本条款有冲突的，均以本条款规定为准。）</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r>
        <w:rPr/>
        <w:t>采购包1：</w:t>
      </w:r>
    </w:p>
    <w:p>
      <w:pPr>
        <w:pStyle w:val="null3"/>
        <w:jc w:val="left"/>
      </w:pPr>
      <w:r>
        <w:rPr/>
        <w:t>资格审查不合格项：无</w:t>
      </w:r>
    </w:p>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福建优胜招标项目管理集团有限公司</w:t>
      </w:r>
      <w:r>
        <w:rPr/>
        <w:t xml:space="preserve"> 统一对外发布。</w:t>
      </w:r>
    </w:p>
    <w:p>
      <w:pPr>
        <w:pStyle w:val="null3"/>
        <w:ind w:firstLine="480"/>
        <w:jc w:val="both"/>
      </w:pPr>
      <w:r>
        <w:rPr/>
        <w:t xml:space="preserve">3、资格审查合格的投标人不足三家的，不进行评标。同时，本次采购活动结束， </w:t>
      </w:r>
      <w:r>
        <w:rPr/>
        <w:t>福建优胜招标项目管理集团有限公司</w:t>
      </w:r>
      <w:r>
        <w:rPr/>
        <w:t xml:space="preserve"> 将依法组织后续采购活动（包括但不限于：重新招标、采用其他方式采购等）。</w:t>
      </w:r>
    </w:p>
    <w:p>
      <w:pPr>
        <w:pStyle w:val="null3"/>
        <w:jc w:val="both"/>
        <w:outlineLvl w:val="2"/>
      </w:pPr>
      <w:r>
        <w:rPr>
          <w:sz w:val="28"/>
          <w:b/>
        </w:rPr>
        <w:t>二、评标</w:t>
      </w:r>
    </w:p>
    <w:p>
      <w:pPr>
        <w:pStyle w:val="null3"/>
        <w:ind w:firstLine="480"/>
        <w:jc w:val="both"/>
      </w:pPr>
      <w:r>
        <w:rPr/>
        <w:t xml:space="preserve">4、资格审查结束后，由 </w:t>
      </w:r>
      <w:r>
        <w:rPr/>
        <w:t>福建优胜招标项目管理集团有限公司</w:t>
      </w:r>
      <w:r>
        <w:rPr/>
        <w:t xml:space="preserve"> 负责评标委员会的组建及评标工作的组织。</w:t>
      </w:r>
    </w:p>
    <w:p>
      <w:pPr>
        <w:pStyle w:val="null3"/>
        <w:ind w:firstLine="480"/>
        <w:jc w:val="both"/>
      </w:pPr>
      <w:r>
        <w:rPr/>
        <w:t>5、评标委员会</w:t>
      </w:r>
    </w:p>
    <w:p>
      <w:pPr>
        <w:pStyle w:val="null3"/>
        <w:ind w:firstLine="480"/>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福建优胜招标项目管理集团有限公司</w:t>
      </w:r>
      <w:r>
        <w:rPr/>
        <w:t xml:space="preserve"> 统一对外发布。</w:t>
      </w:r>
    </w:p>
    <w:p>
      <w:pPr>
        <w:pStyle w:val="null3"/>
        <w:ind w:firstLine="480"/>
        <w:jc w:val="both"/>
      </w:pPr>
      <w:r>
        <w:rPr/>
        <w:t xml:space="preserve">②对 </w:t>
      </w:r>
      <w:r>
        <w:rPr/>
        <w:t>福建优胜招标项目管理集团有限公司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t>②本项目规定的其他情形：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技术部分中不得出现报价部分的全部或部分的投标报价信息（或组成资料），否则符合性审查不合格。</w:t>
            </w:r>
          </w:p>
        </w:tc>
      </w:tr>
      <w:tr>
        <w:tc>
          <w:tcPr>
            <w:tcW w:type="dxa" w:w="4153"/>
          </w:tcPr>
          <w:p>
            <w:pPr>
              <w:pStyle w:val="null3"/>
              <w:jc w:val="left"/>
            </w:pPr>
            <w:r>
              <w:rPr/>
              <w:t>其他情形</w:t>
            </w:r>
          </w:p>
        </w:tc>
        <w:tc>
          <w:tcPr>
            <w:tcW w:type="dxa" w:w="4153"/>
          </w:tcPr>
          <w:p>
            <w:pPr>
              <w:pStyle w:val="null3"/>
              <w:jc w:val="left"/>
            </w:pPr>
            <w:r>
              <w:rPr/>
              <w:t>违反招标文件中载明“投标无效”条款的规定或不符合招标文件规定的其它实质性要求。</w:t>
            </w:r>
          </w:p>
        </w:tc>
      </w:tr>
      <w:tr>
        <w:tc>
          <w:tcPr>
            <w:tcW w:type="dxa" w:w="4153"/>
          </w:tcPr>
          <w:p>
            <w:pPr>
              <w:pStyle w:val="null3"/>
              <w:jc w:val="left"/>
            </w:pPr>
            <w:r>
              <w:rPr/>
              <w:t>其他情形</w:t>
            </w:r>
          </w:p>
        </w:tc>
        <w:tc>
          <w:tcPr>
            <w:tcW w:type="dxa" w:w="4153"/>
          </w:tcPr>
          <w:p>
            <w:pPr>
              <w:pStyle w:val="null3"/>
              <w:jc w:val="left"/>
            </w:pPr>
            <w:r>
              <w:rPr/>
              <w:t>投标人的投标文件不满足招标文件第五章中带“★”的任何一项要求的，其投标无效。</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投标人的投标文件不满足招标文件第五章“三、商务要求”中的任何一项要求的，其投标无效。</w:t>
            </w:r>
          </w:p>
        </w:tc>
      </w:tr>
      <w:tr>
        <w:tc>
          <w:tcPr>
            <w:tcW w:type="dxa" w:w="4153"/>
          </w:tcPr>
          <w:p>
            <w:pPr>
              <w:pStyle w:val="null3"/>
              <w:jc w:val="left"/>
            </w:pPr>
            <w:r>
              <w:rPr/>
              <w:t>其他情形</w:t>
            </w:r>
          </w:p>
        </w:tc>
        <w:tc>
          <w:tcPr>
            <w:tcW w:type="dxa" w:w="4153"/>
          </w:tcPr>
          <w:p>
            <w:pPr>
              <w:pStyle w:val="null3"/>
              <w:jc w:val="left"/>
            </w:pPr>
            <w:r>
              <w:rPr/>
              <w:t>商务部分中不得出现报价部分的全部或部分的投标报价信息（或组成资料），否则符合性审查不合格。</w:t>
            </w:r>
          </w:p>
        </w:tc>
      </w:tr>
      <w:tr>
        <w:tc>
          <w:tcPr>
            <w:tcW w:type="dxa" w:w="4153"/>
          </w:tcPr>
          <w:p>
            <w:pPr>
              <w:pStyle w:val="null3"/>
              <w:jc w:val="left"/>
            </w:pPr>
            <w:r>
              <w:rPr/>
              <w:t>其他情形</w:t>
            </w:r>
          </w:p>
        </w:tc>
        <w:tc>
          <w:tcPr>
            <w:tcW w:type="dxa" w:w="4153"/>
          </w:tcPr>
          <w:p>
            <w:pPr>
              <w:pStyle w:val="null3"/>
              <w:jc w:val="left"/>
            </w:pPr>
            <w:r>
              <w:rPr/>
              <w:t>违反招标文件中载明“投标无效”条款的规定或不符合招标文件规定的其它实质性要求。</w:t>
            </w:r>
          </w:p>
        </w:tc>
      </w:tr>
    </w:tbl>
    <w:p>
      <w:pPr>
        <w:pStyle w:val="null3"/>
        <w:jc w:val="left"/>
      </w:pPr>
      <w:r>
        <w:rPr/>
        <w:t>附加符合性：无</w:t>
      </w:r>
    </w:p>
    <w:p>
      <w:pPr>
        <w:pStyle w:val="null3"/>
        <w:jc w:val="left"/>
      </w:pPr>
      <w:r>
        <w:rPr/>
        <w:t>价格符合性：无</w:t>
      </w:r>
    </w:p>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①开标（报价）一览表内容与电子投标文件中相应内容不一致的，以开标（报价）一览表为准；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③单价金额小数点或百分比有明显错位的，以开标（报价）一览表的总价为准，并修改单价；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福建优胜招标项目管理集团有限公司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r>
        <w:rPr/>
        <w:t>采购包1：综合评分法</w:t>
      </w:r>
    </w:p>
    <w:p>
      <w:pPr>
        <w:pStyle w:val="null3"/>
        <w:ind w:firstLine="480"/>
        <w:jc w:val="both"/>
      </w:pPr>
      <w:r>
        <w:rPr/>
        <w:t>7.2评标标准</w:t>
      </w:r>
    </w:p>
    <w:p>
      <w:pPr>
        <w:pStyle w:val="null3"/>
        <w:ind w:firstLine="480"/>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w:t>
      </w:r>
      <w:r>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t>各项评审因素的设置如下：</w:t>
      </w:r>
    </w:p>
    <w:p>
      <w:pPr>
        <w:pStyle w:val="null3"/>
        <w:jc w:val="both"/>
      </w:pPr>
      <w:r>
        <w:rPr/>
        <w:t>价格项（F1×A1）满分为50.0000分</w:t>
      </w:r>
    </w:p>
    <w:p>
      <w:pPr>
        <w:pStyle w:val="null3"/>
        <w:jc w:val="both"/>
      </w:pPr>
      <w:r>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t xml:space="preserve"> 项目</w:t>
            </w:r>
          </w:p>
        </w:tc>
        <w:tc>
          <w:tcPr>
            <w:tcW w:type="dxa" w:w="1661"/>
          </w:tcPr>
          <w:p>
            <w:pPr>
              <w:pStyle w:val="null3"/>
              <w:jc w:val="both"/>
            </w:pPr>
            <w:r>
              <w:rPr/>
              <w:t xml:space="preserve"> 适用对象</w:t>
            </w:r>
          </w:p>
        </w:tc>
        <w:tc>
          <w:tcPr>
            <w:tcW w:type="dxa" w:w="831"/>
          </w:tcPr>
          <w:p>
            <w:pPr>
              <w:pStyle w:val="null3"/>
              <w:jc w:val="both"/>
            </w:pPr>
            <w:r>
              <w:rPr/>
              <w:t xml:space="preserve"> 比例</w:t>
            </w:r>
          </w:p>
        </w:tc>
        <w:tc>
          <w:tcPr>
            <w:tcW w:type="dxa" w:w="4153"/>
          </w:tcPr>
          <w:p>
            <w:pPr>
              <w:pStyle w:val="null3"/>
              <w:jc w:val="both"/>
            </w:pPr>
            <w:r>
              <w:rPr/>
              <w:t xml:space="preserve"> 描述</w:t>
            </w:r>
          </w:p>
        </w:tc>
      </w:tr>
      <w:tr>
        <w:tc>
          <w:tcPr>
            <w:tcW w:type="dxa" w:w="1661"/>
          </w:tcPr>
          <w:p>
            <w:pPr>
              <w:pStyle w:val="null3"/>
              <w:jc w:val="both"/>
            </w:pPr>
            <w:r>
              <w:rPr/>
              <w:t>小型、微型企业，监狱企业，残疾人福利性单位</w:t>
            </w:r>
          </w:p>
        </w:tc>
        <w:tc>
          <w:tcPr>
            <w:tcW w:type="dxa" w:w="1661"/>
          </w:tcPr>
          <w:p>
            <w:pPr>
              <w:pStyle w:val="null3"/>
              <w:jc w:val="both"/>
            </w:pPr>
            <w:r>
              <w:rPr/>
              <w:t>投标人或者联合体均为小型、微型企业</w:t>
            </w:r>
          </w:p>
        </w:tc>
        <w:tc>
          <w:tcPr>
            <w:tcW w:type="dxa" w:w="831"/>
          </w:tcPr>
          <w:p>
            <w:pPr>
              <w:pStyle w:val="null3"/>
              <w:jc w:val="right"/>
            </w:pPr>
            <w:r>
              <w:rPr/>
              <w:t>15.0000%</w:t>
            </w:r>
          </w:p>
        </w:tc>
        <w:tc>
          <w:tcPr>
            <w:tcW w:type="dxa" w:w="4153"/>
          </w:tcPr>
          <w:p>
            <w:pPr>
              <w:pStyle w:val="null3"/>
              <w:jc w:val="both"/>
            </w:pPr>
            <w:r>
              <w:rPr/>
              <w:t>本采购包属于货物类采购项目，投标人须按照招标（采购）文件第七章投标（响应）文件格式中的规定填写并提供《中小企业声明函》（货物），声明函中的“标的名称”、“采购文件中明确的所属行业”应根据招标（采购）文件第五章《二、技术和服务要求》（如有多品目的“标的名称”须逐条填列）中规定准确填写，“制造商为（企业名称）”应准确填写对应的企业全称，“中型企业、小型企业、微型企业“应明确填写属于中型企业、小型企业还是微型企业，未按照上述规定准确填写，将不享受价格评审优惠。（1）根据《关于印发政府采购促进中小企业发展管理办法的通知》（财库〔2020〕46号）文件、《关于进一步加大政府采购支持中小企业力度的通知》（ 财库〔2022〕19号）文件、 《福建省财政厅关于进一步加大政府采购 支持中小企业力度的通知》（闽财规〔2022〕13 号规定，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在政府采购活动中，供应商提供的货物、工程或者服务符合下列情形的，享受本办法规定的中小企业扶持政策： （一）在货物采购项目中，货物由中小企业制造，即货物由中小企业生产且使用该中小企业商号或者注册商标；（二）在工程采购项目中，工程由中小企业承建，即工程施工单位为中小企业；（三）在服务采购项目中，服务由中小企业承接，即提供服务的人员为中小企业依照《中华人民共和国民法典》、《中华人民共和国劳动合同法》订立劳动合同的从业人员。在货物采购项目中，供应商提供的货物既有中小企业制造货物，也有大型企业制造货物的，不享受本办法规定的中小企业扶持政策。以联合体形式参加政府采购活动，联合体各方均为中小企业的，联合体视同中小企业。其中，联合体各方均为小微企业的，联合体视同小微企业。本项目将对符合本办法规定的小微企业报价给予15%（工程项目为3%）的扣除，用扣除后的价格参加评审。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5%（工程项目为1%）的扣除，用扣除后的价格参加评审。中小企业适用价格扣除办法时应提供《中小企业声明函》，否则不予价格扣除。（2）根据财政部、司法部联合印发《关于政府采购支持监狱企业发展有关问题的通知》（财库【2014】68号）文件规定，符合规定的监狱和戒毒企业(以下简称监狱企业)参加政府采购活动视同小型、微型企业，提供由省级以上监狱管理局、戒毒管理局（含新疆生产建设兵团）出具的属于监狱企业的证明文件，其报价享受15%的评审价格扣除优惠。 （3）根据《财政部、民政部、中国残疾人联合会关于促进残疾人就业政府采购政策的通知》（财库〔2017〕141号）规定，符合规定的残疾人福利性单位参加政府采购活动视同小型、微型企业，提供《残疾人福利性单位声明函》并对声明的真实性负责，其报价享受15%的评审价格扣除优惠。对残疾人福利性单位与其他组织组成联合体参与政府采购活动的，残疾人福利性单位的协议合同金额占总合同金额30%以上的，给予联合体合同金额5%的价格扣除。残疾人福利性单位属于小型、微型企业的，不重复享受政策，按残疾人福利性单位价格扣除标准执行。残疾人福利性单位参与货物项目的，须在投标文件中写明具体哪些货物是由本单位制造，或者由其他残疾人福利性单位制造（不包括使用非残疾人福利性单位注册商标的货物），并对其进行标注。 注：1、依据本办法规定享受扶持政策获得政府采购合同的，小微企业不得将合同分包给大中型企业，中型企业不得将合同分包给大型企业。2、供应商提供声明函内容不实的或提供虚假证明文件的，均属于提供虚假材料谋取中标、成交，一经发现将依照《中华人民共和国政府采购法》等国家有关规定追究相应责任。</w:t>
            </w:r>
          </w:p>
        </w:tc>
      </w:tr>
    </w:tbl>
    <w:p>
      <w:pPr>
        <w:pStyle w:val="null3"/>
        <w:jc w:val="both"/>
      </w:pPr>
      <w:r>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t xml:space="preserve"> 项目</w:t>
            </w:r>
          </w:p>
        </w:tc>
        <w:tc>
          <w:tcPr>
            <w:tcW w:type="dxa" w:w="1038"/>
          </w:tcPr>
          <w:p>
            <w:pPr>
              <w:pStyle w:val="null3"/>
              <w:jc w:val="both"/>
            </w:pPr>
            <w:r>
              <w:rPr/>
              <w:t xml:space="preserve"> 比例</w:t>
            </w:r>
          </w:p>
        </w:tc>
        <w:tc>
          <w:tcPr>
            <w:tcW w:type="dxa" w:w="5191"/>
          </w:tcPr>
          <w:p>
            <w:pPr>
              <w:pStyle w:val="null3"/>
              <w:jc w:val="both"/>
            </w:pPr>
            <w:r>
              <w:rPr/>
              <w:t xml:space="preserve"> 方法</w:t>
            </w:r>
          </w:p>
        </w:tc>
      </w:tr>
      <w:tr>
        <w:tc>
          <w:tcPr>
            <w:tcW w:type="dxa" w:w="2076"/>
          </w:tcPr>
          <w:p>
            <w:pPr>
              <w:pStyle w:val="null3"/>
              <w:jc w:val="both"/>
            </w:pPr>
            <w:r>
              <w:rPr/>
              <w:t>节能、环境标志产品</w:t>
            </w:r>
          </w:p>
        </w:tc>
        <w:tc>
          <w:tcPr>
            <w:tcW w:type="dxa" w:w="1038"/>
          </w:tcPr>
          <w:p>
            <w:pPr>
              <w:pStyle w:val="null3"/>
              <w:jc w:val="right"/>
            </w:pPr>
            <w:r>
              <w:rPr/>
              <w:t>10.0000%</w:t>
            </w:r>
          </w:p>
        </w:tc>
        <w:tc>
          <w:tcPr>
            <w:tcW w:type="dxa" w:w="5191"/>
          </w:tcPr>
          <w:p>
            <w:pPr>
              <w:pStyle w:val="null3"/>
              <w:jc w:val="both"/>
            </w:pPr>
            <w:r>
              <w:rPr/>
              <w:t>(1)根据《财政部发展改革委生态环境部市场监管总局关于调整优化节能产品、环境标志产品政府采购执行机制的通知》（财库〔2019〕9号）以及《关于印发节能产品政府采购品目清单的通知》(财库〔2019〕19号)，节能产品政府采购品目清单中的台式计算机，便携式计算机，平板式微型计算机，激光打印机，针式打印机，液晶显示器，制冷压缩机，空调机组，专用制冷、空调设备，镇流器，空调机，电热水器，普通照明用双端荧光灯，电视设备，视频设备，便器，水嘴等品目为政府强制采购的节能产品(具体品目以“★”标注)，本次采购货物中属政府强制采购节能产品的，投标人须提供国家确定的认证机构出具的、处于有效期之内的节能产品认证证书复印件（若有附件，应至少提供附件中可体现所投产品页面的复印件），认证证书中的产品标准须符合《节能产品政府采购品目清单》中对应品目的依据的标准，否则投标无效。(2)根据《财政部发展改革委生态环境部市场监管总局关于调整优化节能产品、环境标志产品政府采购执行机制的通知》（财库〔2019〕9号）、《关于印发节能产品政府采购品目清单的通知》(财库〔2019〕19号)以及《关于印发环境标志产品政府采购品目清单的通知》(财库〔2019〕18号)，对所投节能(非强制类产品)、环境标志产品实施政府优先采购，投标人须提供国家确定的认证机构出具的、处于有效期之内的节能产品、环境标准产品认证证书复印件（若有附件，应至少提供附件中可体现所投产品页面的复印件），认证证书中的产品标准须符合《节能产品政府采购品目清单》、《环境标准产品政府采购品目清单》中对应品目的依据的标准，否则不给予扣除。（3）根据《福建省财政厅关于加强政府绿色采购工作的通知》（闽财规〔2024〕3 号）规定，对节能产品、环境标志产品政府采购品目清单范围内，实施优先采购的产品，给予产品价格报价按比例进行扣除，用扣除后的价格参加评审。采购标的同时包含其它非优先采购产品的，供应商应对优先采购产品和非优先采购产品进行分项报价，非优先采购产品的报价不得享受给予节能产品、环境标志产品的价格扣除优惠。供应商未对优先采购产品和非优先采购产品进行分项报价的，不享受价格扣除。若节能、环境标志产品仅是构成投标产品的部件、组件或零件，则该投标产品不享受鼓励优惠政策。同一品目中各认证证书不重复进行价格扣除。强制类节能产品不享受价格扣除。</w:t>
            </w:r>
          </w:p>
        </w:tc>
      </w:tr>
    </w:tbl>
    <w:p>
      <w:pPr>
        <w:pStyle w:val="null3"/>
        <w:jc w:val="both"/>
      </w:pPr>
      <w:r>
        <w:rPr/>
        <w:t>其他：无</w:t>
      </w:r>
    </w:p>
    <w:p>
      <w:pPr>
        <w:pStyle w:val="null3"/>
        <w:jc w:val="both"/>
      </w:pPr>
      <w:r>
        <w:rPr/>
        <w:t>技术项（F2×A2）满分为38.0000分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响应情况</w:t>
            </w:r>
          </w:p>
        </w:tc>
        <w:tc>
          <w:tcPr>
            <w:tcW w:type="dxa" w:w="831"/>
          </w:tcPr>
          <w:p>
            <w:pPr>
              <w:pStyle w:val="null3"/>
              <w:jc w:val="right"/>
            </w:pPr>
            <w:r>
              <w:rPr/>
              <w:t>38.0000</w:t>
            </w:r>
          </w:p>
        </w:tc>
        <w:tc>
          <w:tcPr>
            <w:tcW w:type="dxa" w:w="4153"/>
          </w:tcPr>
          <w:p>
            <w:pPr>
              <w:pStyle w:val="null3"/>
              <w:jc w:val="both"/>
            </w:pPr>
            <w:r>
              <w:rPr/>
              <w:t>根据各投标人对招标文件第五章“招标内容及要求”中“二、技术和服务要求”的条款内容的响应情况进行评议, 全部满足招标文件各项要求的得38分；带▲的技术参数负偏离一项或未响应的每负偏离一项扣2.46分（共6项）；未带▲的技术参数负偏离一项或未响应的每负偏离一项扣 0.14分（共166项）。【注：招标文件中技术及服务指标若有要求投标人提供相应佐证材料的内容，投标人并提供相应佐证材料，并在“技术和服务要求响应表”的“是否偏离及说明”中注明证明材料页码，未按要求提供相应佐证材料，评标委员会将以不利于投标人的内容为准进行评审；招标文件中技术及服务指标未要求投标人提供相应佐证材料的，投标人应在“技术和服务要求响应表”中明确响应或承诺，未明确响应或承诺的，评标委员会将以不利于投标人的内容为准进行评审。】</w:t>
            </w:r>
          </w:p>
        </w:tc>
      </w:tr>
    </w:tbl>
    <w:p>
      <w:pPr>
        <w:pStyle w:val="null3"/>
        <w:jc w:val="both"/>
      </w:pPr>
      <w:r>
        <w:rPr/>
        <w:t>商务项（F3×A3）满分为12.0000分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业绩情况</w:t>
            </w:r>
          </w:p>
        </w:tc>
        <w:tc>
          <w:tcPr>
            <w:tcW w:type="dxa" w:w="831"/>
          </w:tcPr>
          <w:p>
            <w:pPr>
              <w:pStyle w:val="null3"/>
              <w:jc w:val="right"/>
            </w:pPr>
            <w:r>
              <w:rPr/>
              <w:t>3.0000</w:t>
            </w:r>
          </w:p>
        </w:tc>
        <w:tc>
          <w:tcPr>
            <w:tcW w:type="dxa" w:w="4153"/>
          </w:tcPr>
          <w:p>
            <w:pPr>
              <w:pStyle w:val="null3"/>
              <w:jc w:val="both"/>
            </w:pPr>
            <w:r>
              <w:rPr/>
              <w:t>根据投标人提供自2021年1月1日以来，投标人完成同类项目的业绩情况：每提供一份合格业绩得0.5分，满分3分（业绩时间以合同签订时间为准；须提供该业绩项目的中标（成交）公告（提供相关网站中标（成交）公告的下载网页并注明网址）、中标（成交）通知书复印件、采购合同文本复印件，以及能够证明该业绩项目已经采购人验收合格的相关证明文件复印件（原件备查）。并加盖投标人公章，未按要求提供不得分。业绩情况与满意度项目不得重复，否则不得分。</w:t>
            </w:r>
          </w:p>
        </w:tc>
      </w:tr>
      <w:tr>
        <w:tc>
          <w:tcPr>
            <w:tcW w:type="dxa" w:w="3322"/>
          </w:tcPr>
          <w:p>
            <w:pPr>
              <w:pStyle w:val="null3"/>
              <w:jc w:val="both"/>
            </w:pPr>
            <w:r>
              <w:rPr/>
              <w:t>满意度</w:t>
            </w:r>
          </w:p>
        </w:tc>
        <w:tc>
          <w:tcPr>
            <w:tcW w:type="dxa" w:w="831"/>
          </w:tcPr>
          <w:p>
            <w:pPr>
              <w:pStyle w:val="null3"/>
              <w:jc w:val="right"/>
            </w:pPr>
            <w:r>
              <w:rPr/>
              <w:t>3.0000</w:t>
            </w:r>
          </w:p>
        </w:tc>
        <w:tc>
          <w:tcPr>
            <w:tcW w:type="dxa" w:w="4153"/>
          </w:tcPr>
          <w:p>
            <w:pPr>
              <w:pStyle w:val="null3"/>
              <w:jc w:val="both"/>
            </w:pPr>
            <w:r>
              <w:rPr/>
              <w:t>根据投标人提供自2021年1月1日以来，完成的同类项目用户满意度情况（时间以评价日期为准），由评标委员会进行评分：每提供一份满意度证明材料,评价在 90分及以上，或者好评、优、满意等表述为满意评价的得0.5分，满分3分。需提供由用户单位盖章的满意度证明材料及相应项目的合同复印件，未提供或提供不完整的不得分。业绩情况与满意度项目不得重复，否则不得分。</w:t>
            </w:r>
          </w:p>
        </w:tc>
      </w:tr>
      <w:tr>
        <w:tc>
          <w:tcPr>
            <w:tcW w:type="dxa" w:w="3322"/>
          </w:tcPr>
          <w:p>
            <w:pPr>
              <w:pStyle w:val="null3"/>
              <w:jc w:val="both"/>
            </w:pPr>
            <w:r>
              <w:rPr/>
              <w:t>售后服务承诺</w:t>
            </w:r>
          </w:p>
        </w:tc>
        <w:tc>
          <w:tcPr>
            <w:tcW w:type="dxa" w:w="831"/>
          </w:tcPr>
          <w:p>
            <w:pPr>
              <w:pStyle w:val="null3"/>
              <w:jc w:val="right"/>
            </w:pPr>
            <w:r>
              <w:rPr/>
              <w:t>3.0000</w:t>
            </w:r>
          </w:p>
        </w:tc>
        <w:tc>
          <w:tcPr>
            <w:tcW w:type="dxa" w:w="4153"/>
          </w:tcPr>
          <w:p>
            <w:pPr>
              <w:pStyle w:val="null3"/>
              <w:jc w:val="both"/>
            </w:pPr>
            <w:r>
              <w:rPr/>
              <w:t>投标人承诺验收竣工合格后为本项目在原有基础售后维保期每增加一年加1分，满分3分。须提供承诺函（格式自拟），未提供不得分。</w:t>
            </w:r>
          </w:p>
        </w:tc>
      </w:tr>
      <w:tr>
        <w:tc>
          <w:tcPr>
            <w:tcW w:type="dxa" w:w="3322"/>
          </w:tcPr>
          <w:p>
            <w:pPr>
              <w:pStyle w:val="null3"/>
              <w:jc w:val="both"/>
            </w:pPr>
            <w:r>
              <w:rPr/>
              <w:t>荣誉证书</w:t>
            </w:r>
          </w:p>
        </w:tc>
        <w:tc>
          <w:tcPr>
            <w:tcW w:type="dxa" w:w="831"/>
          </w:tcPr>
          <w:p>
            <w:pPr>
              <w:pStyle w:val="null3"/>
              <w:jc w:val="right"/>
            </w:pPr>
            <w:r>
              <w:rPr/>
              <w:t>3.0000</w:t>
            </w:r>
          </w:p>
        </w:tc>
        <w:tc>
          <w:tcPr>
            <w:tcW w:type="dxa" w:w="4153"/>
          </w:tcPr>
          <w:p>
            <w:pPr>
              <w:pStyle w:val="null3"/>
              <w:jc w:val="both"/>
            </w:pPr>
            <w:r>
              <w:rPr/>
              <w:t>投标人自2021年1月1日至本次投标截止时间止获得过行政管理部门颁发的与本项目履行合同有关的奖项或荣誉或表彰或表扬的情况进行评审，每提供一份的得1分，满分3分，须提供奖项或荣誉或表彰或表扬的相关证明进行佐证，未提供或不符合要求的不得分。</w:t>
            </w:r>
          </w:p>
        </w:tc>
      </w:tr>
    </w:tbl>
    <w:p>
      <w:pPr>
        <w:pStyle w:val="null3"/>
        <w:jc w:val="both"/>
      </w:pPr>
      <w:r>
        <w:rPr/>
        <w:t>※除本章第6.3条第（3）款规定情形和落实政府采购政策需进行的价格扣除情形外，不能对投标人的投标报价进行任何调整。</w:t>
      </w:r>
    </w:p>
    <w:p>
      <w:pPr>
        <w:pStyle w:val="null3"/>
        <w:jc w:val="both"/>
      </w:pPr>
      <w:r>
        <w:rPr/>
        <w:t>（3）中标候选人排列规则顺序如下：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r>
        <w:rPr/>
        <w:t>无</w:t>
      </w:r>
    </w:p>
    <w:p>
      <w:pPr>
        <w:pStyle w:val="null3"/>
      </w:pPr>
      <w:r>
        <w:rPr/>
        <w:t xml:space="preserve"> </w:t>
        <w:br/>
        <w:br w:type="page"/>
      </w:r>
    </w:p>
    <w:p>
      <w:pPr>
        <w:pStyle w:val="null3"/>
        <w:jc w:val="center"/>
        <w:outlineLvl w:val="1"/>
      </w:pPr>
      <w:r>
        <w:rPr>
          <w:sz w:val="36"/>
          <w:b/>
        </w:rPr>
        <w:t>第五章 招标内容及要求</w:t>
      </w:r>
    </w:p>
    <w:p>
      <w:pPr>
        <w:pStyle w:val="null3"/>
        <w:jc w:val="both"/>
        <w:outlineLvl w:val="2"/>
      </w:pPr>
      <w:r>
        <w:rPr>
          <w:sz w:val="28"/>
          <w:b/>
        </w:rPr>
        <w:t>一、项目概况（采购标的）</w:t>
      </w:r>
    </w:p>
    <w:p>
      <w:pPr>
        <w:pStyle w:val="null3"/>
        <w:ind w:firstLine="480"/>
        <w:jc w:val="both"/>
      </w:pPr>
      <w:r>
        <w:rPr>
          <w:rFonts w:ascii="宋体" w:hAnsi="宋体" w:cs="宋体" w:eastAsia="宋体"/>
          <w:sz w:val="20"/>
        </w:rPr>
        <w:t>本项目为福建省闽西监狱机关食堂设备采购项目</w:t>
      </w:r>
    </w:p>
    <w:p>
      <w:pPr>
        <w:pStyle w:val="null3"/>
        <w:ind w:firstLine="300"/>
        <w:jc w:val="both"/>
      </w:pPr>
      <w:r>
        <w:rPr>
          <w:rFonts w:ascii="宋体" w:hAnsi="宋体" w:cs="宋体" w:eastAsia="宋体"/>
          <w:sz w:val="20"/>
        </w:rPr>
        <w:t>★（一）服务要求：</w:t>
      </w:r>
    </w:p>
    <w:p>
      <w:pPr>
        <w:pStyle w:val="null3"/>
        <w:ind w:firstLine="400"/>
        <w:jc w:val="left"/>
      </w:pPr>
      <w:r>
        <w:rPr>
          <w:rFonts w:ascii="宋体" w:hAnsi="宋体" w:cs="宋体" w:eastAsia="宋体"/>
          <w:sz w:val="20"/>
        </w:rPr>
        <w:t>1、中标人</w:t>
      </w:r>
      <w:r>
        <w:rPr>
          <w:rFonts w:ascii="宋体" w:hAnsi="宋体" w:cs="宋体" w:eastAsia="宋体"/>
          <w:sz w:val="20"/>
          <w:shd w:fill="FFFFFF" w:val="clear"/>
        </w:rPr>
        <w:t>须按采购人的要求，开放本项目中标产品的接口（如有），无条件为采购人未来可能的相关扩充、对接项目提供接口、端口开放。</w:t>
      </w:r>
    </w:p>
    <w:p>
      <w:pPr>
        <w:pStyle w:val="null3"/>
        <w:ind w:firstLine="400"/>
        <w:jc w:val="left"/>
      </w:pPr>
      <w:r>
        <w:rPr>
          <w:rFonts w:ascii="宋体" w:hAnsi="宋体" w:cs="宋体" w:eastAsia="宋体"/>
          <w:sz w:val="20"/>
        </w:rPr>
        <w:t>2、本项目为交钥匙工程，上述采购货物数量、技术参数及要求已包含并不限于人工、材料设备、机械使用所有费用，清单里未列明但因项目建设需要的其他主材、辅材等材料设备及相关配套费用由中标人自行承担；项目实施过程中，实际安装情况以采购人要求的为准。</w:t>
      </w:r>
    </w:p>
    <w:p>
      <w:pPr>
        <w:pStyle w:val="null3"/>
        <w:ind w:firstLine="400"/>
        <w:jc w:val="left"/>
      </w:pPr>
      <w:r>
        <w:rPr>
          <w:rFonts w:ascii="宋体" w:hAnsi="宋体" w:cs="宋体" w:eastAsia="宋体"/>
          <w:sz w:val="20"/>
        </w:rPr>
        <w:t>★</w:t>
      </w:r>
      <w:r>
        <w:rPr>
          <w:rFonts w:ascii="宋体" w:hAnsi="宋体" w:cs="宋体" w:eastAsia="宋体"/>
          <w:sz w:val="20"/>
          <w:b/>
        </w:rPr>
        <w:t>（二）报价要求：</w:t>
      </w:r>
      <w:r>
        <w:rPr>
          <w:rFonts w:ascii="宋体" w:hAnsi="宋体" w:cs="宋体" w:eastAsia="宋体"/>
          <w:sz w:val="20"/>
          <w:b/>
        </w:rPr>
        <w:t>1、各投标人根据采购预算投报投标总价（总价不得超过预算），投标人须按照采购清单进行分项报价，分项报价表中需明确所投产品的名称、品牌、生产厂家、型号规格、主要技术参数、数量、单价、金额等内容。</w:t>
      </w:r>
    </w:p>
    <w:p>
      <w:pPr>
        <w:pStyle w:val="null3"/>
        <w:ind w:firstLine="400"/>
        <w:jc w:val="left"/>
      </w:pPr>
      <w:r>
        <w:rPr>
          <w:rFonts w:ascii="宋体" w:hAnsi="宋体" w:cs="宋体" w:eastAsia="宋体"/>
          <w:sz w:val="20"/>
        </w:rPr>
        <w:t>2、投标报价须包含但不限于所需人工、设备、施工机械（器械）使用费、材料费、生产费、运输费、设备运输吊装费、安全措施费、安装费、</w:t>
      </w:r>
      <w:r>
        <w:rPr>
          <w:rFonts w:ascii="宋体" w:hAnsi="宋体" w:cs="宋体" w:eastAsia="宋体"/>
          <w:sz w:val="20"/>
          <w:color w:val="000000"/>
        </w:rPr>
        <w:t>安装辅助材料费（辅助材料所有费用）、</w:t>
      </w:r>
      <w:r>
        <w:rPr>
          <w:rFonts w:ascii="宋体" w:hAnsi="宋体" w:cs="宋体" w:eastAsia="宋体"/>
          <w:sz w:val="20"/>
        </w:rPr>
        <w:t>开路埋管施工费、配套器件（含线路）费、因安装工作不连续而造成的窝工费、调试费、培训费、售后服务费、税金及合同明示或暗示的风险责任和义务等一切与本项目相关的所有费用，采购人不再支付其他费用。</w:t>
      </w:r>
      <w:r>
        <w:rPr>
          <w:rFonts w:ascii="宋体" w:hAnsi="宋体" w:cs="宋体" w:eastAsia="宋体"/>
          <w:sz w:val="20"/>
          <w:b/>
        </w:rPr>
        <w:t>投标人须将投标分项报价表上传至</w:t>
      </w:r>
      <w:r>
        <w:rPr>
          <w:rFonts w:ascii="宋体" w:hAnsi="宋体" w:cs="宋体" w:eastAsia="宋体"/>
          <w:sz w:val="20"/>
          <w:b/>
        </w:rPr>
        <w:t>“投标客户端”的“价格扣除”模块，否则按无效投标处理。</w:t>
      </w:r>
    </w:p>
    <w:p>
      <w:pPr>
        <w:pStyle w:val="null3"/>
        <w:ind w:firstLine="420"/>
        <w:jc w:val="left"/>
      </w:pPr>
      <w:r>
        <w:rPr>
          <w:rFonts w:ascii="宋体" w:hAnsi="宋体" w:cs="宋体" w:eastAsia="宋体"/>
          <w:sz w:val="20"/>
          <w:color w:val="000000"/>
        </w:rPr>
        <w:t>3、投标报价单位为人民币元。</w:t>
      </w:r>
    </w:p>
    <w:p>
      <w:pPr>
        <w:pStyle w:val="null3"/>
        <w:ind w:firstLine="420"/>
        <w:jc w:val="left"/>
      </w:pPr>
      <w:r>
        <w:rPr>
          <w:rFonts w:ascii="宋体" w:hAnsi="宋体" w:cs="宋体" w:eastAsia="宋体"/>
          <w:sz w:val="20"/>
          <w:b/>
          <w:color w:val="000000"/>
        </w:rPr>
        <w:t>注：以</w:t>
      </w:r>
      <w:r>
        <w:rPr>
          <w:rFonts w:ascii="宋体" w:hAnsi="宋体" w:cs="宋体" w:eastAsia="宋体"/>
          <w:sz w:val="20"/>
          <w:b/>
          <w:color w:val="000000"/>
        </w:rPr>
        <w:t>“★”标示的内容为不允许负偏离的实质性要求，若负偏离按无效标处理。</w:t>
      </w:r>
    </w:p>
    <w:p>
      <w:pPr>
        <w:pStyle w:val="null3"/>
        <w:ind w:firstLine="480"/>
        <w:jc w:val="both"/>
      </w:pPr>
      <w:r>
        <w:rPr>
          <w:rFonts w:ascii="宋体" w:hAnsi="宋体" w:cs="宋体" w:eastAsia="宋体"/>
          <w:sz w:val="20"/>
          <w:b/>
        </w:rPr>
        <w:t>为了避免供应商提交的分项报价表出现格式差异和错误，导致废标情况，</w:t>
      </w:r>
      <w:r>
        <w:rPr>
          <w:rFonts w:ascii="宋体" w:hAnsi="宋体" w:cs="宋体" w:eastAsia="宋体"/>
          <w:sz w:val="20"/>
          <w:b/>
        </w:rPr>
        <w:t>投标人须根据招标内容及要求中的</w:t>
      </w:r>
      <w:r>
        <w:rPr>
          <w:rFonts w:ascii="宋体" w:hAnsi="宋体" w:cs="宋体" w:eastAsia="宋体"/>
          <w:sz w:val="20"/>
          <w:b/>
        </w:rPr>
        <w:t>“报价要求”按照采购清单进行分项报价</w:t>
      </w:r>
      <w:r>
        <w:rPr>
          <w:rFonts w:ascii="宋体" w:hAnsi="宋体" w:cs="宋体" w:eastAsia="宋体"/>
          <w:sz w:val="20"/>
          <w:b/>
        </w:rPr>
        <w:t>【</w:t>
      </w:r>
      <w:r>
        <w:rPr>
          <w:rFonts w:ascii="宋体" w:hAnsi="宋体" w:cs="宋体" w:eastAsia="宋体"/>
          <w:sz w:val="20"/>
          <w:b/>
        </w:rPr>
        <w:t>可在第七章电子投标文件格式中的投标（响应）报价明细表下附本报价明细表</w:t>
      </w:r>
      <w:r>
        <w:rPr>
          <w:rFonts w:ascii="宋体" w:hAnsi="宋体" w:cs="宋体" w:eastAsia="宋体"/>
          <w:sz w:val="20"/>
          <w:b/>
        </w:rPr>
        <w:t>】</w:t>
      </w:r>
      <w:r>
        <w:rPr>
          <w:rFonts w:ascii="宋体" w:hAnsi="宋体" w:cs="宋体" w:eastAsia="宋体"/>
          <w:sz w:val="20"/>
          <w:b/>
        </w:rPr>
        <w:t>，结合招标文件模版要求，分项报价中需明确货物名称、规格型号、品牌、生产厂家（即制造商名称）、产地、主要技术参数、单价、数量、计量单位、金额等内容，</w:t>
      </w:r>
      <w:r>
        <w:rPr>
          <w:rFonts w:ascii="宋体" w:hAnsi="宋体" w:cs="宋体" w:eastAsia="宋体"/>
          <w:sz w:val="20"/>
          <w:b/>
        </w:rPr>
        <w:t>现将投标（响应）报价明细表（参考式样）提供如下：</w:t>
      </w:r>
    </w:p>
    <w:p>
      <w:pPr>
        <w:pStyle w:val="null3"/>
        <w:ind w:firstLine="480"/>
        <w:jc w:val="left"/>
      </w:pPr>
      <w:r>
        <w:rPr>
          <w:rFonts w:ascii="宋体" w:hAnsi="宋体" w:cs="宋体" w:eastAsia="宋体"/>
          <w:sz w:val="20"/>
          <w:b/>
        </w:rPr>
        <w:t>投标（响应）报价明细表（参考式样）</w:t>
      </w:r>
    </w:p>
    <w:p>
      <w:pPr>
        <w:pStyle w:val="null3"/>
        <w:ind w:firstLine="480"/>
        <w:jc w:val="left"/>
      </w:pPr>
      <w:r>
        <w:rPr>
          <w:rFonts w:ascii="宋体" w:hAnsi="宋体" w:cs="宋体" w:eastAsia="宋体"/>
          <w:sz w:val="20"/>
        </w:rPr>
        <w:t>公司名称：</w:t>
      </w:r>
    </w:p>
    <w:p>
      <w:pPr>
        <w:pStyle w:val="null3"/>
        <w:ind w:firstLine="480"/>
        <w:jc w:val="left"/>
      </w:pPr>
      <w:r>
        <w:rPr>
          <w:rFonts w:ascii="宋体" w:hAnsi="宋体" w:cs="宋体" w:eastAsia="宋体"/>
          <w:sz w:val="20"/>
        </w:rPr>
        <w:t>包号：</w:t>
      </w:r>
      <w:r>
        <w:rPr>
          <w:rFonts w:ascii="宋体" w:hAnsi="宋体" w:cs="宋体" w:eastAsia="宋体"/>
          <w:sz w:val="20"/>
        </w:rPr>
        <w:t>1</w:t>
      </w:r>
    </w:p>
    <w:p>
      <w:pPr>
        <w:pStyle w:val="null3"/>
        <w:ind w:firstLine="480"/>
        <w:jc w:val="left"/>
      </w:pPr>
      <w:r>
        <w:rPr>
          <w:rFonts w:ascii="宋体" w:hAnsi="宋体" w:cs="宋体" w:eastAsia="宋体"/>
          <w:sz w:val="20"/>
        </w:rPr>
        <w:t>项目编号：</w:t>
      </w:r>
      <w:r>
        <w:rPr>
          <w:rFonts w:ascii="宋体" w:hAnsi="宋体" w:cs="宋体" w:eastAsia="宋体"/>
          <w:sz w:val="20"/>
        </w:rPr>
        <w:t>[350001]FJYS[GK]2024041</w:t>
      </w:r>
    </w:p>
    <w:p>
      <w:pPr>
        <w:pStyle w:val="null3"/>
        <w:ind w:firstLine="480"/>
        <w:jc w:val="left"/>
      </w:pPr>
      <w:r>
        <w:rPr>
          <w:rFonts w:ascii="宋体" w:hAnsi="宋体" w:cs="宋体" w:eastAsia="宋体"/>
          <w:sz w:val="20"/>
        </w:rPr>
        <w:t>项目名称：福建省闽西监狱机关食堂设备采购</w:t>
      </w:r>
    </w:p>
    <w:tbl>
      <w:tblPr>
        <w:tblW w:w="0" w:type="auto"/>
        <w:tblBorders>
          <w:top w:val="none" w:color="000000" w:sz="4"/>
          <w:left w:val="none" w:color="000000" w:sz="4"/>
          <w:bottom w:val="none" w:color="000000" w:sz="4"/>
          <w:right w:val="none" w:color="000000" w:sz="4"/>
          <w:insideH w:val="none"/>
          <w:insideV w:val="none"/>
        </w:tblBorders>
      </w:tblPr>
      <w:tblGrid>
        <w:gridCol w:w="645"/>
        <w:gridCol w:w="519"/>
        <w:gridCol w:w="519"/>
        <w:gridCol w:w="519"/>
        <w:gridCol w:w="519"/>
        <w:gridCol w:w="519"/>
        <w:gridCol w:w="883"/>
        <w:gridCol w:w="575"/>
        <w:gridCol w:w="519"/>
        <w:gridCol w:w="519"/>
        <w:gridCol w:w="519"/>
        <w:gridCol w:w="519"/>
        <w:gridCol w:w="519"/>
        <w:gridCol w:w="855"/>
      </w:tblGrid>
      <w:tr>
        <w:tc>
          <w:tcPr>
            <w:tcW w:type="dxa" w:w="6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 xml:space="preserve"> </w:t>
            </w:r>
            <w:r>
              <w:rPr>
                <w:rFonts w:ascii="宋体" w:hAnsi="宋体" w:cs="宋体" w:eastAsia="宋体"/>
                <w:sz w:val="20"/>
              </w:rPr>
              <w:t>序号</w:t>
            </w:r>
          </w:p>
        </w:tc>
        <w:tc>
          <w:tcPr>
            <w:tcW w:type="dxa" w:w="5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 xml:space="preserve"> </w:t>
            </w:r>
            <w:r>
              <w:rPr>
                <w:rFonts w:ascii="宋体" w:hAnsi="宋体" w:cs="宋体" w:eastAsia="宋体"/>
                <w:sz w:val="20"/>
              </w:rPr>
              <w:t>货物名称（产品的名称）</w:t>
            </w:r>
          </w:p>
        </w:tc>
        <w:tc>
          <w:tcPr>
            <w:tcW w:type="dxa" w:w="5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 xml:space="preserve"> </w:t>
            </w:r>
            <w:r>
              <w:rPr>
                <w:rFonts w:ascii="宋体" w:hAnsi="宋体" w:cs="宋体" w:eastAsia="宋体"/>
                <w:sz w:val="20"/>
              </w:rPr>
              <w:t>规格型号</w:t>
            </w:r>
          </w:p>
        </w:tc>
        <w:tc>
          <w:tcPr>
            <w:tcW w:type="dxa" w:w="5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 xml:space="preserve"> </w:t>
            </w:r>
            <w:r>
              <w:rPr>
                <w:rFonts w:ascii="宋体" w:hAnsi="宋体" w:cs="宋体" w:eastAsia="宋体"/>
                <w:sz w:val="20"/>
              </w:rPr>
              <w:t>品牌</w:t>
            </w:r>
          </w:p>
        </w:tc>
        <w:tc>
          <w:tcPr>
            <w:tcW w:type="dxa" w:w="5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 xml:space="preserve"> </w:t>
            </w:r>
            <w:r>
              <w:rPr>
                <w:rFonts w:ascii="宋体" w:hAnsi="宋体" w:cs="宋体" w:eastAsia="宋体"/>
                <w:sz w:val="20"/>
              </w:rPr>
              <w:t>制造商名称（生产厂家）</w:t>
            </w:r>
          </w:p>
        </w:tc>
        <w:tc>
          <w:tcPr>
            <w:tcW w:type="dxa" w:w="5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 xml:space="preserve"> </w:t>
            </w:r>
            <w:r>
              <w:rPr>
                <w:rFonts w:ascii="宋体" w:hAnsi="宋体" w:cs="宋体" w:eastAsia="宋体"/>
                <w:sz w:val="20"/>
              </w:rPr>
              <w:t>产地</w:t>
            </w:r>
          </w:p>
        </w:tc>
        <w:tc>
          <w:tcPr>
            <w:tcW w:type="dxa" w:w="8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 xml:space="preserve"> </w:t>
            </w:r>
            <w:r>
              <w:rPr>
                <w:rFonts w:ascii="宋体" w:hAnsi="宋体" w:cs="宋体" w:eastAsia="宋体"/>
                <w:sz w:val="20"/>
              </w:rPr>
              <w:t>最高限价（为本项目预算总价</w:t>
            </w:r>
            <w:r>
              <w:rPr>
                <w:rFonts w:ascii="宋体" w:hAnsi="宋体" w:cs="宋体" w:eastAsia="宋体"/>
                <w:sz w:val="20"/>
              </w:rPr>
              <w:t>2500000元）</w:t>
            </w:r>
          </w:p>
        </w:tc>
        <w:tc>
          <w:tcPr>
            <w:tcW w:type="dxa" w:w="5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 xml:space="preserve"> </w:t>
            </w:r>
            <w:r>
              <w:rPr>
                <w:rFonts w:ascii="宋体" w:hAnsi="宋体" w:cs="宋体" w:eastAsia="宋体"/>
                <w:sz w:val="20"/>
              </w:rPr>
              <w:t>单价</w:t>
            </w:r>
          </w:p>
        </w:tc>
        <w:tc>
          <w:tcPr>
            <w:tcW w:type="dxa" w:w="5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 xml:space="preserve"> </w:t>
            </w:r>
            <w:r>
              <w:rPr>
                <w:rFonts w:ascii="宋体" w:hAnsi="宋体" w:cs="宋体" w:eastAsia="宋体"/>
                <w:sz w:val="20"/>
              </w:rPr>
              <w:t>数量</w:t>
            </w:r>
          </w:p>
        </w:tc>
        <w:tc>
          <w:tcPr>
            <w:tcW w:type="dxa" w:w="5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 xml:space="preserve"> </w:t>
            </w:r>
            <w:r>
              <w:rPr>
                <w:rFonts w:ascii="宋体" w:hAnsi="宋体" w:cs="宋体" w:eastAsia="宋体"/>
                <w:sz w:val="20"/>
              </w:rPr>
              <w:t>计量单位</w:t>
            </w:r>
          </w:p>
        </w:tc>
        <w:tc>
          <w:tcPr>
            <w:tcW w:type="dxa" w:w="5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 xml:space="preserve"> </w:t>
            </w:r>
            <w:r>
              <w:rPr>
                <w:rFonts w:ascii="宋体" w:hAnsi="宋体" w:cs="宋体" w:eastAsia="宋体"/>
                <w:sz w:val="20"/>
              </w:rPr>
              <w:t>总价</w:t>
            </w:r>
            <w:r>
              <w:rPr>
                <w:rFonts w:ascii="宋体" w:hAnsi="宋体" w:cs="宋体" w:eastAsia="宋体"/>
                <w:sz w:val="20"/>
              </w:rPr>
              <w:t>（</w:t>
            </w:r>
            <w:r>
              <w:rPr>
                <w:rFonts w:ascii="宋体" w:hAnsi="宋体" w:cs="宋体" w:eastAsia="宋体"/>
                <w:sz w:val="20"/>
              </w:rPr>
              <w:t>指分项总价</w:t>
            </w:r>
            <w:r>
              <w:rPr>
                <w:rFonts w:ascii="宋体" w:hAnsi="宋体" w:cs="宋体" w:eastAsia="宋体"/>
                <w:sz w:val="20"/>
              </w:rPr>
              <w:t>）</w:t>
            </w:r>
          </w:p>
        </w:tc>
        <w:tc>
          <w:tcPr>
            <w:tcW w:type="dxa" w:w="5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 xml:space="preserve"> </w:t>
            </w:r>
            <w:r>
              <w:rPr>
                <w:rFonts w:ascii="宋体" w:hAnsi="宋体" w:cs="宋体" w:eastAsia="宋体"/>
                <w:sz w:val="20"/>
              </w:rPr>
              <w:t>是否环境标志产品</w:t>
            </w:r>
          </w:p>
        </w:tc>
        <w:tc>
          <w:tcPr>
            <w:tcW w:type="dxa" w:w="5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 xml:space="preserve"> </w:t>
            </w:r>
            <w:r>
              <w:rPr>
                <w:rFonts w:ascii="宋体" w:hAnsi="宋体" w:cs="宋体" w:eastAsia="宋体"/>
                <w:sz w:val="20"/>
              </w:rPr>
              <w:t>是否节能产品</w:t>
            </w:r>
          </w:p>
        </w:tc>
        <w:tc>
          <w:tcPr>
            <w:tcW w:type="dxa" w:w="8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主要</w:t>
            </w:r>
            <w:r>
              <w:rPr>
                <w:rFonts w:ascii="宋体" w:hAnsi="宋体" w:cs="宋体" w:eastAsia="宋体"/>
                <w:sz w:val="20"/>
              </w:rPr>
              <w:t>技术参数</w:t>
            </w:r>
          </w:p>
        </w:tc>
      </w:tr>
      <w:tr>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（项</w:t>
            </w:r>
            <w:r>
              <w:rPr>
                <w:rFonts w:ascii="宋体" w:hAnsi="宋体" w:cs="宋体" w:eastAsia="宋体"/>
                <w:sz w:val="20"/>
              </w:rPr>
              <w:t>1）A01</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 xml:space="preserve"> </w:t>
            </w:r>
            <w:r>
              <w:rPr>
                <w:rFonts w:ascii="宋体" w:hAnsi="宋体" w:cs="宋体" w:eastAsia="宋体"/>
                <w:sz w:val="20"/>
              </w:rPr>
              <w:t>米面台</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 xml:space="preserve"> </w:t>
            </w:r>
            <w:r>
              <w:rPr>
                <w:rFonts w:ascii="宋体" w:hAnsi="宋体" w:cs="宋体" w:eastAsia="宋体"/>
                <w:sz w:val="20"/>
              </w:rPr>
              <w:t>{供应商响应}</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 xml:space="preserve"> </w:t>
            </w:r>
            <w:r>
              <w:rPr>
                <w:rFonts w:ascii="宋体" w:hAnsi="宋体" w:cs="宋体" w:eastAsia="宋体"/>
                <w:sz w:val="20"/>
              </w:rPr>
              <w:t>{供应商响应}</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 xml:space="preserve"> </w:t>
            </w:r>
            <w:r>
              <w:rPr>
                <w:rFonts w:ascii="宋体" w:hAnsi="宋体" w:cs="宋体" w:eastAsia="宋体"/>
                <w:sz w:val="20"/>
              </w:rPr>
              <w:t>{供应商响应}</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 xml:space="preserve"> </w:t>
            </w:r>
            <w:r>
              <w:rPr>
                <w:rFonts w:ascii="宋体" w:hAnsi="宋体" w:cs="宋体" w:eastAsia="宋体"/>
                <w:sz w:val="20"/>
              </w:rPr>
              <w:t>{供应商响应}</w:t>
            </w:r>
          </w:p>
        </w:tc>
        <w:tc>
          <w:tcPr>
            <w:tcW w:type="dxa" w:w="8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 xml:space="preserve"> </w:t>
            </w:r>
            <w:r>
              <w:rPr>
                <w:rFonts w:ascii="宋体" w:hAnsi="宋体" w:cs="宋体" w:eastAsia="宋体"/>
                <w:sz w:val="20"/>
              </w:rPr>
              <w:t>2500000.0000  元</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 xml:space="preserve"> </w:t>
            </w:r>
            <w:r>
              <w:rPr>
                <w:rFonts w:ascii="宋体" w:hAnsi="宋体" w:cs="宋体" w:eastAsia="宋体"/>
                <w:sz w:val="20"/>
              </w:rPr>
              <w:t>{供应商响应}</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quot;times new roman&quot;" w:hAnsi="&quot;times new roman&quot;" w:cs="&quot;times new roman&quot;" w:eastAsia="&quot;times new roman&quot;"/>
                <w:sz w:val="19"/>
              </w:rPr>
              <w:t xml:space="preserve"> </w:t>
            </w:r>
            <w:r>
              <w:rPr>
                <w:rFonts w:ascii="宋体" w:hAnsi="宋体" w:cs="宋体" w:eastAsia="宋体"/>
                <w:sz w:val="20"/>
              </w:rPr>
              <w:t>10</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quot;times new roman&quot;" w:hAnsi="&quot;times new roman&quot;" w:cs="&quot;times new roman&quot;" w:eastAsia="&quot;times new roman&quot;"/>
                <w:sz w:val="19"/>
              </w:rPr>
              <w:t xml:space="preserve"> </w:t>
            </w:r>
            <w:r>
              <w:rPr>
                <w:rFonts w:ascii="宋体" w:hAnsi="宋体" w:cs="宋体" w:eastAsia="宋体"/>
                <w:sz w:val="20"/>
              </w:rPr>
              <w:t>台</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 xml:space="preserve"> </w:t>
            </w:r>
            <w:r>
              <w:rPr>
                <w:rFonts w:ascii="宋体" w:hAnsi="宋体" w:cs="宋体" w:eastAsia="宋体"/>
                <w:sz w:val="20"/>
              </w:rPr>
              <w:t>{供应商响应}  元</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 xml:space="preserve"> </w:t>
            </w:r>
            <w:r>
              <w:rPr>
                <w:rFonts w:ascii="宋体" w:hAnsi="宋体" w:cs="宋体" w:eastAsia="宋体"/>
                <w:sz w:val="20"/>
              </w:rPr>
              <w:t>{供应商响应}</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 xml:space="preserve"> </w:t>
            </w:r>
            <w:r>
              <w:rPr>
                <w:rFonts w:ascii="宋体" w:hAnsi="宋体" w:cs="宋体" w:eastAsia="宋体"/>
                <w:sz w:val="20"/>
              </w:rPr>
              <w:t>{供应商响应}</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quot;times new roman&quot;" w:hAnsi="&quot;times new roman&quot;" w:cs="&quot;times new roman&quot;" w:eastAsia="&quot;times new roman&quot;"/>
                <w:sz w:val="19"/>
              </w:rPr>
              <w:t xml:space="preserve"> </w:t>
            </w:r>
            <w:r>
              <w:br/>
            </w:r>
            <w:r>
              <w:rPr>
                <w:rFonts w:ascii="宋体" w:hAnsi="宋体" w:cs="宋体" w:eastAsia="宋体"/>
                <w:sz w:val="20"/>
              </w:rPr>
              <w:t>{供应商响应}</w:t>
            </w:r>
          </w:p>
        </w:tc>
      </w:tr>
      <w:tr>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（项</w:t>
            </w:r>
            <w:r>
              <w:rPr>
                <w:rFonts w:ascii="宋体" w:hAnsi="宋体" w:cs="宋体" w:eastAsia="宋体"/>
                <w:sz w:val="20"/>
              </w:rPr>
              <w:t>2）B01</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五层平板货架</w:t>
            </w:r>
            <w:r>
              <w:br/>
            </w:r>
            <w:r>
              <w:rPr>
                <w:rFonts w:ascii="宋体" w:hAnsi="宋体" w:cs="宋体" w:eastAsia="宋体"/>
                <w:sz w:val="20"/>
              </w:rPr>
              <w:t>（放调味品）</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 xml:space="preserve"> </w:t>
            </w:r>
            <w:r>
              <w:rPr>
                <w:rFonts w:ascii="宋体" w:hAnsi="宋体" w:cs="宋体" w:eastAsia="宋体"/>
                <w:sz w:val="20"/>
              </w:rPr>
              <w:t>{供应商响应}</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 xml:space="preserve"> </w:t>
            </w:r>
            <w:r>
              <w:rPr>
                <w:rFonts w:ascii="宋体" w:hAnsi="宋体" w:cs="宋体" w:eastAsia="宋体"/>
                <w:sz w:val="20"/>
              </w:rPr>
              <w:t>{供应商响应}</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 xml:space="preserve"> </w:t>
            </w:r>
            <w:r>
              <w:rPr>
                <w:rFonts w:ascii="宋体" w:hAnsi="宋体" w:cs="宋体" w:eastAsia="宋体"/>
                <w:sz w:val="20"/>
              </w:rPr>
              <w:t>{供应商响应}</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 xml:space="preserve"> </w:t>
            </w:r>
            <w:r>
              <w:rPr>
                <w:rFonts w:ascii="宋体" w:hAnsi="宋体" w:cs="宋体" w:eastAsia="宋体"/>
                <w:sz w:val="20"/>
              </w:rPr>
              <w:t>{供应商响应}</w:t>
            </w:r>
          </w:p>
        </w:tc>
        <w:tc>
          <w:tcPr>
            <w:tcW w:type="dxa" w:w="883"/>
            <w:vMerge/>
            <w:tcBorders>
              <w:top w:val="none" w:color="000000" w:sz="4"/>
              <w:left w:val="non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{供应商响应}</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rPr>
              <w:t>8</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0"/>
              </w:rPr>
              <w:t>台</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 xml:space="preserve"> </w:t>
            </w:r>
            <w:r>
              <w:rPr>
                <w:rFonts w:ascii="宋体" w:hAnsi="宋体" w:cs="宋体" w:eastAsia="宋体"/>
                <w:sz w:val="20"/>
              </w:rPr>
              <w:t>{供应商响应}  元</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 xml:space="preserve"> </w:t>
            </w:r>
            <w:r>
              <w:rPr>
                <w:rFonts w:ascii="宋体" w:hAnsi="宋体" w:cs="宋体" w:eastAsia="宋体"/>
                <w:sz w:val="20"/>
              </w:rPr>
              <w:t>{供应商响应}</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 xml:space="preserve"> </w:t>
            </w:r>
            <w:r>
              <w:rPr>
                <w:rFonts w:ascii="宋体" w:hAnsi="宋体" w:cs="宋体" w:eastAsia="宋体"/>
                <w:sz w:val="20"/>
              </w:rPr>
              <w:t>{供应商响应}</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quot;times new roman&quot;" w:hAnsi="&quot;times new roman&quot;" w:cs="&quot;times new roman&quot;" w:eastAsia="&quot;times new roman&quot;"/>
                <w:sz w:val="19"/>
              </w:rPr>
              <w:t xml:space="preserve"> </w:t>
            </w:r>
            <w:r>
              <w:br/>
            </w:r>
            <w:r>
              <w:rPr>
                <w:rFonts w:ascii="宋体" w:hAnsi="宋体" w:cs="宋体" w:eastAsia="宋体"/>
                <w:sz w:val="20"/>
              </w:rPr>
              <w:t>{供应商响应}</w:t>
            </w:r>
          </w:p>
        </w:tc>
      </w:tr>
      <w:tr>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（项</w:t>
            </w:r>
            <w:r>
              <w:rPr>
                <w:rFonts w:ascii="宋体" w:hAnsi="宋体" w:cs="宋体" w:eastAsia="宋体"/>
                <w:sz w:val="20"/>
              </w:rPr>
              <w:t>3）C01</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五层平板货架</w:t>
            </w:r>
            <w:r>
              <w:br/>
            </w:r>
            <w:r>
              <w:rPr>
                <w:rFonts w:ascii="宋体" w:hAnsi="宋体" w:cs="宋体" w:eastAsia="宋体"/>
                <w:sz w:val="20"/>
              </w:rPr>
              <w:t>（放调味品）</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 xml:space="preserve"> </w:t>
            </w:r>
            <w:r>
              <w:rPr>
                <w:rFonts w:ascii="宋体" w:hAnsi="宋体" w:cs="宋体" w:eastAsia="宋体"/>
                <w:sz w:val="20"/>
              </w:rPr>
              <w:t>{供应商响应}</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 xml:space="preserve"> </w:t>
            </w:r>
            <w:r>
              <w:rPr>
                <w:rFonts w:ascii="宋体" w:hAnsi="宋体" w:cs="宋体" w:eastAsia="宋体"/>
                <w:sz w:val="20"/>
              </w:rPr>
              <w:t>{供应商响应}</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 xml:space="preserve"> </w:t>
            </w:r>
            <w:r>
              <w:rPr>
                <w:rFonts w:ascii="宋体" w:hAnsi="宋体" w:cs="宋体" w:eastAsia="宋体"/>
                <w:sz w:val="20"/>
              </w:rPr>
              <w:t>{供应商响应}</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 xml:space="preserve"> </w:t>
            </w:r>
            <w:r>
              <w:rPr>
                <w:rFonts w:ascii="宋体" w:hAnsi="宋体" w:cs="宋体" w:eastAsia="宋体"/>
                <w:sz w:val="20"/>
              </w:rPr>
              <w:t>{供应商响应}</w:t>
            </w:r>
          </w:p>
        </w:tc>
        <w:tc>
          <w:tcPr>
            <w:tcW w:type="dxa" w:w="883"/>
            <w:vMerge/>
            <w:tcBorders>
              <w:top w:val="none" w:color="000000" w:sz="4"/>
              <w:left w:val="non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{供应商响应}</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rPr>
              <w:t>2</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0"/>
              </w:rPr>
              <w:t>台</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 xml:space="preserve"> </w:t>
            </w:r>
            <w:r>
              <w:rPr>
                <w:rFonts w:ascii="宋体" w:hAnsi="宋体" w:cs="宋体" w:eastAsia="宋体"/>
                <w:sz w:val="20"/>
              </w:rPr>
              <w:t>{供应商响应}  元</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 xml:space="preserve"> </w:t>
            </w:r>
            <w:r>
              <w:rPr>
                <w:rFonts w:ascii="宋体" w:hAnsi="宋体" w:cs="宋体" w:eastAsia="宋体"/>
                <w:sz w:val="20"/>
              </w:rPr>
              <w:t>{供应商响应}</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 xml:space="preserve"> </w:t>
            </w:r>
            <w:r>
              <w:rPr>
                <w:rFonts w:ascii="宋体" w:hAnsi="宋体" w:cs="宋体" w:eastAsia="宋体"/>
                <w:sz w:val="20"/>
              </w:rPr>
              <w:t>{供应商响应}</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quot;times new roman&quot;" w:hAnsi="&quot;times new roman&quot;" w:cs="&quot;times new roman&quot;" w:eastAsia="&quot;times new roman&quot;"/>
                <w:sz w:val="19"/>
              </w:rPr>
              <w:t xml:space="preserve"> </w:t>
            </w:r>
            <w:r>
              <w:br/>
            </w:r>
            <w:r>
              <w:rPr>
                <w:rFonts w:ascii="宋体" w:hAnsi="宋体" w:cs="宋体" w:eastAsia="宋体"/>
                <w:sz w:val="20"/>
              </w:rPr>
              <w:t>{供应商响应}</w:t>
            </w:r>
          </w:p>
        </w:tc>
      </w:tr>
      <w:tr>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w:t>
            </w:r>
          </w:p>
        </w:tc>
      </w:tr>
    </w:tbl>
    <w:p>
      <w:pPr>
        <w:pStyle w:val="null3"/>
        <w:ind w:firstLine="480"/>
        <w:jc w:val="left"/>
      </w:pPr>
      <w:r>
        <w:rPr>
          <w:rFonts w:ascii="宋体" w:hAnsi="宋体" w:cs="宋体" w:eastAsia="宋体"/>
          <w:sz w:val="20"/>
        </w:rPr>
        <w:t>合计：</w:t>
      </w:r>
    </w:p>
    <w:p>
      <w:pPr>
        <w:pStyle w:val="null3"/>
        <w:ind w:firstLine="480"/>
        <w:jc w:val="left"/>
      </w:pPr>
      <w:r>
        <w:rPr>
          <w:rFonts w:ascii="宋体" w:hAnsi="宋体" w:cs="宋体" w:eastAsia="宋体"/>
          <w:sz w:val="20"/>
        </w:rPr>
        <w:t>备注：无</w:t>
      </w:r>
    </w:p>
    <w:p>
      <w:pPr>
        <w:pStyle w:val="null3"/>
        <w:ind w:firstLine="480"/>
        <w:jc w:val="left"/>
      </w:pPr>
      <w:r>
        <w:rPr>
          <w:rFonts w:ascii="宋体" w:hAnsi="宋体" w:cs="宋体" w:eastAsia="宋体"/>
          <w:sz w:val="20"/>
        </w:rPr>
        <w:t>时间：</w:t>
      </w:r>
      <w:r>
        <w:rPr>
          <w:rFonts w:ascii="宋体" w:hAnsi="宋体" w:cs="宋体" w:eastAsia="宋体"/>
          <w:sz w:val="20"/>
        </w:rPr>
        <w:t xml:space="preserve">     </w:t>
      </w:r>
      <w:r>
        <w:rPr>
          <w:rFonts w:ascii="宋体" w:hAnsi="宋体" w:cs="宋体" w:eastAsia="宋体"/>
          <w:sz w:val="20"/>
        </w:rPr>
        <w:t>年</w:t>
      </w:r>
      <w:r>
        <w:rPr>
          <w:rFonts w:ascii="宋体" w:hAnsi="宋体" w:cs="宋体" w:eastAsia="宋体"/>
          <w:sz w:val="20"/>
        </w:rPr>
        <w:t xml:space="preserve">     </w:t>
      </w:r>
      <w:r>
        <w:rPr>
          <w:rFonts w:ascii="宋体" w:hAnsi="宋体" w:cs="宋体" w:eastAsia="宋体"/>
          <w:sz w:val="20"/>
        </w:rPr>
        <w:t>月</w:t>
      </w:r>
      <w:r>
        <w:rPr>
          <w:rFonts w:ascii="宋体" w:hAnsi="宋体" w:cs="宋体" w:eastAsia="宋体"/>
          <w:sz w:val="20"/>
        </w:rPr>
        <w:t xml:space="preserve">     </w:t>
      </w:r>
      <w:r>
        <w:rPr>
          <w:rFonts w:ascii="宋体" w:hAnsi="宋体" w:cs="宋体" w:eastAsia="宋体"/>
          <w:sz w:val="20"/>
        </w:rPr>
        <w:t>日</w:t>
      </w:r>
    </w:p>
    <w:p>
      <w:pPr>
        <w:pStyle w:val="null3"/>
        <w:ind w:firstLine="480"/>
        <w:jc w:val="both"/>
      </w:pPr>
      <w:r>
        <w:rPr>
          <w:rFonts w:ascii="宋体" w:hAnsi="宋体" w:cs="宋体" w:eastAsia="宋体"/>
          <w:sz w:val="20"/>
        </w:rPr>
        <w:t>签章：</w:t>
      </w:r>
      <w:r>
        <w:rPr>
          <w:rFonts w:ascii="宋体" w:hAnsi="宋体" w:cs="宋体" w:eastAsia="宋体"/>
          <w:sz w:val="20"/>
        </w:rPr>
        <w:t xml:space="preserve">              </w:t>
      </w:r>
    </w:p>
    <w:p>
      <w:pPr>
        <w:pStyle w:val="null3"/>
        <w:ind w:firstLine="480"/>
        <w:jc w:val="both"/>
        <w:outlineLvl w:val="2"/>
      </w:pPr>
      <w:r>
        <w:rPr>
          <w:sz w:val="28"/>
          <w:b/>
        </w:rPr>
        <w:t>二、技术和服务要求（以“★”标示的内容为不允许负偏离的实质性要求）</w:t>
      </w:r>
    </w:p>
    <w:p>
      <w:pPr>
        <w:pStyle w:val="null3"/>
        <w:ind w:firstLine="480"/>
        <w:jc w:val="both"/>
      </w:pPr>
      <w:r>
        <w:rPr>
          <w:rFonts w:ascii="宋体" w:hAnsi="宋体" w:cs="宋体" w:eastAsia="宋体"/>
          <w:sz w:val="20"/>
          <w:b/>
        </w:rPr>
        <w:t>（一）采购清单及要求：</w:t>
      </w:r>
      <w:r>
        <w:rPr>
          <w:rFonts w:ascii="宋体" w:hAnsi="宋体" w:cs="宋体" w:eastAsia="宋体"/>
          <w:sz w:val="20"/>
        </w:rPr>
        <w:t>本采购清单核心产品为</w:t>
      </w:r>
      <w:r>
        <w:rPr>
          <w:rFonts w:ascii="宋体" w:hAnsi="宋体" w:cs="宋体" w:eastAsia="宋体"/>
          <w:sz w:val="20"/>
          <w:color w:val="000000"/>
        </w:rPr>
        <w:t>电磁双头大锅灶</w:t>
      </w:r>
      <w:r>
        <w:rPr>
          <w:rFonts w:ascii="宋体" w:hAnsi="宋体" w:cs="宋体" w:eastAsia="宋体"/>
          <w:sz w:val="20"/>
          <w:color w:val="000000"/>
        </w:rPr>
        <w:t>(序号P04)、24 盘高温变频热风循环蒸饭柜（序号P09）</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698"/>
        <w:gridCol w:w="802"/>
        <w:gridCol w:w="2377"/>
        <w:gridCol w:w="609"/>
        <w:gridCol w:w="594"/>
        <w:gridCol w:w="2556"/>
        <w:gridCol w:w="669"/>
      </w:tblGrid>
      <w:tr>
        <w:tc>
          <w:tcPr>
            <w:tcW w:type="dxa" w:w="6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b/>
                <w:color w:val="000000"/>
              </w:rPr>
              <w:t>序</w:t>
            </w:r>
            <w:r>
              <w:br/>
            </w:r>
            <w:r>
              <w:rPr>
                <w:rFonts w:ascii="宋体" w:hAnsi="宋体" w:cs="宋体" w:eastAsia="宋体"/>
                <w:sz w:val="20"/>
                <w:b/>
                <w:color w:val="000000"/>
              </w:rPr>
              <w:t>号</w:t>
            </w:r>
          </w:p>
        </w:tc>
        <w:tc>
          <w:tcPr>
            <w:tcW w:type="dxa" w:w="8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b/>
                <w:color w:val="000000"/>
              </w:rPr>
              <w:t>设备</w:t>
            </w:r>
            <w:r>
              <w:br/>
            </w:r>
            <w:r>
              <w:rPr>
                <w:rFonts w:ascii="宋体" w:hAnsi="宋体" w:cs="宋体" w:eastAsia="宋体"/>
                <w:sz w:val="20"/>
                <w:b/>
                <w:color w:val="000000"/>
              </w:rPr>
              <w:t>名称</w:t>
            </w:r>
          </w:p>
        </w:tc>
        <w:tc>
          <w:tcPr>
            <w:tcW w:type="dxa" w:w="2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规格型号</w:t>
            </w:r>
            <w:r>
              <w:br/>
            </w:r>
          </w:p>
        </w:tc>
        <w:tc>
          <w:tcPr>
            <w:tcW w:type="dxa" w:w="6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b/>
                <w:color w:val="000000"/>
              </w:rPr>
              <w:t>数量</w:t>
            </w:r>
          </w:p>
        </w:tc>
        <w:tc>
          <w:tcPr>
            <w:tcW w:type="dxa" w:w="5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b/>
                <w:color w:val="000000"/>
              </w:rPr>
              <w:t>单位</w:t>
            </w:r>
          </w:p>
        </w:tc>
        <w:tc>
          <w:tcPr>
            <w:tcW w:type="dxa" w:w="25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技术参数</w:t>
            </w:r>
          </w:p>
        </w:tc>
        <w:tc>
          <w:tcPr>
            <w:tcW w:type="dxa" w:w="6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b/>
                <w:color w:val="000000"/>
              </w:rPr>
              <w:t>参考图片（因系统格式问题详见附件）</w:t>
            </w:r>
          </w:p>
        </w:tc>
      </w:tr>
      <w:tr>
        <w:tc>
          <w:tcPr>
            <w:tcW w:type="dxa" w:w="698"/>
            <w:tcBorders>
              <w:top w:val="none" w:color="000000" w:sz="4"/>
              <w:left w:val="singl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宋体" w:hAnsi="宋体" w:cs="宋体" w:eastAsia="宋体"/>
                <w:sz w:val="20"/>
                <w:color w:val="000000"/>
              </w:rPr>
              <w:t>A</w:t>
            </w:r>
          </w:p>
        </w:tc>
        <w:tc>
          <w:tcPr>
            <w:tcW w:type="dxa" w:w="802"/>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宋体" w:hAnsi="宋体" w:cs="宋体" w:eastAsia="宋体"/>
                <w:sz w:val="20"/>
                <w:color w:val="000000"/>
              </w:rPr>
              <w:t>仓库</w:t>
            </w:r>
          </w:p>
        </w:tc>
        <w:tc>
          <w:tcPr>
            <w:tcW w:type="dxa" w:w="2377"/>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p>
        </w:tc>
        <w:tc>
          <w:tcPr>
            <w:tcW w:type="dxa" w:w="609"/>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594"/>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2556"/>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669"/>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（项</w:t>
            </w:r>
            <w:r>
              <w:rPr>
                <w:rFonts w:ascii="宋体" w:hAnsi="宋体" w:cs="宋体" w:eastAsia="宋体"/>
                <w:sz w:val="20"/>
                <w:color w:val="000000"/>
              </w:rPr>
              <w:t>1）A01</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米面台</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1000*600*300mm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w:t>
            </w:r>
            <w:r>
              <w:rPr>
                <w:rFonts w:ascii="宋体" w:hAnsi="宋体" w:cs="宋体" w:eastAsia="宋体"/>
                <w:sz w:val="20"/>
                <w:color w:val="000000"/>
              </w:rPr>
              <w:t xml:space="preserve">1）采用 304 不锈钢制作，厚度≥1.3mm。 </w:t>
            </w:r>
            <w:r>
              <w:br/>
            </w:r>
            <w:r>
              <w:rPr>
                <w:rFonts w:ascii="宋体" w:hAnsi="宋体" w:cs="宋体" w:eastAsia="宋体"/>
                <w:sz w:val="20"/>
                <w:color w:val="000000"/>
              </w:rPr>
              <w:t>（</w:t>
            </w:r>
            <w:r>
              <w:rPr>
                <w:rFonts w:ascii="宋体" w:hAnsi="宋体" w:cs="宋体" w:eastAsia="宋体"/>
                <w:sz w:val="20"/>
                <w:color w:val="000000"/>
              </w:rPr>
              <w:t xml:space="preserve">2）横柱采用 38*25mm 厚度≥1.0mm不锈钢方管。 </w:t>
            </w:r>
            <w:r>
              <w:br/>
            </w:r>
            <w:r>
              <w:rPr>
                <w:rFonts w:ascii="宋体" w:hAnsi="宋体" w:cs="宋体" w:eastAsia="宋体"/>
                <w:sz w:val="20"/>
                <w:color w:val="000000"/>
              </w:rPr>
              <w:t>（</w:t>
            </w:r>
            <w:r>
              <w:rPr>
                <w:rFonts w:ascii="宋体" w:hAnsi="宋体" w:cs="宋体" w:eastAsia="宋体"/>
                <w:sz w:val="20"/>
                <w:color w:val="000000"/>
              </w:rPr>
              <w:t>3）立柱采用</w:t>
            </w:r>
            <w:r>
              <w:br/>
            </w:r>
            <w:r>
              <w:rPr>
                <w:rFonts w:ascii="宋体" w:hAnsi="宋体" w:cs="宋体" w:eastAsia="宋体"/>
                <w:sz w:val="20"/>
                <w:color w:val="000000"/>
              </w:rPr>
              <w:t xml:space="preserve">38*38mm 厚度≥1.0mm不锈钢方管。 </w:t>
            </w:r>
            <w:r>
              <w:br/>
            </w:r>
            <w:r>
              <w:rPr>
                <w:rFonts w:ascii="宋体" w:hAnsi="宋体" w:cs="宋体" w:eastAsia="宋体"/>
                <w:sz w:val="20"/>
                <w:color w:val="000000"/>
              </w:rPr>
              <w:t>（</w:t>
            </w:r>
            <w:r>
              <w:rPr>
                <w:rFonts w:ascii="宋体" w:hAnsi="宋体" w:cs="宋体" w:eastAsia="宋体"/>
                <w:sz w:val="20"/>
                <w:color w:val="000000"/>
              </w:rPr>
              <w:t>4）配置塑胶脚垫。</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宋体" w:hAnsi="宋体" w:cs="宋体" w:eastAsia="宋体"/>
                <w:sz w:val="20"/>
                <w:color w:val="000000"/>
              </w:rPr>
              <w:t>B</w:t>
            </w:r>
          </w:p>
        </w:tc>
        <w:tc>
          <w:tcPr>
            <w:tcW w:type="dxa" w:w="802"/>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宋体" w:hAnsi="宋体" w:cs="宋体" w:eastAsia="宋体"/>
                <w:sz w:val="20"/>
                <w:color w:val="000000"/>
              </w:rPr>
              <w:t>副仓库</w:t>
            </w:r>
          </w:p>
        </w:tc>
        <w:tc>
          <w:tcPr>
            <w:tcW w:type="dxa" w:w="2377"/>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p>
        </w:tc>
        <w:tc>
          <w:tcPr>
            <w:tcW w:type="dxa" w:w="609"/>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594"/>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2556"/>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669"/>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（项</w:t>
            </w:r>
            <w:r>
              <w:rPr>
                <w:rFonts w:ascii="宋体" w:hAnsi="宋体" w:cs="宋体" w:eastAsia="宋体"/>
                <w:sz w:val="20"/>
                <w:color w:val="000000"/>
              </w:rPr>
              <w:t>2）B01</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五层平板货架</w:t>
            </w:r>
            <w:r>
              <w:br/>
            </w:r>
            <w:r>
              <w:rPr>
                <w:rFonts w:ascii="宋体" w:hAnsi="宋体" w:cs="宋体" w:eastAsia="宋体"/>
                <w:sz w:val="20"/>
                <w:color w:val="000000"/>
              </w:rPr>
              <w:t>（放调味品）</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1200*500*1550mm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(1)采用 304 不锈钢板制作，面板厚≥1.1mm，周边压边，层板下衬不锈钢通长加筋，厚度≥ 0.95mm。 </w:t>
            </w:r>
            <w:r>
              <w:br/>
            </w:r>
            <w:r>
              <w:rPr>
                <w:rFonts w:ascii="宋体" w:hAnsi="宋体" w:cs="宋体" w:eastAsia="宋体"/>
                <w:sz w:val="20"/>
                <w:color w:val="000000"/>
              </w:rPr>
              <w:t xml:space="preserve">(2)层板材料采用 304不锈钢板材厚度为：≥ 1.1mm；每层层架承重≥140kg。 </w:t>
            </w:r>
            <w:r>
              <w:br/>
            </w:r>
            <w:r>
              <w:rPr>
                <w:rFonts w:ascii="宋体" w:hAnsi="宋体" w:cs="宋体" w:eastAsia="宋体"/>
                <w:sz w:val="20"/>
                <w:color w:val="000000"/>
              </w:rPr>
              <w:t xml:space="preserve">(3)脚柱采用：38*38mm厚度≥1.0mm 的不锈 钢方管；            </w:t>
            </w:r>
            <w:r>
              <w:br/>
            </w:r>
            <w:r>
              <w:rPr>
                <w:rFonts w:ascii="宋体" w:hAnsi="宋体" w:cs="宋体" w:eastAsia="宋体"/>
                <w:sz w:val="20"/>
                <w:color w:val="000000"/>
              </w:rPr>
              <w:t xml:space="preserve">(4)脚为全合金可调式子弹脚  </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宋体" w:hAnsi="宋体" w:cs="宋体" w:eastAsia="宋体"/>
                <w:sz w:val="20"/>
                <w:color w:val="000000"/>
              </w:rPr>
              <w:t>C</w:t>
            </w:r>
          </w:p>
        </w:tc>
        <w:tc>
          <w:tcPr>
            <w:tcW w:type="dxa" w:w="802"/>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宋体" w:hAnsi="宋体" w:cs="宋体" w:eastAsia="宋体"/>
                <w:sz w:val="20"/>
                <w:color w:val="000000"/>
              </w:rPr>
              <w:t>备用仓</w:t>
            </w:r>
            <w:r>
              <w:br/>
            </w:r>
            <w:r>
              <w:rPr>
                <w:rFonts w:ascii="宋体" w:hAnsi="宋体" w:cs="宋体" w:eastAsia="宋体"/>
                <w:sz w:val="20"/>
                <w:color w:val="000000"/>
              </w:rPr>
              <w:t>库</w:t>
            </w:r>
          </w:p>
        </w:tc>
        <w:tc>
          <w:tcPr>
            <w:tcW w:type="dxa" w:w="2377"/>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p>
        </w:tc>
        <w:tc>
          <w:tcPr>
            <w:tcW w:type="dxa" w:w="609"/>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594"/>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2556"/>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669"/>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3）C01</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五层平板货架</w:t>
            </w:r>
            <w:r>
              <w:br/>
            </w:r>
            <w:r>
              <w:rPr>
                <w:rFonts w:ascii="宋体" w:hAnsi="宋体" w:cs="宋体" w:eastAsia="宋体"/>
                <w:sz w:val="20"/>
                <w:color w:val="000000"/>
              </w:rPr>
              <w:t>（放调味品）</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1200*500*1550mm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(1)采用 304 不锈钢板制作，面板厚≥1.1mm，周边压边，层板下衬不锈钢通长加筋，厚度≥0.95mm。 </w:t>
            </w:r>
            <w:r>
              <w:br/>
            </w:r>
            <w:r>
              <w:rPr>
                <w:rFonts w:ascii="宋体" w:hAnsi="宋体" w:cs="宋体" w:eastAsia="宋体"/>
                <w:sz w:val="20"/>
                <w:color w:val="000000"/>
              </w:rPr>
              <w:t xml:space="preserve">(2)层板材料采用 304不锈钢板材厚度为：≥ 1.1mm；每层层架承重≥140kg。 </w:t>
            </w:r>
            <w:r>
              <w:br/>
            </w:r>
            <w:r>
              <w:rPr>
                <w:rFonts w:ascii="宋体" w:hAnsi="宋体" w:cs="宋体" w:eastAsia="宋体"/>
                <w:sz w:val="20"/>
                <w:color w:val="000000"/>
              </w:rPr>
              <w:t xml:space="preserve">(3)脚柱采用：38*38mm厚度≥1.0mm 的不锈钢方管；            </w:t>
            </w:r>
            <w:r>
              <w:br/>
            </w:r>
            <w:r>
              <w:rPr>
                <w:rFonts w:ascii="宋体" w:hAnsi="宋体" w:cs="宋体" w:eastAsia="宋体"/>
                <w:sz w:val="20"/>
                <w:color w:val="000000"/>
              </w:rPr>
              <w:t>(4)脚为全合金可调式子弹脚。</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4）C02</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米面台</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1000*600*300mm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w:t>
            </w:r>
            <w:r>
              <w:rPr>
                <w:rFonts w:ascii="宋体" w:hAnsi="宋体" w:cs="宋体" w:eastAsia="宋体"/>
                <w:sz w:val="20"/>
                <w:color w:val="000000"/>
              </w:rPr>
              <w:t xml:space="preserve">1）采用 304 不锈钢制作，厚度≥1.3mm。 </w:t>
            </w:r>
            <w:r>
              <w:br/>
            </w:r>
            <w:r>
              <w:rPr>
                <w:rFonts w:ascii="宋体" w:hAnsi="宋体" w:cs="宋体" w:eastAsia="宋体"/>
                <w:sz w:val="20"/>
                <w:color w:val="000000"/>
              </w:rPr>
              <w:t>（</w:t>
            </w:r>
            <w:r>
              <w:rPr>
                <w:rFonts w:ascii="宋体" w:hAnsi="宋体" w:cs="宋体" w:eastAsia="宋体"/>
                <w:sz w:val="20"/>
                <w:color w:val="000000"/>
              </w:rPr>
              <w:t xml:space="preserve">2）横柱采用38*25mm 厚度≥1.0mm不锈钢方管。 </w:t>
            </w:r>
            <w:r>
              <w:br/>
            </w:r>
            <w:r>
              <w:rPr>
                <w:rFonts w:ascii="宋体" w:hAnsi="宋体" w:cs="宋体" w:eastAsia="宋体"/>
                <w:sz w:val="20"/>
                <w:color w:val="000000"/>
              </w:rPr>
              <w:t>（</w:t>
            </w:r>
            <w:r>
              <w:rPr>
                <w:rFonts w:ascii="宋体" w:hAnsi="宋体" w:cs="宋体" w:eastAsia="宋体"/>
                <w:sz w:val="20"/>
                <w:color w:val="000000"/>
              </w:rPr>
              <w:t xml:space="preserve">3）立柱采用 38*38mm 厚度≥1.0mm不锈钢方管。 </w:t>
            </w:r>
            <w:r>
              <w:br/>
            </w:r>
            <w:r>
              <w:rPr>
                <w:rFonts w:ascii="宋体" w:hAnsi="宋体" w:cs="宋体" w:eastAsia="宋体"/>
                <w:sz w:val="20"/>
                <w:color w:val="000000"/>
              </w:rPr>
              <w:t>（</w:t>
            </w:r>
            <w:r>
              <w:rPr>
                <w:rFonts w:ascii="宋体" w:hAnsi="宋体" w:cs="宋体" w:eastAsia="宋体"/>
                <w:sz w:val="20"/>
                <w:color w:val="000000"/>
              </w:rPr>
              <w:t>4）配置塑胶脚垫。</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5）C03</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米面台</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1250*600*300mm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0"/>
                <w:color w:val="000000"/>
              </w:rPr>
              <w:t>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w:t>
            </w:r>
            <w:r>
              <w:rPr>
                <w:rFonts w:ascii="宋体" w:hAnsi="宋体" w:cs="宋体" w:eastAsia="宋体"/>
                <w:sz w:val="20"/>
                <w:color w:val="000000"/>
              </w:rPr>
              <w:t xml:space="preserve">1）采用 304 不锈钢制作，厚度≥1.3mm。 </w:t>
            </w:r>
            <w:r>
              <w:br/>
            </w:r>
            <w:r>
              <w:rPr>
                <w:rFonts w:ascii="宋体" w:hAnsi="宋体" w:cs="宋体" w:eastAsia="宋体"/>
                <w:sz w:val="20"/>
                <w:color w:val="000000"/>
              </w:rPr>
              <w:t>（</w:t>
            </w:r>
            <w:r>
              <w:rPr>
                <w:rFonts w:ascii="宋体" w:hAnsi="宋体" w:cs="宋体" w:eastAsia="宋体"/>
                <w:sz w:val="20"/>
                <w:color w:val="000000"/>
              </w:rPr>
              <w:t xml:space="preserve">2）横柱采用 38*25mm 厚度≥1.0mm不锈钢方管。 </w:t>
            </w:r>
            <w:r>
              <w:br/>
            </w:r>
            <w:r>
              <w:rPr>
                <w:rFonts w:ascii="宋体" w:hAnsi="宋体" w:cs="宋体" w:eastAsia="宋体"/>
                <w:sz w:val="20"/>
                <w:color w:val="000000"/>
              </w:rPr>
              <w:t>（</w:t>
            </w:r>
            <w:r>
              <w:rPr>
                <w:rFonts w:ascii="宋体" w:hAnsi="宋体" w:cs="宋体" w:eastAsia="宋体"/>
                <w:sz w:val="20"/>
                <w:color w:val="000000"/>
              </w:rPr>
              <w:t xml:space="preserve">3）立柱采用38*38mm 厚度≥1.0mm不锈钢方管。 </w:t>
            </w:r>
            <w:r>
              <w:br/>
            </w:r>
            <w:r>
              <w:rPr>
                <w:rFonts w:ascii="宋体" w:hAnsi="宋体" w:cs="宋体" w:eastAsia="宋体"/>
                <w:sz w:val="20"/>
                <w:color w:val="000000"/>
              </w:rPr>
              <w:t>（</w:t>
            </w:r>
            <w:r>
              <w:rPr>
                <w:rFonts w:ascii="宋体" w:hAnsi="宋体" w:cs="宋体" w:eastAsia="宋体"/>
                <w:sz w:val="20"/>
                <w:color w:val="000000"/>
              </w:rPr>
              <w:t>4）配置塑胶脚垫。</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宋体" w:hAnsi="宋体" w:cs="宋体" w:eastAsia="宋体"/>
                <w:sz w:val="20"/>
                <w:color w:val="000000"/>
              </w:rPr>
              <w:t>D</w:t>
            </w:r>
          </w:p>
        </w:tc>
        <w:tc>
          <w:tcPr>
            <w:tcW w:type="dxa" w:w="802"/>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宋体" w:hAnsi="宋体" w:cs="宋体" w:eastAsia="宋体"/>
                <w:sz w:val="20"/>
                <w:color w:val="000000"/>
              </w:rPr>
              <w:t>农残检</w:t>
            </w:r>
            <w:r>
              <w:br/>
            </w:r>
            <w:r>
              <w:rPr>
                <w:rFonts w:ascii="宋体" w:hAnsi="宋体" w:cs="宋体" w:eastAsia="宋体"/>
                <w:sz w:val="20"/>
                <w:color w:val="000000"/>
              </w:rPr>
              <w:t>测</w:t>
            </w:r>
          </w:p>
        </w:tc>
        <w:tc>
          <w:tcPr>
            <w:tcW w:type="dxa" w:w="2377"/>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p>
        </w:tc>
        <w:tc>
          <w:tcPr>
            <w:tcW w:type="dxa" w:w="609"/>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594"/>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2556"/>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669"/>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6）D01</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单星盆柜左平台</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1200*650*800/150mm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(1)采用 304 不锈钢板,台面板厚≥1.3mm，侧层板厚≥1.1mm。 </w:t>
            </w:r>
            <w:r>
              <w:br/>
            </w:r>
            <w:r>
              <w:rPr>
                <w:rFonts w:ascii="宋体" w:hAnsi="宋体" w:cs="宋体" w:eastAsia="宋体"/>
                <w:sz w:val="20"/>
                <w:color w:val="000000"/>
              </w:rPr>
              <w:t xml:space="preserve">(2)配2扇304不锈钢门，掩门为复式双层门，柜内有层板厚≥1.1mm。  </w:t>
            </w:r>
          </w:p>
          <w:p>
            <w:pPr>
              <w:pStyle w:val="null3"/>
              <w:jc w:val="left"/>
            </w:pPr>
            <w:r>
              <w:rPr>
                <w:rFonts w:ascii="宋体" w:hAnsi="宋体" w:cs="宋体" w:eastAsia="宋体"/>
                <w:sz w:val="20"/>
                <w:color w:val="000000"/>
              </w:rPr>
              <w:t xml:space="preserve">(3)星盆厚≥1.1mm，采用 304 不锈钢板机压成型，星盆尺寸为 500×500×280mm；      </w:t>
            </w:r>
            <w:r>
              <w:br/>
            </w:r>
            <w:r>
              <w:rPr>
                <w:rFonts w:ascii="宋体" w:hAnsi="宋体" w:cs="宋体" w:eastAsia="宋体"/>
                <w:sz w:val="20"/>
                <w:color w:val="000000"/>
              </w:rPr>
              <w:t>(4)采用φ51mm 厚度≥2.0mm 不锈钢重力可调高低子弹脚</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7）D02</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台式电子秤</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500*510*150mm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1.内置可充电蓄电池，充电时可以开机使用。            </w:t>
            </w:r>
          </w:p>
          <w:p>
            <w:pPr>
              <w:pStyle w:val="null3"/>
              <w:jc w:val="left"/>
            </w:pPr>
            <w:r>
              <w:rPr>
                <w:rFonts w:ascii="宋体" w:hAnsi="宋体" w:cs="宋体" w:eastAsia="宋体"/>
                <w:sz w:val="20"/>
                <w:color w:val="000000"/>
              </w:rPr>
              <w:t xml:space="preserve">2.开机自动置零。 </w:t>
            </w:r>
            <w:r>
              <w:br/>
            </w:r>
            <w:r>
              <w:rPr>
                <w:rFonts w:ascii="宋体" w:hAnsi="宋体" w:cs="宋体" w:eastAsia="宋体"/>
                <w:sz w:val="20"/>
                <w:color w:val="000000"/>
              </w:rPr>
              <w:t>3.零点自动跟踪。</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8）D03</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农药残留检测仪</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450*350*125mm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显示方式：液晶触摸屏显示。</w:t>
            </w:r>
            <w:r>
              <w:rPr>
                <w:rFonts w:ascii="宋体" w:hAnsi="宋体" w:cs="宋体" w:eastAsia="宋体"/>
                <w:sz w:val="20"/>
                <w:color w:val="000000"/>
              </w:rPr>
              <w:t xml:space="preserve">  </w:t>
            </w:r>
            <w:r>
              <w:br/>
            </w:r>
            <w:r>
              <w:rPr>
                <w:rFonts w:ascii="宋体" w:hAnsi="宋体" w:cs="宋体" w:eastAsia="宋体"/>
                <w:sz w:val="20"/>
                <w:color w:val="000000"/>
              </w:rPr>
              <w:t xml:space="preserve">2、交直流两用，方便户外流动测试。   </w:t>
            </w:r>
            <w:r>
              <w:br/>
            </w:r>
            <w:r>
              <w:rPr>
                <w:rFonts w:ascii="宋体" w:hAnsi="宋体" w:cs="宋体" w:eastAsia="宋体"/>
                <w:sz w:val="20"/>
                <w:color w:val="000000"/>
              </w:rPr>
              <w:t xml:space="preserve">3、光源亮度自动调节与校准。 </w:t>
            </w:r>
            <w:r>
              <w:br/>
            </w:r>
            <w:r>
              <w:rPr>
                <w:rFonts w:ascii="宋体" w:hAnsi="宋体" w:cs="宋体" w:eastAsia="宋体"/>
                <w:sz w:val="20"/>
                <w:color w:val="000000"/>
              </w:rPr>
              <w:t xml:space="preserve">4、内置国家标准，与所测结果进行现场比对，并更新标准。 </w:t>
            </w:r>
            <w:r>
              <w:br/>
            </w:r>
            <w:r>
              <w:rPr>
                <w:rFonts w:ascii="宋体" w:hAnsi="宋体" w:cs="宋体" w:eastAsia="宋体"/>
                <w:sz w:val="20"/>
                <w:color w:val="000000"/>
              </w:rPr>
              <w:t>5、不间断进样，连续检测</w:t>
            </w:r>
          </w:p>
          <w:p>
            <w:pPr>
              <w:pStyle w:val="null3"/>
              <w:jc w:val="left"/>
            </w:pPr>
            <w:r>
              <w:rPr>
                <w:rFonts w:ascii="宋体" w:hAnsi="宋体" w:cs="宋体" w:eastAsia="宋体"/>
                <w:sz w:val="20"/>
                <w:color w:val="000000"/>
              </w:rPr>
              <w:t xml:space="preserve">6、样本编号自动累加。 </w:t>
            </w:r>
            <w:r>
              <w:br/>
            </w:r>
            <w:r>
              <w:rPr>
                <w:rFonts w:ascii="宋体" w:hAnsi="宋体" w:cs="宋体" w:eastAsia="宋体"/>
                <w:sz w:val="20"/>
                <w:color w:val="000000"/>
              </w:rPr>
              <w:t xml:space="preserve">7、检测项目可扩充。 </w:t>
            </w:r>
            <w:r>
              <w:br/>
            </w:r>
            <w:r>
              <w:rPr>
                <w:rFonts w:ascii="宋体" w:hAnsi="宋体" w:cs="宋体" w:eastAsia="宋体"/>
                <w:sz w:val="20"/>
                <w:color w:val="000000"/>
              </w:rPr>
              <w:t xml:space="preserve">8、检测结果可批量打印，批量上传。 </w:t>
            </w:r>
            <w:r>
              <w:br/>
            </w:r>
            <w:r>
              <w:rPr>
                <w:rFonts w:ascii="宋体" w:hAnsi="宋体" w:cs="宋体" w:eastAsia="宋体"/>
                <w:sz w:val="20"/>
                <w:color w:val="000000"/>
              </w:rPr>
              <w:t xml:space="preserve">9、检测结果为 Excel表格，连接电脑即可拷贝。 </w:t>
            </w:r>
            <w:r>
              <w:br/>
            </w:r>
            <w:r>
              <w:rPr>
                <w:rFonts w:ascii="宋体" w:hAnsi="宋体" w:cs="宋体" w:eastAsia="宋体"/>
                <w:sz w:val="20"/>
                <w:color w:val="000000"/>
              </w:rPr>
              <w:t xml:space="preserve">10、支持 U 盘存储，标准 USB 接口，免驱动安装。  </w:t>
            </w:r>
            <w:r>
              <w:br/>
            </w:r>
            <w:r>
              <w:rPr>
                <w:rFonts w:ascii="宋体" w:hAnsi="宋体" w:cs="宋体" w:eastAsia="宋体"/>
                <w:sz w:val="20"/>
                <w:color w:val="000000"/>
              </w:rPr>
              <w:t>11、固件可升级。</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9）D04</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单通打荷台带斜背</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1200*650*800/150mm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(1)采用 304 不锈钢板，台面板厚≥1.3mm，侧层板厚≥1.1mm。面板不加任何木板。 </w:t>
            </w:r>
            <w:r>
              <w:br/>
            </w:r>
            <w:r>
              <w:rPr>
                <w:rFonts w:ascii="宋体" w:hAnsi="宋体" w:cs="宋体" w:eastAsia="宋体"/>
                <w:sz w:val="20"/>
                <w:color w:val="000000"/>
              </w:rPr>
              <w:t xml:space="preserve">(2)配2扇304不锈钢门，掩门为复式双层门，柜内层板厚≥1.1mm。 </w:t>
            </w:r>
            <w:r>
              <w:br/>
            </w:r>
            <w:r>
              <w:rPr>
                <w:rFonts w:ascii="宋体" w:hAnsi="宋体" w:cs="宋体" w:eastAsia="宋体"/>
                <w:sz w:val="20"/>
                <w:color w:val="000000"/>
              </w:rPr>
              <w:t>(3)脚通采用φ51mm 厚度≥2.0mm 不锈钢管配全钢可调高低子弹脚</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宋体" w:hAnsi="宋体" w:cs="宋体" w:eastAsia="宋体"/>
                <w:sz w:val="20"/>
                <w:color w:val="000000"/>
              </w:rPr>
              <w:t>E</w:t>
            </w:r>
          </w:p>
        </w:tc>
        <w:tc>
          <w:tcPr>
            <w:tcW w:type="dxa" w:w="802"/>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left"/>
            </w:pPr>
            <w:r>
              <w:rPr>
                <w:rFonts w:ascii="宋体" w:hAnsi="宋体" w:cs="宋体" w:eastAsia="宋体"/>
                <w:sz w:val="20"/>
                <w:color w:val="000000"/>
              </w:rPr>
              <w:t>净水间</w:t>
            </w:r>
          </w:p>
        </w:tc>
        <w:tc>
          <w:tcPr>
            <w:tcW w:type="dxa" w:w="2377"/>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p>
        </w:tc>
        <w:tc>
          <w:tcPr>
            <w:tcW w:type="dxa" w:w="609"/>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594"/>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2556"/>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669"/>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10）E01</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中央净水系统</w:t>
            </w:r>
            <w:r>
              <w:br/>
            </w:r>
            <w:r>
              <w:rPr>
                <w:rFonts w:ascii="宋体" w:hAnsi="宋体" w:cs="宋体" w:eastAsia="宋体"/>
                <w:sz w:val="20"/>
                <w:color w:val="000000"/>
              </w:rPr>
              <w:t>（直饮）</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2T</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1、供水系统：变频一体泵，流量≥3m³/h 扬程≥37m，功率≥1850W，进出水口不锈钢2寸内丝口 </w:t>
            </w:r>
            <w:r>
              <w:br/>
            </w:r>
            <w:r>
              <w:rPr>
                <w:rFonts w:ascii="宋体" w:hAnsi="宋体" w:cs="宋体" w:eastAsia="宋体"/>
                <w:sz w:val="20"/>
                <w:color w:val="000000"/>
              </w:rPr>
              <w:t xml:space="preserve">2、主机设备： </w:t>
            </w:r>
            <w:r>
              <w:br/>
            </w:r>
            <w:r>
              <w:rPr>
                <w:rFonts w:ascii="宋体" w:hAnsi="宋体" w:cs="宋体" w:eastAsia="宋体"/>
                <w:sz w:val="20"/>
                <w:color w:val="000000"/>
              </w:rPr>
              <w:t xml:space="preserve">2.1 电压：380V；功率≥4.5KW </w:t>
            </w:r>
            <w:r>
              <w:br/>
            </w:r>
            <w:r>
              <w:rPr>
                <w:rFonts w:ascii="宋体" w:hAnsi="宋体" w:cs="宋体" w:eastAsia="宋体"/>
                <w:sz w:val="20"/>
                <w:color w:val="000000"/>
              </w:rPr>
              <w:t xml:space="preserve">2.2 净水流量：≥2T/小时； </w:t>
            </w:r>
            <w:r>
              <w:br/>
            </w:r>
            <w:r>
              <w:rPr>
                <w:rFonts w:ascii="宋体" w:hAnsi="宋体" w:cs="宋体" w:eastAsia="宋体"/>
                <w:sz w:val="20"/>
                <w:color w:val="000000"/>
              </w:rPr>
              <w:t xml:space="preserve">2.3 总净水量：≥20000T； </w:t>
            </w:r>
            <w:r>
              <w:br/>
            </w:r>
            <w:r>
              <w:rPr>
                <w:rFonts w:ascii="宋体" w:hAnsi="宋体" w:cs="宋体" w:eastAsia="宋体"/>
                <w:sz w:val="20"/>
                <w:color w:val="000000"/>
              </w:rPr>
              <w:t xml:space="preserve">2.4  PVC 管接件管件，进水口 2 寸内丝口，纯净水出水口 2寸，废水出水口1 寸 </w:t>
            </w:r>
            <w:r>
              <w:br/>
            </w:r>
            <w:r>
              <w:rPr>
                <w:rFonts w:ascii="宋体" w:hAnsi="宋体" w:cs="宋体" w:eastAsia="宋体"/>
                <w:sz w:val="20"/>
                <w:color w:val="000000"/>
              </w:rPr>
              <w:t xml:space="preserve">3、控制系统：智能机械控制；采用按钮式按键，能起到智能控制、状态显示、适时提醒、实时报警、一键启停、故障检索等功能。 </w:t>
            </w:r>
            <w:r>
              <w:br/>
            </w:r>
            <w:r>
              <w:rPr>
                <w:rFonts w:ascii="宋体" w:hAnsi="宋体" w:cs="宋体" w:eastAsia="宋体"/>
                <w:sz w:val="20"/>
                <w:color w:val="000000"/>
              </w:rPr>
              <w:t>4、过滤系统：四级过滤，石英砂过滤器、活性炭过滤器；精密保安过滤器、超滤膜组组件；</w:t>
            </w:r>
          </w:p>
          <w:p>
            <w:pPr>
              <w:pStyle w:val="null3"/>
              <w:jc w:val="left"/>
            </w:pPr>
            <w:r>
              <w:rPr>
                <w:rFonts w:ascii="宋体" w:hAnsi="宋体" w:cs="宋体" w:eastAsia="宋体"/>
                <w:sz w:val="20"/>
                <w:color w:val="000000"/>
              </w:rPr>
              <w:t xml:space="preserve">5、原水箱：3 吨 304不锈钢，进出水口不锈钢2寸内丝口； </w:t>
            </w:r>
            <w:r>
              <w:br/>
            </w:r>
            <w:r>
              <w:rPr>
                <w:rFonts w:ascii="宋体" w:hAnsi="宋体" w:cs="宋体" w:eastAsia="宋体"/>
                <w:sz w:val="20"/>
                <w:color w:val="000000"/>
              </w:rPr>
              <w:t>6、纯水箱：3 吨 304</w:t>
            </w:r>
            <w:r>
              <w:br/>
            </w:r>
            <w:r>
              <w:rPr>
                <w:rFonts w:ascii="宋体" w:hAnsi="宋体" w:cs="宋体" w:eastAsia="宋体"/>
                <w:sz w:val="20"/>
                <w:color w:val="000000"/>
              </w:rPr>
              <w:t>不锈钢，进出水口不锈钢</w:t>
            </w:r>
            <w:r>
              <w:rPr>
                <w:rFonts w:ascii="宋体" w:hAnsi="宋体" w:cs="宋体" w:eastAsia="宋体"/>
                <w:sz w:val="20"/>
                <w:color w:val="000000"/>
              </w:rPr>
              <w:t>2 寸内丝口；</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宋体" w:hAnsi="宋体" w:cs="宋体" w:eastAsia="宋体"/>
                <w:sz w:val="20"/>
                <w:color w:val="000000"/>
              </w:rPr>
              <w:t>F</w:t>
            </w:r>
          </w:p>
        </w:tc>
        <w:tc>
          <w:tcPr>
            <w:tcW w:type="dxa" w:w="802"/>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left"/>
            </w:pPr>
            <w:r>
              <w:rPr>
                <w:rFonts w:ascii="宋体" w:hAnsi="宋体" w:cs="宋体" w:eastAsia="宋体"/>
                <w:sz w:val="20"/>
                <w:color w:val="000000"/>
              </w:rPr>
              <w:t>杂物间</w:t>
            </w:r>
          </w:p>
        </w:tc>
        <w:tc>
          <w:tcPr>
            <w:tcW w:type="dxa" w:w="2377"/>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p>
        </w:tc>
        <w:tc>
          <w:tcPr>
            <w:tcW w:type="dxa" w:w="609"/>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594"/>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2556"/>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669"/>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11）F01</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四层平板货架</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宋体" w:hAnsi="宋体" w:cs="宋体" w:eastAsia="宋体"/>
                <w:sz w:val="20"/>
                <w:color w:val="000000"/>
              </w:rPr>
              <w:t>937*700*1550mm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(1)采用 304 不锈钢板制作，面板厚≥1.1mm，周边压边，层板下衬不锈钢通长加筋，厚度≥0.95mm。 </w:t>
            </w:r>
            <w:r>
              <w:br/>
            </w:r>
            <w:r>
              <w:rPr>
                <w:rFonts w:ascii="宋体" w:hAnsi="宋体" w:cs="宋体" w:eastAsia="宋体"/>
                <w:sz w:val="20"/>
                <w:color w:val="000000"/>
              </w:rPr>
              <w:t xml:space="preserve">(2)层板材料采用 304不锈钢板材厚度为：≥1.1mm；每层层架承重≥140kg。 </w:t>
            </w:r>
            <w:r>
              <w:br/>
            </w:r>
            <w:r>
              <w:rPr>
                <w:rFonts w:ascii="宋体" w:hAnsi="宋体" w:cs="宋体" w:eastAsia="宋体"/>
                <w:sz w:val="20"/>
                <w:color w:val="000000"/>
              </w:rPr>
              <w:t xml:space="preserve">(3)脚柱采用：38*38mm厚度≥1.0mm 的不锈钢方管；            </w:t>
            </w:r>
            <w:r>
              <w:br/>
            </w:r>
            <w:r>
              <w:rPr>
                <w:rFonts w:ascii="宋体" w:hAnsi="宋体" w:cs="宋体" w:eastAsia="宋体"/>
                <w:sz w:val="20"/>
                <w:color w:val="000000"/>
              </w:rPr>
              <w:t>(4)脚为全合金可调式子弹脚 ,确保在地面晃动时调节设备的水平度。</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12）F02</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四层平板货架</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1350*700*1550mm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w:t>
            </w:r>
            <w:r>
              <w:rPr>
                <w:rFonts w:ascii="宋体" w:hAnsi="宋体" w:cs="宋体" w:eastAsia="宋体"/>
                <w:sz w:val="20"/>
                <w:color w:val="000000"/>
              </w:rPr>
              <w:t xml:space="preserve">1）采用304 不锈钢板制作，面板厚≥1.1mm，周边压边 ，层板下衬不锈钢通长加筋，厚度≥0.95mm。         </w:t>
            </w:r>
          </w:p>
          <w:p>
            <w:pPr>
              <w:pStyle w:val="null3"/>
              <w:jc w:val="both"/>
            </w:pPr>
            <w:r>
              <w:rPr>
                <w:rFonts w:ascii="宋体" w:hAnsi="宋体" w:cs="宋体" w:eastAsia="宋体"/>
                <w:sz w:val="20"/>
                <w:color w:val="000000"/>
              </w:rPr>
              <w:t xml:space="preserve">(2)层板材料采用 304不锈钢板材厚度为：≥1.1mm；每层层架承重≥140kg。 </w:t>
            </w:r>
            <w:r>
              <w:br/>
            </w:r>
            <w:r>
              <w:rPr>
                <w:rFonts w:ascii="宋体" w:hAnsi="宋体" w:cs="宋体" w:eastAsia="宋体"/>
                <w:sz w:val="20"/>
                <w:color w:val="000000"/>
              </w:rPr>
              <w:t xml:space="preserve">(3)脚柱采用：38*38mm厚度≥1.0mm 的不锈钢方管；            </w:t>
            </w:r>
            <w:r>
              <w:br/>
            </w:r>
            <w:r>
              <w:rPr>
                <w:rFonts w:ascii="宋体" w:hAnsi="宋体" w:cs="宋体" w:eastAsia="宋体"/>
                <w:sz w:val="20"/>
                <w:color w:val="000000"/>
              </w:rPr>
              <w:t>(4)脚为全合金可调式子弹脚确保在地面晃动时调节设备的水平度 。</w:t>
            </w:r>
          </w:p>
          <w:p>
            <w:pPr>
              <w:pStyle w:val="null3"/>
              <w:jc w:val="left"/>
            </w:pP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13）F03</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四层平板货架</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1450*700*1550mm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(1)采用 304 不锈钢板制作，面板厚≥1.1mm，周边压边 ，层板下衬不锈钢通长加筋，厚度≥ 0.95mm。 </w:t>
            </w:r>
            <w:r>
              <w:br/>
            </w:r>
            <w:r>
              <w:rPr>
                <w:rFonts w:ascii="宋体" w:hAnsi="宋体" w:cs="宋体" w:eastAsia="宋体"/>
                <w:sz w:val="20"/>
                <w:color w:val="000000"/>
              </w:rPr>
              <w:t xml:space="preserve">(2)层板材料采用 304不锈钢板材厚度为：≥1.1mm；每层层架承重≥140kg。 </w:t>
            </w:r>
            <w:r>
              <w:br/>
            </w:r>
            <w:r>
              <w:rPr>
                <w:rFonts w:ascii="宋体" w:hAnsi="宋体" w:cs="宋体" w:eastAsia="宋体"/>
                <w:sz w:val="20"/>
                <w:color w:val="000000"/>
              </w:rPr>
              <w:t xml:space="preserve">(3)脚柱采用：38*38mm厚度≥1.0mm 的不锈钢方管；            </w:t>
            </w:r>
            <w:r>
              <w:br/>
            </w:r>
            <w:r>
              <w:rPr>
                <w:rFonts w:ascii="宋体" w:hAnsi="宋体" w:cs="宋体" w:eastAsia="宋体"/>
                <w:sz w:val="20"/>
                <w:color w:val="000000"/>
              </w:rPr>
              <w:t>(4)脚为全合金可调式子弹脚 ,直径为38mm。确保在不地面晃动时调节设备的水平度 。</w:t>
            </w:r>
          </w:p>
        </w:tc>
        <w:tc>
          <w:tcPr>
            <w:tcW w:type="dxa" w:w="66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宋体" w:hAnsi="宋体" w:cs="宋体" w:eastAsia="宋体"/>
                <w:sz w:val="20"/>
                <w:color w:val="000000"/>
              </w:rPr>
              <w:t>G</w:t>
            </w:r>
          </w:p>
        </w:tc>
        <w:tc>
          <w:tcPr>
            <w:tcW w:type="dxa" w:w="802"/>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right"/>
            </w:pPr>
            <w:r>
              <w:rPr>
                <w:rFonts w:ascii="宋体" w:hAnsi="宋体" w:cs="宋体" w:eastAsia="宋体"/>
                <w:sz w:val="20"/>
                <w:color w:val="000000"/>
              </w:rPr>
              <w:t>更衣室</w:t>
            </w:r>
          </w:p>
        </w:tc>
        <w:tc>
          <w:tcPr>
            <w:tcW w:type="dxa" w:w="2377"/>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p>
        </w:tc>
        <w:tc>
          <w:tcPr>
            <w:tcW w:type="dxa" w:w="609"/>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594"/>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2556"/>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669"/>
            <w:tcBorders>
              <w:top w:val="singl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14）G01</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干手机</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200*155*240mm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10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1、壁挂式； </w:t>
            </w:r>
            <w:r>
              <w:br/>
            </w:r>
            <w:r>
              <w:rPr>
                <w:rFonts w:ascii="宋体" w:hAnsi="宋体" w:cs="宋体" w:eastAsia="宋体"/>
                <w:sz w:val="20"/>
                <w:color w:val="000000"/>
              </w:rPr>
              <w:t xml:space="preserve">2、噪音：≤70dB </w:t>
            </w:r>
            <w:r>
              <w:br/>
            </w:r>
            <w:r>
              <w:rPr>
                <w:rFonts w:ascii="宋体" w:hAnsi="宋体" w:cs="宋体" w:eastAsia="宋体"/>
                <w:sz w:val="20"/>
                <w:color w:val="000000"/>
              </w:rPr>
              <w:t xml:space="preserve">3、干手时间：7-10s； </w:t>
            </w:r>
            <w:r>
              <w:br/>
            </w:r>
            <w:r>
              <w:rPr>
                <w:rFonts w:ascii="宋体" w:hAnsi="宋体" w:cs="宋体" w:eastAsia="宋体"/>
                <w:sz w:val="20"/>
                <w:color w:val="000000"/>
              </w:rPr>
              <w:t xml:space="preserve">4、感应距离：120-150mm； </w:t>
            </w:r>
            <w:r>
              <w:br/>
            </w:r>
            <w:r>
              <w:rPr>
                <w:rFonts w:ascii="宋体" w:hAnsi="宋体" w:cs="宋体" w:eastAsia="宋体"/>
                <w:sz w:val="20"/>
                <w:color w:val="000000"/>
              </w:rPr>
              <w:t>5、出风方式：单面出风。</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15）G02</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落地式洗手星盆，带感应龙头</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450*450*800/100mm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1、材质说明：采用 304不锈钢板，带感应龙头。 </w:t>
            </w:r>
            <w:r>
              <w:br/>
            </w:r>
            <w:r>
              <w:rPr>
                <w:rFonts w:ascii="宋体" w:hAnsi="宋体" w:cs="宋体" w:eastAsia="宋体"/>
                <w:sz w:val="20"/>
                <w:color w:val="000000"/>
              </w:rPr>
              <w:t>2、面板采用 304 不锈钢板，厚度≥1.3mm；</w:t>
            </w:r>
          </w:p>
          <w:p>
            <w:pPr>
              <w:pStyle w:val="null3"/>
              <w:jc w:val="left"/>
            </w:pPr>
            <w:r>
              <w:rPr>
                <w:rFonts w:ascii="宋体" w:hAnsi="宋体" w:cs="宋体" w:eastAsia="宋体"/>
                <w:sz w:val="20"/>
                <w:color w:val="000000"/>
              </w:rPr>
              <w:t xml:space="preserve">3、星盆采用 304 不锈钢板，厚度≥1.1mm； </w:t>
            </w:r>
            <w:r>
              <w:br/>
            </w:r>
            <w:r>
              <w:rPr>
                <w:rFonts w:ascii="宋体" w:hAnsi="宋体" w:cs="宋体" w:eastAsia="宋体"/>
                <w:sz w:val="20"/>
                <w:color w:val="000000"/>
              </w:rPr>
              <w:t>4、配 1 扇304不锈钢门，掩门为复式双层门，柜内有层板厚≥1.1mm</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16）G03</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12 格更衣柜</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1200*400*1800mm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1、材质说明：采用不锈钢板</w:t>
            </w:r>
            <w:r>
              <w:br/>
            </w:r>
            <w:r>
              <w:rPr>
                <w:rFonts w:ascii="宋体" w:hAnsi="宋体" w:cs="宋体" w:eastAsia="宋体"/>
                <w:sz w:val="20"/>
                <w:color w:val="000000"/>
              </w:rPr>
              <w:t xml:space="preserve">2、板材厚度≥1.1mm </w:t>
            </w:r>
            <w:r>
              <w:br/>
            </w:r>
            <w:r>
              <w:rPr>
                <w:rFonts w:ascii="宋体" w:hAnsi="宋体" w:cs="宋体" w:eastAsia="宋体"/>
                <w:sz w:val="20"/>
                <w:color w:val="000000"/>
              </w:rPr>
              <w:t xml:space="preserve">3、带目录卡槽，带透气孔； </w:t>
            </w:r>
            <w:r>
              <w:br/>
            </w:r>
            <w:r>
              <w:rPr>
                <w:rFonts w:ascii="宋体" w:hAnsi="宋体" w:cs="宋体" w:eastAsia="宋体"/>
                <w:sz w:val="20"/>
                <w:color w:val="000000"/>
              </w:rPr>
              <w:t xml:space="preserve">4、12 格； </w:t>
            </w:r>
            <w:r>
              <w:br/>
            </w:r>
            <w:r>
              <w:rPr>
                <w:rFonts w:ascii="宋体" w:hAnsi="宋体" w:cs="宋体" w:eastAsia="宋体"/>
                <w:sz w:val="20"/>
                <w:color w:val="000000"/>
              </w:rPr>
              <w:t>5、钢制锁具。</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宋体" w:hAnsi="宋体" w:cs="宋体" w:eastAsia="宋体"/>
                <w:sz w:val="20"/>
                <w:color w:val="000000"/>
              </w:rPr>
              <w:t>H</w:t>
            </w:r>
          </w:p>
        </w:tc>
        <w:tc>
          <w:tcPr>
            <w:tcW w:type="dxa" w:w="802"/>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right"/>
            </w:pPr>
            <w:r>
              <w:rPr>
                <w:rFonts w:ascii="宋体" w:hAnsi="宋体" w:cs="宋体" w:eastAsia="宋体"/>
                <w:sz w:val="20"/>
                <w:color w:val="000000"/>
              </w:rPr>
              <w:t>收货区</w:t>
            </w:r>
          </w:p>
        </w:tc>
        <w:tc>
          <w:tcPr>
            <w:tcW w:type="dxa" w:w="2377"/>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p>
        </w:tc>
        <w:tc>
          <w:tcPr>
            <w:tcW w:type="dxa" w:w="609"/>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594"/>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2556"/>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669"/>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17）H01</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电子磅秤</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450*600*750mm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1.内置可充电蓄电池，充电时可以开机使用。 </w:t>
            </w:r>
            <w:r>
              <w:br/>
            </w:r>
            <w:r>
              <w:rPr>
                <w:rFonts w:ascii="宋体" w:hAnsi="宋体" w:cs="宋体" w:eastAsia="宋体"/>
                <w:sz w:val="20"/>
                <w:color w:val="000000"/>
              </w:rPr>
              <w:t xml:space="preserve">2.开机自动置零。 </w:t>
            </w:r>
            <w:r>
              <w:br/>
            </w:r>
            <w:r>
              <w:rPr>
                <w:rFonts w:ascii="宋体" w:hAnsi="宋体" w:cs="宋体" w:eastAsia="宋体"/>
                <w:sz w:val="20"/>
                <w:color w:val="000000"/>
              </w:rPr>
              <w:t>3.零点自动跟踪。</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18）H02</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单星盆柜左平台（斜背）</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1200*700*800/150mm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(1)采用 304 不锈钢板,台面板厚≥1.3mm，侧层板厚≥1.1mm。 </w:t>
            </w:r>
            <w:r>
              <w:br/>
            </w:r>
            <w:r>
              <w:rPr>
                <w:rFonts w:ascii="宋体" w:hAnsi="宋体" w:cs="宋体" w:eastAsia="宋体"/>
                <w:sz w:val="20"/>
                <w:color w:val="000000"/>
              </w:rPr>
              <w:t>(2)配2扇304不锈钢门，掩门为</w:t>
            </w:r>
            <w:r>
              <w:br/>
            </w:r>
            <w:r>
              <w:rPr>
                <w:rFonts w:ascii="宋体" w:hAnsi="宋体" w:cs="宋体" w:eastAsia="宋体"/>
                <w:sz w:val="20"/>
                <w:color w:val="000000"/>
              </w:rPr>
              <w:t>复式双层门，柜内有层板厚</w:t>
            </w:r>
            <w:r>
              <w:rPr>
                <w:rFonts w:ascii="宋体" w:hAnsi="宋体" w:cs="宋体" w:eastAsia="宋体"/>
                <w:sz w:val="20"/>
                <w:color w:val="000000"/>
              </w:rPr>
              <w:t>≥1.1mm。</w:t>
            </w:r>
          </w:p>
          <w:p>
            <w:pPr>
              <w:pStyle w:val="null3"/>
              <w:jc w:val="left"/>
            </w:pPr>
            <w:r>
              <w:rPr>
                <w:rFonts w:ascii="宋体" w:hAnsi="宋体" w:cs="宋体" w:eastAsia="宋体"/>
                <w:sz w:val="20"/>
                <w:color w:val="000000"/>
              </w:rPr>
              <w:t xml:space="preserve">(3)星盆厚≥1.1mm，采用 304 不锈钢板机压成型，星盆尺寸为 500×500×280mm；      </w:t>
            </w:r>
            <w:r>
              <w:br/>
            </w:r>
            <w:r>
              <w:rPr>
                <w:rFonts w:ascii="宋体" w:hAnsi="宋体" w:cs="宋体" w:eastAsia="宋体"/>
                <w:sz w:val="20"/>
                <w:color w:val="000000"/>
              </w:rPr>
              <w:t xml:space="preserve">(4)采用φ51mm 厚度≥2.0mm 不锈钢重力可调高低子弹脚         </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19）H03</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三层餐车</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950*500*930mm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w:t>
            </w:r>
            <w:r>
              <w:rPr>
                <w:rFonts w:ascii="宋体" w:hAnsi="宋体" w:cs="宋体" w:eastAsia="宋体"/>
                <w:sz w:val="20"/>
                <w:color w:val="000000"/>
              </w:rPr>
              <w:t xml:space="preserve">1）台面采用 304 不锈钢板，面板厚≥1.3mm。 </w:t>
            </w:r>
            <w:r>
              <w:br/>
            </w:r>
            <w:r>
              <w:rPr>
                <w:rFonts w:ascii="宋体" w:hAnsi="宋体" w:cs="宋体" w:eastAsia="宋体"/>
                <w:sz w:val="20"/>
                <w:color w:val="000000"/>
              </w:rPr>
              <w:t>（</w:t>
            </w:r>
            <w:r>
              <w:rPr>
                <w:rFonts w:ascii="宋体" w:hAnsi="宋体" w:cs="宋体" w:eastAsia="宋体"/>
                <w:sz w:val="20"/>
                <w:color w:val="000000"/>
              </w:rPr>
              <w:t xml:space="preserve">2）加固条采用 304不锈钢管厚度1.1mm。 </w:t>
            </w:r>
            <w:r>
              <w:br/>
            </w:r>
            <w:r>
              <w:rPr>
                <w:rFonts w:ascii="宋体" w:hAnsi="宋体" w:cs="宋体" w:eastAsia="宋体"/>
                <w:sz w:val="20"/>
                <w:color w:val="000000"/>
              </w:rPr>
              <w:t>（</w:t>
            </w:r>
            <w:r>
              <w:rPr>
                <w:rFonts w:ascii="宋体" w:hAnsi="宋体" w:cs="宋体" w:eastAsia="宋体"/>
                <w:sz w:val="20"/>
                <w:color w:val="000000"/>
              </w:rPr>
              <w:t>3）带万向静音轮。</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20）H04</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双层餐车</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950*500*930mm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w:t>
            </w:r>
            <w:r>
              <w:rPr>
                <w:rFonts w:ascii="宋体" w:hAnsi="宋体" w:cs="宋体" w:eastAsia="宋体"/>
                <w:sz w:val="20"/>
                <w:color w:val="000000"/>
              </w:rPr>
              <w:t xml:space="preserve">1）台面采用 304 不锈钢板，面板厚≥1.3mm。 </w:t>
            </w:r>
            <w:r>
              <w:br/>
            </w:r>
            <w:r>
              <w:rPr>
                <w:rFonts w:ascii="宋体" w:hAnsi="宋体" w:cs="宋体" w:eastAsia="宋体"/>
                <w:sz w:val="20"/>
                <w:color w:val="000000"/>
              </w:rPr>
              <w:t>（</w:t>
            </w:r>
            <w:r>
              <w:rPr>
                <w:rFonts w:ascii="宋体" w:hAnsi="宋体" w:cs="宋体" w:eastAsia="宋体"/>
                <w:sz w:val="20"/>
                <w:color w:val="000000"/>
              </w:rPr>
              <w:t xml:space="preserve">2）加固条采用 304不锈钢管厚度1.1mm。 </w:t>
            </w:r>
            <w:r>
              <w:br/>
            </w:r>
            <w:r>
              <w:rPr>
                <w:rFonts w:ascii="宋体" w:hAnsi="宋体" w:cs="宋体" w:eastAsia="宋体"/>
                <w:sz w:val="20"/>
                <w:color w:val="000000"/>
              </w:rPr>
              <w:t>（</w:t>
            </w:r>
            <w:r>
              <w:rPr>
                <w:rFonts w:ascii="宋体" w:hAnsi="宋体" w:cs="宋体" w:eastAsia="宋体"/>
                <w:sz w:val="20"/>
                <w:color w:val="000000"/>
              </w:rPr>
              <w:t>3）带万向静音轮。</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21）H05</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平板车</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900*600*900mm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w:t>
            </w:r>
            <w:r>
              <w:rPr>
                <w:rFonts w:ascii="宋体" w:hAnsi="宋体" w:cs="宋体" w:eastAsia="宋体"/>
                <w:sz w:val="20"/>
                <w:color w:val="000000"/>
              </w:rPr>
              <w:t>1）台面采用 304 不锈钢板，面板厚≥1.3mm。</w:t>
            </w:r>
            <w:r>
              <w:br/>
            </w:r>
            <w:r>
              <w:rPr>
                <w:rFonts w:ascii="宋体" w:hAnsi="宋体" w:cs="宋体" w:eastAsia="宋体"/>
                <w:sz w:val="20"/>
                <w:color w:val="000000"/>
              </w:rPr>
              <w:t>（</w:t>
            </w:r>
            <w:r>
              <w:rPr>
                <w:rFonts w:ascii="宋体" w:hAnsi="宋体" w:cs="宋体" w:eastAsia="宋体"/>
                <w:sz w:val="20"/>
                <w:color w:val="000000"/>
              </w:rPr>
              <w:t xml:space="preserve">2）加固条采用 304不锈钢管厚度1.1mm。 </w:t>
            </w:r>
            <w:r>
              <w:br/>
            </w:r>
            <w:r>
              <w:rPr>
                <w:rFonts w:ascii="宋体" w:hAnsi="宋体" w:cs="宋体" w:eastAsia="宋体"/>
                <w:sz w:val="20"/>
                <w:color w:val="000000"/>
              </w:rPr>
              <w:t>（</w:t>
            </w:r>
            <w:r>
              <w:rPr>
                <w:rFonts w:ascii="宋体" w:hAnsi="宋体" w:cs="宋体" w:eastAsia="宋体"/>
                <w:sz w:val="20"/>
                <w:color w:val="000000"/>
              </w:rPr>
              <w:t>3）带万向静音轮。</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22）H06</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汤桶车</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600*650*850mm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w:t>
            </w:r>
            <w:r>
              <w:rPr>
                <w:rFonts w:ascii="宋体" w:hAnsi="宋体" w:cs="宋体" w:eastAsia="宋体"/>
                <w:sz w:val="20"/>
                <w:color w:val="000000"/>
              </w:rPr>
              <w:t xml:space="preserve">1）台面采用304 不锈钢板，面板厚≥1.3mm。 </w:t>
            </w:r>
            <w:r>
              <w:br/>
            </w:r>
            <w:r>
              <w:rPr>
                <w:rFonts w:ascii="宋体" w:hAnsi="宋体" w:cs="宋体" w:eastAsia="宋体"/>
                <w:sz w:val="20"/>
                <w:color w:val="000000"/>
              </w:rPr>
              <w:t>（</w:t>
            </w:r>
            <w:r>
              <w:rPr>
                <w:rFonts w:ascii="宋体" w:hAnsi="宋体" w:cs="宋体" w:eastAsia="宋体"/>
                <w:sz w:val="20"/>
                <w:color w:val="000000"/>
              </w:rPr>
              <w:t>2）加固条采用 304不锈钢管厚度≥1.1mm。</w:t>
            </w:r>
          </w:p>
          <w:p>
            <w:pPr>
              <w:pStyle w:val="null3"/>
              <w:jc w:val="both"/>
            </w:pPr>
            <w:r>
              <w:rPr>
                <w:rFonts w:ascii="宋体" w:hAnsi="宋体" w:cs="宋体" w:eastAsia="宋体"/>
                <w:sz w:val="20"/>
                <w:color w:val="000000"/>
              </w:rPr>
              <w:t>（</w:t>
            </w:r>
            <w:r>
              <w:rPr>
                <w:rFonts w:ascii="宋体" w:hAnsi="宋体" w:cs="宋体" w:eastAsia="宋体"/>
                <w:sz w:val="20"/>
                <w:color w:val="000000"/>
              </w:rPr>
              <w:t>3）带万向静音轮。</w:t>
            </w:r>
          </w:p>
          <w:p>
            <w:pPr>
              <w:pStyle w:val="null3"/>
              <w:jc w:val="left"/>
            </w:pP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宋体" w:hAnsi="宋体" w:cs="宋体" w:eastAsia="宋体"/>
                <w:sz w:val="20"/>
                <w:color w:val="000000"/>
              </w:rPr>
              <w:t>J</w:t>
            </w:r>
          </w:p>
        </w:tc>
        <w:tc>
          <w:tcPr>
            <w:tcW w:type="dxa" w:w="802"/>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right"/>
            </w:pPr>
            <w:r>
              <w:rPr>
                <w:rFonts w:ascii="宋体" w:hAnsi="宋体" w:cs="宋体" w:eastAsia="宋体"/>
                <w:sz w:val="20"/>
                <w:color w:val="000000"/>
              </w:rPr>
              <w:t>开水间</w:t>
            </w:r>
          </w:p>
        </w:tc>
        <w:tc>
          <w:tcPr>
            <w:tcW w:type="dxa" w:w="2377"/>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p>
        </w:tc>
        <w:tc>
          <w:tcPr>
            <w:tcW w:type="dxa" w:w="609"/>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594"/>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2556"/>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669"/>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23）J01</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单水池双开门柜</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1698*580*800/100mm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(1)采用 304 不锈钢板,台面板厚≥1.3mm，侧层板厚≥1.1mm。 </w:t>
            </w:r>
            <w:r>
              <w:br/>
            </w:r>
            <w:r>
              <w:rPr>
                <w:rFonts w:ascii="宋体" w:hAnsi="宋体" w:cs="宋体" w:eastAsia="宋体"/>
                <w:sz w:val="20"/>
                <w:color w:val="000000"/>
              </w:rPr>
              <w:t xml:space="preserve">(2)配2扇304不锈钢门，掩门为复式双层门，柜内有层板厚≥1.1mm。       </w:t>
            </w:r>
            <w:r>
              <w:br/>
            </w:r>
            <w:r>
              <w:rPr>
                <w:rFonts w:ascii="宋体" w:hAnsi="宋体" w:cs="宋体" w:eastAsia="宋体"/>
                <w:sz w:val="20"/>
                <w:color w:val="000000"/>
              </w:rPr>
              <w:t xml:space="preserve">(3)星盆厚≥1.1mm，采用 304 不锈钢板机压成型，星盆尺寸为 450×500×280mm；      </w:t>
            </w:r>
            <w:r>
              <w:br/>
            </w:r>
            <w:r>
              <w:rPr>
                <w:rFonts w:ascii="宋体" w:hAnsi="宋体" w:cs="宋体" w:eastAsia="宋体"/>
                <w:sz w:val="20"/>
                <w:color w:val="000000"/>
              </w:rPr>
              <w:t xml:space="preserve">(4)采用φ51mm 厚度≥2.0mm 不锈钢重力可调高低子弹脚  </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24）J02</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壁挂式水杯存放处</w:t>
            </w:r>
            <w:r>
              <w:br/>
            </w:r>
            <w:r>
              <w:rPr>
                <w:rFonts w:ascii="宋体" w:hAnsi="宋体" w:cs="宋体" w:eastAsia="宋体"/>
                <w:sz w:val="20"/>
                <w:color w:val="000000"/>
              </w:rPr>
              <w:t>(18人)</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800*150*1000mm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w:t>
            </w:r>
            <w:r>
              <w:rPr>
                <w:rFonts w:ascii="宋体" w:hAnsi="宋体" w:cs="宋体" w:eastAsia="宋体"/>
                <w:sz w:val="20"/>
                <w:color w:val="000000"/>
              </w:rPr>
              <w:t xml:space="preserve">1）台面采用 304 不锈钢板，面板厚≥1.1mm。 </w:t>
            </w:r>
            <w:r>
              <w:br/>
            </w:r>
            <w:r>
              <w:rPr>
                <w:rFonts w:ascii="宋体" w:hAnsi="宋体" w:cs="宋体" w:eastAsia="宋体"/>
                <w:sz w:val="20"/>
                <w:color w:val="000000"/>
              </w:rPr>
              <w:t>（</w:t>
            </w:r>
            <w:r>
              <w:rPr>
                <w:rFonts w:ascii="宋体" w:hAnsi="宋体" w:cs="宋体" w:eastAsia="宋体"/>
                <w:sz w:val="20"/>
                <w:color w:val="000000"/>
              </w:rPr>
              <w:t xml:space="preserve">2）加固条采用 304不锈钢厚度≥1.1mm。 </w:t>
            </w:r>
            <w:r>
              <w:br/>
            </w:r>
            <w:r>
              <w:rPr>
                <w:rFonts w:ascii="宋体" w:hAnsi="宋体" w:cs="宋体" w:eastAsia="宋体"/>
                <w:sz w:val="20"/>
                <w:color w:val="000000"/>
              </w:rPr>
              <w:t>（</w:t>
            </w:r>
            <w:r>
              <w:rPr>
                <w:rFonts w:ascii="宋体" w:hAnsi="宋体" w:cs="宋体" w:eastAsia="宋体"/>
                <w:sz w:val="20"/>
                <w:color w:val="000000"/>
              </w:rPr>
              <w:t>3）18 格。</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25）J03</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双头开水器</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500*463*1720mm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1、机身全不锈钢，内胆 304 不锈钢，采用PU 发泡技术，开机自动进水功能，控制水位，确保开水一次性煮沸； </w:t>
            </w:r>
            <w:r>
              <w:br/>
            </w:r>
            <w:r>
              <w:rPr>
                <w:rFonts w:ascii="宋体" w:hAnsi="宋体" w:cs="宋体" w:eastAsia="宋体"/>
                <w:sz w:val="20"/>
                <w:color w:val="000000"/>
              </w:rPr>
              <w:t xml:space="preserve">2、缺水自动报警断电功能； </w:t>
            </w:r>
            <w:r>
              <w:br/>
            </w:r>
            <w:r>
              <w:rPr>
                <w:rFonts w:ascii="宋体" w:hAnsi="宋体" w:cs="宋体" w:eastAsia="宋体"/>
                <w:sz w:val="20"/>
                <w:color w:val="000000"/>
              </w:rPr>
              <w:t>3、热水水胆容量≥40L；</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宋体" w:hAnsi="宋体" w:cs="宋体" w:eastAsia="宋体"/>
                <w:sz w:val="20"/>
                <w:color w:val="000000"/>
              </w:rPr>
              <w:t>K</w:t>
            </w:r>
          </w:p>
        </w:tc>
        <w:tc>
          <w:tcPr>
            <w:tcW w:type="dxa" w:w="802"/>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宋体" w:hAnsi="宋体" w:cs="宋体" w:eastAsia="宋体"/>
                <w:sz w:val="20"/>
                <w:color w:val="000000"/>
              </w:rPr>
              <w:t>拖把间</w:t>
            </w:r>
          </w:p>
        </w:tc>
        <w:tc>
          <w:tcPr>
            <w:tcW w:type="dxa" w:w="2377"/>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p>
        </w:tc>
        <w:tc>
          <w:tcPr>
            <w:tcW w:type="dxa" w:w="609"/>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594"/>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2556"/>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669"/>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26）K01</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开水器带底座</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550*520*1350mm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1、机身全不锈钢，内胆 304 不锈钢，采用PU 发泡技术，开机自动进水功能，控制水位，确保开水一次性煮沸； </w:t>
            </w:r>
            <w:r>
              <w:br/>
            </w:r>
            <w:r>
              <w:rPr>
                <w:rFonts w:ascii="宋体" w:hAnsi="宋体" w:cs="宋体" w:eastAsia="宋体"/>
                <w:sz w:val="20"/>
                <w:color w:val="000000"/>
              </w:rPr>
              <w:t xml:space="preserve">2、缺水自动报警断电功能； </w:t>
            </w:r>
            <w:r>
              <w:br/>
            </w:r>
            <w:r>
              <w:rPr>
                <w:rFonts w:ascii="宋体" w:hAnsi="宋体" w:cs="宋体" w:eastAsia="宋体"/>
                <w:sz w:val="20"/>
                <w:color w:val="000000"/>
              </w:rPr>
              <w:t>3、水胆容量≥65L；</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27）K02</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双星拖把池</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1200*500*2000mm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1.面板采用 304 不锈钢板，板厚≥1.3mm，水池盆为厚≥1.1mm；不锈钢板，盆为 950×450×280mm 规格；配下水器。</w:t>
            </w:r>
            <w:r>
              <w:br/>
            </w:r>
            <w:r>
              <w:rPr>
                <w:rFonts w:ascii="宋体" w:hAnsi="宋体" w:cs="宋体" w:eastAsia="宋体"/>
                <w:sz w:val="20"/>
                <w:color w:val="000000"/>
              </w:rPr>
              <w:t>2.脚柱采用 304 不锈钢方管 38*38mm 厚度≥1.0mm。</w:t>
            </w:r>
            <w:r>
              <w:br/>
            </w:r>
            <w:r>
              <w:rPr>
                <w:rFonts w:ascii="宋体" w:hAnsi="宋体" w:cs="宋体" w:eastAsia="宋体"/>
                <w:sz w:val="20"/>
                <w:color w:val="000000"/>
              </w:rPr>
              <w:t>3.四脚采用全升降调节脚；加拖把挂架。</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宋体" w:hAnsi="宋体" w:cs="宋体" w:eastAsia="宋体"/>
                <w:sz w:val="20"/>
                <w:color w:val="000000"/>
              </w:rPr>
              <w:t>L</w:t>
            </w:r>
          </w:p>
        </w:tc>
        <w:tc>
          <w:tcPr>
            <w:tcW w:type="dxa" w:w="802"/>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宋体" w:hAnsi="宋体" w:cs="宋体" w:eastAsia="宋体"/>
                <w:sz w:val="20"/>
                <w:color w:val="000000"/>
              </w:rPr>
              <w:t>粗加工</w:t>
            </w:r>
          </w:p>
        </w:tc>
        <w:tc>
          <w:tcPr>
            <w:tcW w:type="dxa" w:w="2377"/>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p>
        </w:tc>
        <w:tc>
          <w:tcPr>
            <w:tcW w:type="dxa" w:w="609"/>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594"/>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2556"/>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669"/>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28）L01</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双开门挂墙吊柜</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1200*350*600mm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(1)采用 304 不锈钢板,其表面磨砂贴塑，台面板厚≥1.1mm，侧层板厚≥1.1mm。 </w:t>
            </w:r>
            <w:r>
              <w:br/>
            </w:r>
            <w:r>
              <w:rPr>
                <w:rFonts w:ascii="宋体" w:hAnsi="宋体" w:cs="宋体" w:eastAsia="宋体"/>
                <w:sz w:val="20"/>
                <w:color w:val="000000"/>
              </w:rPr>
              <w:t>(2)配2扇304不锈钢门，掩门为复式双层门，柜内有层板厚≥1.0mm。</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29）L02</w:t>
            </w:r>
            <w:r>
              <w:rPr>
                <w:rFonts w:ascii="&quot;times new roman&quot;" w:hAnsi="&quot;times new roman&quot;" w:cs="&quot;times new roman&quot;" w:eastAsia="&quot;times new roman&quot;"/>
                <w:sz w:val="19"/>
              </w:rPr>
              <w:t xml:space="preserve"> </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灭蝇灯</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450*70*280mm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1､电压(V)：220V </w:t>
            </w:r>
            <w:r>
              <w:br/>
            </w:r>
            <w:r>
              <w:rPr>
                <w:rFonts w:ascii="宋体" w:hAnsi="宋体" w:cs="宋体" w:eastAsia="宋体"/>
                <w:sz w:val="20"/>
                <w:color w:val="000000"/>
              </w:rPr>
              <w:t xml:space="preserve">2､功率(W)：≥6W </w:t>
            </w:r>
            <w:r>
              <w:br/>
            </w:r>
            <w:r>
              <w:rPr>
                <w:rFonts w:ascii="宋体" w:hAnsi="宋体" w:cs="宋体" w:eastAsia="宋体"/>
                <w:sz w:val="20"/>
                <w:color w:val="000000"/>
              </w:rPr>
              <w:t xml:space="preserve">3､固定方式：壁挂式 </w:t>
            </w:r>
            <w:r>
              <w:br/>
            </w:r>
            <w:r>
              <w:rPr>
                <w:rFonts w:ascii="宋体" w:hAnsi="宋体" w:cs="宋体" w:eastAsia="宋体"/>
                <w:sz w:val="20"/>
                <w:color w:val="000000"/>
              </w:rPr>
              <w:t>4､适用面积：20 ㎡-50㎡</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30）L03</w:t>
            </w:r>
            <w:r>
              <w:rPr>
                <w:rFonts w:ascii="&quot;times new roman&quot;" w:hAnsi="&quot;times new roman&quot;" w:cs="&quot;times new roman&quot;" w:eastAsia="&quot;times new roman&quot;"/>
                <w:sz w:val="19"/>
              </w:rPr>
              <w:t xml:space="preserve"> </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紫外线杀菌灯</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1100*100*950mm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1､电压(V)：220V </w:t>
            </w:r>
            <w:r>
              <w:br/>
            </w:r>
            <w:r>
              <w:rPr>
                <w:rFonts w:ascii="宋体" w:hAnsi="宋体" w:cs="宋体" w:eastAsia="宋体"/>
                <w:sz w:val="20"/>
                <w:color w:val="000000"/>
              </w:rPr>
              <w:t xml:space="preserve">2､功率(W)：≥6W </w:t>
            </w:r>
            <w:r>
              <w:br/>
            </w:r>
            <w:r>
              <w:rPr>
                <w:rFonts w:ascii="宋体" w:hAnsi="宋体" w:cs="宋体" w:eastAsia="宋体"/>
                <w:sz w:val="20"/>
                <w:color w:val="000000"/>
              </w:rPr>
              <w:t xml:space="preserve">3､固定方式：吊装。 </w:t>
            </w:r>
            <w:r>
              <w:br/>
            </w:r>
            <w:r>
              <w:rPr>
                <w:rFonts w:ascii="宋体" w:hAnsi="宋体" w:cs="宋体" w:eastAsia="宋体"/>
                <w:sz w:val="20"/>
                <w:color w:val="000000"/>
              </w:rPr>
              <w:t>4､适用面积：20 ㎡-50㎡</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31）L04</w:t>
            </w:r>
            <w:r>
              <w:rPr>
                <w:rFonts w:ascii="&quot;times new roman&quot;" w:hAnsi="&quot;times new roman&quot;" w:cs="&quot;times new roman&quot;" w:eastAsia="&quot;times new roman&quot;"/>
                <w:sz w:val="19"/>
              </w:rPr>
              <w:t xml:space="preserve"> </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单星盆柜连垃圾桶车</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1200*700*800/150mm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w:t>
            </w:r>
            <w:r>
              <w:rPr>
                <w:rFonts w:ascii="宋体" w:hAnsi="宋体" w:cs="宋体" w:eastAsia="宋体"/>
                <w:sz w:val="20"/>
                <w:color w:val="000000"/>
              </w:rPr>
              <w:t xml:space="preserve">1）采用304 不锈钢板,其表面磨砂贴塑，台面板厚≥1.3mm，侧层板厚≥1.1mm。 </w:t>
            </w:r>
            <w:r>
              <w:br/>
            </w:r>
            <w:r>
              <w:rPr>
                <w:rFonts w:ascii="宋体" w:hAnsi="宋体" w:cs="宋体" w:eastAsia="宋体"/>
                <w:sz w:val="20"/>
                <w:color w:val="000000"/>
              </w:rPr>
              <w:t xml:space="preserve">(2)配 2 扇门，掩门为复式双层门，柜内有层板厚≥1.1mm。       </w:t>
            </w:r>
          </w:p>
          <w:p>
            <w:pPr>
              <w:pStyle w:val="null3"/>
              <w:jc w:val="left"/>
            </w:pPr>
            <w:r>
              <w:rPr>
                <w:rFonts w:ascii="宋体" w:hAnsi="宋体" w:cs="宋体" w:eastAsia="宋体"/>
                <w:sz w:val="20"/>
                <w:color w:val="000000"/>
              </w:rPr>
              <w:t xml:space="preserve">(3)星盆厚≥1.1mm，采 用 304 不锈钢板机压成型，星盆尺寸为 500×500×280mm；      </w:t>
            </w:r>
            <w:r>
              <w:br/>
            </w:r>
            <w:r>
              <w:rPr>
                <w:rFonts w:ascii="宋体" w:hAnsi="宋体" w:cs="宋体" w:eastAsia="宋体"/>
                <w:sz w:val="20"/>
                <w:color w:val="000000"/>
              </w:rPr>
              <w:t>(4)采用φ51mm 厚度≥2.0mm 不锈钢重力可调高低子弹脚。</w:t>
            </w:r>
          </w:p>
          <w:p>
            <w:pPr>
              <w:pStyle w:val="null3"/>
              <w:jc w:val="both"/>
            </w:pPr>
            <w:r>
              <w:rPr>
                <w:rFonts w:ascii="宋体" w:hAnsi="宋体" w:cs="宋体" w:eastAsia="宋体"/>
                <w:sz w:val="20"/>
                <w:color w:val="000000"/>
              </w:rPr>
              <w:t>备注：上星盆下垃圾桶柜设计</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32）L05</w:t>
            </w:r>
            <w:r>
              <w:rPr>
                <w:rFonts w:ascii="&quot;times new roman&quot;" w:hAnsi="&quot;times new roman&quot;" w:cs="&quot;times new roman&quot;" w:eastAsia="&quot;times new roman&quot;"/>
                <w:sz w:val="19"/>
              </w:rPr>
              <w:t xml:space="preserve"> </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双层工作台</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1500*800*800mm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1、台面采用 304不锈钢板：厚度≥</w:t>
            </w:r>
            <w:r>
              <w:br/>
            </w:r>
            <w:r>
              <w:rPr>
                <w:rFonts w:ascii="宋体" w:hAnsi="宋体" w:cs="宋体" w:eastAsia="宋体"/>
                <w:sz w:val="20"/>
                <w:color w:val="000000"/>
              </w:rPr>
              <w:t xml:space="preserve">1.3mm；无木板，不锈钢板加固。 </w:t>
            </w:r>
            <w:r>
              <w:br/>
            </w:r>
            <w:r>
              <w:rPr>
                <w:rFonts w:ascii="宋体" w:hAnsi="宋体" w:cs="宋体" w:eastAsia="宋体"/>
                <w:sz w:val="20"/>
                <w:color w:val="000000"/>
              </w:rPr>
              <w:t xml:space="preserve">2、层板采用 304不锈钢板：厚度≥1.1mm。 </w:t>
            </w:r>
            <w:r>
              <w:br/>
            </w:r>
            <w:r>
              <w:rPr>
                <w:rFonts w:ascii="宋体" w:hAnsi="宋体" w:cs="宋体" w:eastAsia="宋体"/>
                <w:sz w:val="20"/>
                <w:color w:val="000000"/>
              </w:rPr>
              <w:t xml:space="preserve">3、加强筋与台面及层板之间焊接，材料采用 304不锈钢板厚度≥1.1mm； </w:t>
            </w:r>
            <w:r>
              <w:br/>
            </w:r>
            <w:r>
              <w:rPr>
                <w:rFonts w:ascii="宋体" w:hAnsi="宋体" w:cs="宋体" w:eastAsia="宋体"/>
                <w:sz w:val="20"/>
                <w:color w:val="000000"/>
              </w:rPr>
              <w:t>4、脚采用 38*38mm 不锈钢管厚度≥1.0mm配不锈钢可调合金脚。</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33）L06</w:t>
            </w:r>
            <w:r>
              <w:rPr>
                <w:rFonts w:ascii="&quot;times new roman&quot;" w:hAnsi="&quot;times new roman&quot;" w:cs="&quot;times new roman&quot;" w:eastAsia="&quot;times new roman&quot;"/>
                <w:sz w:val="19"/>
              </w:rPr>
              <w:t xml:space="preserve"> </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双星盆柜中平台</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1400*700*800/150mm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w:t>
            </w:r>
            <w:r>
              <w:rPr>
                <w:rFonts w:ascii="宋体" w:hAnsi="宋体" w:cs="宋体" w:eastAsia="宋体"/>
                <w:sz w:val="20"/>
                <w:color w:val="000000"/>
              </w:rPr>
              <w:t>1）采用304 不锈钢板,台面板厚≥1.3mm，侧层板厚≥1.1mm。</w:t>
            </w:r>
          </w:p>
          <w:p>
            <w:pPr>
              <w:pStyle w:val="null3"/>
              <w:jc w:val="both"/>
            </w:pPr>
            <w:r>
              <w:rPr>
                <w:rFonts w:ascii="宋体" w:hAnsi="宋体" w:cs="宋体" w:eastAsia="宋体"/>
                <w:sz w:val="20"/>
                <w:color w:val="000000"/>
              </w:rPr>
              <w:t xml:space="preserve">(2)配 2 扇304不锈钢门，掩门为复式双层门，柜内有层板厚≥1.1mm。       </w:t>
            </w:r>
            <w:r>
              <w:br/>
            </w:r>
            <w:r>
              <w:rPr>
                <w:rFonts w:ascii="宋体" w:hAnsi="宋体" w:cs="宋体" w:eastAsia="宋体"/>
                <w:sz w:val="20"/>
                <w:color w:val="000000"/>
              </w:rPr>
              <w:t xml:space="preserve">(3)星盆厚≥1.1mm，采用 304 不锈钢板机压成型，星盆尺寸为 500×500×280mm；      </w:t>
            </w:r>
            <w:r>
              <w:br/>
            </w:r>
            <w:r>
              <w:rPr>
                <w:rFonts w:ascii="宋体" w:hAnsi="宋体" w:cs="宋体" w:eastAsia="宋体"/>
                <w:sz w:val="20"/>
                <w:color w:val="000000"/>
              </w:rPr>
              <w:t xml:space="preserve">(4)采用φ51mm 厚度≥2.0mm 不锈钢重力可调高低子弹脚  </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34）L07</w:t>
            </w:r>
            <w:r>
              <w:rPr>
                <w:rFonts w:ascii="&quot;times new roman&quot;" w:hAnsi="&quot;times new roman&quot;" w:cs="&quot;times new roman&quot;" w:eastAsia="&quot;times new roman&quot;"/>
                <w:sz w:val="19"/>
              </w:rPr>
              <w:t xml:space="preserve"> </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单水池双开门柜</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1200*700*800/150mm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(1)采用 304 不锈钢板,台面板厚≥1.3mm，侧层板厚≥1.1mm。 </w:t>
            </w:r>
            <w:r>
              <w:br/>
            </w:r>
            <w:r>
              <w:rPr>
                <w:rFonts w:ascii="宋体" w:hAnsi="宋体" w:cs="宋体" w:eastAsia="宋体"/>
                <w:sz w:val="20"/>
                <w:color w:val="000000"/>
              </w:rPr>
              <w:t xml:space="preserve">(2)配 2 扇门，掩门为复式双层门，柜内有层板厚≥1.1mm。       </w:t>
            </w:r>
            <w:r>
              <w:br/>
            </w:r>
            <w:r>
              <w:rPr>
                <w:rFonts w:ascii="宋体" w:hAnsi="宋体" w:cs="宋体" w:eastAsia="宋体"/>
                <w:sz w:val="20"/>
                <w:color w:val="000000"/>
              </w:rPr>
              <w:t xml:space="preserve">(3)星盆厚≥1.1mm，采用 304 不锈钢板机压成型，星盆尺寸为 500×500×280mm；      </w:t>
            </w:r>
            <w:r>
              <w:br/>
            </w:r>
            <w:r>
              <w:rPr>
                <w:rFonts w:ascii="宋体" w:hAnsi="宋体" w:cs="宋体" w:eastAsia="宋体"/>
                <w:sz w:val="20"/>
                <w:color w:val="000000"/>
              </w:rPr>
              <w:t xml:space="preserve">(4)采用φ51mm 厚度≥2.0mm 不锈钢重力可调高低子弹脚  </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宋体" w:hAnsi="宋体" w:cs="宋体" w:eastAsia="宋体"/>
                <w:sz w:val="20"/>
                <w:color w:val="000000"/>
              </w:rPr>
              <w:t>M</w:t>
            </w:r>
          </w:p>
        </w:tc>
        <w:tc>
          <w:tcPr>
            <w:tcW w:type="dxa" w:w="802"/>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left"/>
            </w:pPr>
            <w:r>
              <w:rPr>
                <w:rFonts w:ascii="宋体" w:hAnsi="宋体" w:cs="宋体" w:eastAsia="宋体"/>
                <w:sz w:val="20"/>
                <w:color w:val="000000"/>
              </w:rPr>
              <w:t>肉类加工区</w:t>
            </w:r>
          </w:p>
        </w:tc>
        <w:tc>
          <w:tcPr>
            <w:tcW w:type="dxa" w:w="2377"/>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p>
        </w:tc>
        <w:tc>
          <w:tcPr>
            <w:tcW w:type="dxa" w:w="609"/>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594"/>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2556"/>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669"/>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35）M01</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风幕机</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1199*185*210mm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低噪静音，双涡轮送风，采用优化电机，静音滚珠轴承。</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36）M02</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双开门挂墙吊柜</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1200*350*600mm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(1)采用 304 不锈钢板,其表面磨砂贴塑，台面板厚≥1.1mm，侧层板厚≥1.0mm。 </w:t>
            </w:r>
            <w:r>
              <w:br/>
            </w:r>
            <w:r>
              <w:rPr>
                <w:rFonts w:ascii="宋体" w:hAnsi="宋体" w:cs="宋体" w:eastAsia="宋体"/>
                <w:sz w:val="20"/>
                <w:color w:val="000000"/>
              </w:rPr>
              <w:t>(2)配 2 扇门，掩门为复式双层门，柜内层板厚≥1.1mm。</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37）M03</w:t>
            </w:r>
            <w:r>
              <w:rPr>
                <w:rFonts w:ascii="&quot;times new roman&quot;" w:hAnsi="&quot;times new roman&quot;" w:cs="&quot;times new roman&quot;" w:eastAsia="&quot;times new roman&quot;"/>
                <w:sz w:val="19"/>
              </w:rPr>
              <w:t xml:space="preserve"> </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双星盆柜中平台</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1400*700*800/150mm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(1)采用 304 不锈钢板,台面板厚≥1.3mm，侧层板厚≥1.1mm。 </w:t>
            </w:r>
            <w:r>
              <w:br/>
            </w:r>
            <w:r>
              <w:rPr>
                <w:rFonts w:ascii="宋体" w:hAnsi="宋体" w:cs="宋体" w:eastAsia="宋体"/>
                <w:sz w:val="20"/>
                <w:color w:val="000000"/>
              </w:rPr>
              <w:t xml:space="preserve">(2)配 2 扇门，掩门为复式双层门，柜内有层板厚≥1.1mm。       </w:t>
            </w:r>
            <w:r>
              <w:br/>
            </w:r>
            <w:r>
              <w:rPr>
                <w:rFonts w:ascii="宋体" w:hAnsi="宋体" w:cs="宋体" w:eastAsia="宋体"/>
                <w:sz w:val="20"/>
                <w:color w:val="000000"/>
              </w:rPr>
              <w:t xml:space="preserve">(3)星盆厚≥1.1mm，采用 304 不锈钢板机压成型，星盆尺寸为 500×500×280mm；      </w:t>
            </w:r>
            <w:r>
              <w:br/>
            </w:r>
            <w:r>
              <w:rPr>
                <w:rFonts w:ascii="宋体" w:hAnsi="宋体" w:cs="宋体" w:eastAsia="宋体"/>
                <w:sz w:val="20"/>
                <w:color w:val="000000"/>
              </w:rPr>
              <w:t xml:space="preserve">(4)采用φ51mm 厚度≥2.0mm 不锈钢重力可调高低子弹脚   </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38）M04</w:t>
            </w:r>
            <w:r>
              <w:rPr>
                <w:rFonts w:ascii="&quot;times new roman&quot;" w:hAnsi="&quot;times new roman&quot;" w:cs="&quot;times new roman&quot;" w:eastAsia="&quot;times new roman&quot;"/>
                <w:sz w:val="19"/>
              </w:rPr>
              <w:t xml:space="preserve"> </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刀具消毒柜</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420*210*580mm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1、刀具消毒柜       </w:t>
            </w:r>
            <w:r>
              <w:br/>
            </w:r>
            <w:r>
              <w:rPr>
                <w:rFonts w:ascii="宋体" w:hAnsi="宋体" w:cs="宋体" w:eastAsia="宋体"/>
                <w:sz w:val="20"/>
                <w:color w:val="000000"/>
              </w:rPr>
              <w:t xml:space="preserve">2、电压：220v </w:t>
            </w:r>
            <w:r>
              <w:br/>
            </w:r>
            <w:r>
              <w:rPr>
                <w:rFonts w:ascii="宋体" w:hAnsi="宋体" w:cs="宋体" w:eastAsia="宋体"/>
                <w:sz w:val="20"/>
                <w:color w:val="000000"/>
              </w:rPr>
              <w:t xml:space="preserve">3、紫外线功率：≥6w </w:t>
            </w:r>
            <w:r>
              <w:br/>
            </w:r>
            <w:r>
              <w:rPr>
                <w:rFonts w:ascii="宋体" w:hAnsi="宋体" w:cs="宋体" w:eastAsia="宋体"/>
                <w:sz w:val="20"/>
                <w:color w:val="000000"/>
              </w:rPr>
              <w:t>4、红外线功率：≥6w*1</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39）M05</w:t>
            </w:r>
            <w:r>
              <w:rPr>
                <w:rFonts w:ascii="&quot;times new roman&quot;" w:hAnsi="&quot;times new roman&quot;" w:cs="&quot;times new roman&quot;" w:eastAsia="&quot;times new roman&quot;"/>
                <w:sz w:val="19"/>
              </w:rPr>
              <w:t xml:space="preserve"> </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单星杀鱼台柜</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1300*700*800/150mm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1、台面采用 304 不锈钢板，面板厚：≥ 1.3mm；             </w:t>
            </w:r>
            <w:r>
              <w:br/>
            </w:r>
            <w:r>
              <w:rPr>
                <w:rFonts w:ascii="宋体" w:hAnsi="宋体" w:cs="宋体" w:eastAsia="宋体"/>
                <w:sz w:val="20"/>
                <w:color w:val="000000"/>
              </w:rPr>
              <w:t xml:space="preserve">2、星盆厚≥1.1mm 采用 304 不锈钢板机压成型，星盆尺寸为 450×500×280mm；      </w:t>
            </w:r>
            <w:r>
              <w:br/>
            </w:r>
            <w:r>
              <w:rPr>
                <w:rFonts w:ascii="宋体" w:hAnsi="宋体" w:cs="宋体" w:eastAsia="宋体"/>
                <w:sz w:val="20"/>
                <w:color w:val="000000"/>
              </w:rPr>
              <w:t xml:space="preserve">3、采用φ51mm 厚度≥2.0mm 不锈钢重力可调高低子弹脚        </w:t>
            </w:r>
            <w:r>
              <w:br/>
            </w:r>
            <w:r>
              <w:rPr>
                <w:rFonts w:ascii="宋体" w:hAnsi="宋体" w:cs="宋体" w:eastAsia="宋体"/>
                <w:sz w:val="20"/>
                <w:color w:val="000000"/>
              </w:rPr>
              <w:t>4、带高压花洒水龙头。</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40）M06</w:t>
            </w:r>
            <w:r>
              <w:rPr>
                <w:rFonts w:ascii="&quot;times new roman&quot;" w:hAnsi="&quot;times new roman&quot;" w:cs="&quot;times new roman&quot;" w:eastAsia="&quot;times new roman&quot;"/>
                <w:sz w:val="19"/>
              </w:rPr>
              <w:t xml:space="preserve"> </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台式绞肉机</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500*300*480mm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用途：能将各种鲜肉一次性绞成泥浆。</w:t>
            </w:r>
            <w:r>
              <w:br/>
            </w:r>
            <w:r>
              <w:rPr>
                <w:rFonts w:ascii="宋体" w:hAnsi="宋体" w:cs="宋体" w:eastAsia="宋体"/>
                <w:sz w:val="20"/>
                <w:color w:val="000000"/>
              </w:rPr>
              <w:t>产量：</w:t>
            </w:r>
            <w:r>
              <w:rPr>
                <w:rFonts w:ascii="宋体" w:hAnsi="宋体" w:cs="宋体" w:eastAsia="宋体"/>
                <w:sz w:val="20"/>
                <w:color w:val="000000"/>
              </w:rPr>
              <w:t>200-300kg/小时</w:t>
            </w:r>
          </w:p>
          <w:p>
            <w:pPr>
              <w:pStyle w:val="null3"/>
              <w:jc w:val="left"/>
            </w:pPr>
            <w:r>
              <w:rPr>
                <w:rFonts w:ascii="宋体" w:hAnsi="宋体" w:cs="宋体" w:eastAsia="宋体"/>
                <w:sz w:val="20"/>
                <w:color w:val="000000"/>
              </w:rPr>
              <w:t>机重：</w:t>
            </w:r>
            <w:r>
              <w:rPr>
                <w:rFonts w:ascii="宋体" w:hAnsi="宋体" w:cs="宋体" w:eastAsia="宋体"/>
                <w:sz w:val="20"/>
                <w:color w:val="000000"/>
              </w:rPr>
              <w:t xml:space="preserve">≥36KG </w:t>
            </w:r>
            <w:r>
              <w:br/>
            </w:r>
            <w:r>
              <w:rPr>
                <w:rFonts w:ascii="宋体" w:hAnsi="宋体" w:cs="宋体" w:eastAsia="宋体"/>
                <w:sz w:val="20"/>
                <w:color w:val="000000"/>
              </w:rPr>
              <w:t>电源：</w:t>
            </w:r>
            <w:r>
              <w:rPr>
                <w:rFonts w:ascii="宋体" w:hAnsi="宋体" w:cs="宋体" w:eastAsia="宋体"/>
                <w:sz w:val="20"/>
                <w:color w:val="000000"/>
              </w:rPr>
              <w:t xml:space="preserve">220V 单相 </w:t>
            </w:r>
            <w:r>
              <w:br/>
            </w:r>
            <w:r>
              <w:rPr>
                <w:rFonts w:ascii="宋体" w:hAnsi="宋体" w:cs="宋体" w:eastAsia="宋体"/>
                <w:sz w:val="20"/>
                <w:color w:val="000000"/>
              </w:rPr>
              <w:t>功率：</w:t>
            </w:r>
            <w:r>
              <w:rPr>
                <w:rFonts w:ascii="宋体" w:hAnsi="宋体" w:cs="宋体" w:eastAsia="宋体"/>
                <w:sz w:val="20"/>
                <w:color w:val="000000"/>
              </w:rPr>
              <w:t>≥0.37KW</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41）M07</w:t>
            </w:r>
            <w:r>
              <w:rPr>
                <w:rFonts w:ascii="&quot;times new roman&quot;" w:hAnsi="&quot;times new roman&quot;" w:cs="&quot;times new roman&quot;" w:eastAsia="&quot;times new roman&quot;"/>
                <w:sz w:val="19"/>
              </w:rPr>
              <w:t xml:space="preserve"> </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单通打荷台带斜背</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1500*700*800/150mm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(1)采用 304 不锈钢板,其表面磨砂贴塑，台面板厚≥1.3mm，侧层板厚≥1.1mm。面板不加任何木板。 </w:t>
            </w:r>
            <w:r>
              <w:br/>
            </w:r>
            <w:r>
              <w:rPr>
                <w:rFonts w:ascii="宋体" w:hAnsi="宋体" w:cs="宋体" w:eastAsia="宋体"/>
                <w:sz w:val="20"/>
                <w:color w:val="000000"/>
              </w:rPr>
              <w:t xml:space="preserve">(2)配 2 扇门，掩门为复式双层门，柜内有层板厚≥1.1mm。 </w:t>
            </w:r>
            <w:r>
              <w:br/>
            </w:r>
            <w:r>
              <w:rPr>
                <w:rFonts w:ascii="宋体" w:hAnsi="宋体" w:cs="宋体" w:eastAsia="宋体"/>
                <w:sz w:val="20"/>
                <w:color w:val="000000"/>
              </w:rPr>
              <w:t xml:space="preserve">(3)脚通采用φ51mm厚度≥2.0mm 不锈钢管配全钢可调高低子弹脚  </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42）M08</w:t>
            </w:r>
            <w:r>
              <w:rPr>
                <w:rFonts w:ascii="&quot;times new roman&quot;" w:hAnsi="&quot;times new roman&quot;" w:cs="&quot;times new roman&quot;" w:eastAsia="&quot;times new roman&quot;"/>
                <w:sz w:val="19"/>
              </w:rPr>
              <w:t xml:space="preserve"> </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紫外线杀菌灯</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1100*100*950mm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1､电压(V)：220V </w:t>
            </w:r>
            <w:r>
              <w:br/>
            </w:r>
            <w:r>
              <w:rPr>
                <w:rFonts w:ascii="宋体" w:hAnsi="宋体" w:cs="宋体" w:eastAsia="宋体"/>
                <w:sz w:val="20"/>
                <w:color w:val="000000"/>
              </w:rPr>
              <w:t xml:space="preserve">2､功率(W)：≥6W </w:t>
            </w:r>
            <w:r>
              <w:br/>
            </w:r>
            <w:r>
              <w:rPr>
                <w:rFonts w:ascii="宋体" w:hAnsi="宋体" w:cs="宋体" w:eastAsia="宋体"/>
                <w:sz w:val="20"/>
                <w:color w:val="000000"/>
              </w:rPr>
              <w:t xml:space="preserve">3､固定方式：吊装。 </w:t>
            </w:r>
            <w:r>
              <w:br/>
            </w:r>
            <w:r>
              <w:rPr>
                <w:rFonts w:ascii="宋体" w:hAnsi="宋体" w:cs="宋体" w:eastAsia="宋体"/>
                <w:sz w:val="20"/>
                <w:color w:val="000000"/>
              </w:rPr>
              <w:t>4､适用面积：20 ㎡-50㎡</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43）M09</w:t>
            </w:r>
            <w:r>
              <w:rPr>
                <w:rFonts w:ascii="&quot;times new roman&quot;" w:hAnsi="&quot;times new roman&quot;" w:cs="&quot;times new roman&quot;" w:eastAsia="&quot;times new roman&quot;"/>
                <w:sz w:val="19"/>
              </w:rPr>
              <w:t xml:space="preserve"> </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绞肉切肉机</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630*700*900mm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1、304不锈钢机身无框架结构 </w:t>
            </w:r>
            <w:r>
              <w:br/>
            </w:r>
            <w:r>
              <w:rPr>
                <w:rFonts w:ascii="宋体" w:hAnsi="宋体" w:cs="宋体" w:eastAsia="宋体"/>
                <w:sz w:val="20"/>
                <w:color w:val="000000"/>
              </w:rPr>
              <w:t xml:space="preserve">2、国标双铜芯电机 </w:t>
            </w:r>
            <w:r>
              <w:br/>
            </w:r>
            <w:r>
              <w:rPr>
                <w:rFonts w:ascii="宋体" w:hAnsi="宋体" w:cs="宋体" w:eastAsia="宋体"/>
                <w:sz w:val="20"/>
                <w:color w:val="000000"/>
              </w:rPr>
              <w:t xml:space="preserve">3、全不锈钢绞肉机头 </w:t>
            </w:r>
            <w:r>
              <w:br/>
            </w:r>
            <w:r>
              <w:rPr>
                <w:rFonts w:ascii="宋体" w:hAnsi="宋体" w:cs="宋体" w:eastAsia="宋体"/>
                <w:sz w:val="20"/>
                <w:color w:val="000000"/>
              </w:rPr>
              <w:t xml:space="preserve">4、全不锈钢可拆卸切肉机头 </w:t>
            </w:r>
            <w:r>
              <w:br/>
            </w:r>
            <w:r>
              <w:rPr>
                <w:rFonts w:ascii="宋体" w:hAnsi="宋体" w:cs="宋体" w:eastAsia="宋体"/>
                <w:sz w:val="20"/>
                <w:color w:val="000000"/>
              </w:rPr>
              <w:t>5、电机功率：≥1100W 电压：220V</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44）M10</w:t>
            </w:r>
            <w:r>
              <w:rPr>
                <w:rFonts w:ascii="&quot;times new roman&quot;" w:hAnsi="&quot;times new roman&quot;" w:cs="&quot;times new roman&quot;" w:eastAsia="&quot;times new roman&quot;"/>
                <w:sz w:val="19"/>
              </w:rPr>
              <w:t xml:space="preserve"> </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灭蝇灯</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left"/>
            </w:pPr>
            <w:r>
              <w:rPr>
                <w:rFonts w:ascii="宋体" w:hAnsi="宋体" w:cs="宋体" w:eastAsia="宋体"/>
                <w:sz w:val="20"/>
                <w:color w:val="000000"/>
              </w:rPr>
              <w:t>450*70*280mm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1､电压(V)：220V </w:t>
            </w:r>
            <w:r>
              <w:br/>
            </w:r>
            <w:r>
              <w:rPr>
                <w:rFonts w:ascii="宋体" w:hAnsi="宋体" w:cs="宋体" w:eastAsia="宋体"/>
                <w:sz w:val="20"/>
                <w:color w:val="000000"/>
              </w:rPr>
              <w:t xml:space="preserve">2､功率(W)：≥6W </w:t>
            </w:r>
            <w:r>
              <w:br/>
            </w:r>
            <w:r>
              <w:rPr>
                <w:rFonts w:ascii="宋体" w:hAnsi="宋体" w:cs="宋体" w:eastAsia="宋体"/>
                <w:sz w:val="20"/>
                <w:color w:val="000000"/>
              </w:rPr>
              <w:t xml:space="preserve">3､固定方式：壁挂式 </w:t>
            </w:r>
            <w:r>
              <w:br/>
            </w:r>
            <w:r>
              <w:rPr>
                <w:rFonts w:ascii="宋体" w:hAnsi="宋体" w:cs="宋体" w:eastAsia="宋体"/>
                <w:sz w:val="20"/>
                <w:color w:val="000000"/>
              </w:rPr>
              <w:t>4､适用面积：20 ㎡-50㎡</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45）M11</w:t>
            </w:r>
            <w:r>
              <w:rPr>
                <w:rFonts w:ascii="&quot;times new roman&quot;" w:hAnsi="&quot;times new roman&quot;" w:cs="&quot;times new roman&quot;" w:eastAsia="&quot;times new roman&quot;"/>
                <w:sz w:val="19"/>
              </w:rPr>
              <w:t xml:space="preserve"> </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单星柜盆台</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700*700*800/100mm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(1)采用 304 不锈钢板,台面板厚≥1.3mm，侧层板厚≥1.1mm。 </w:t>
            </w:r>
            <w:r>
              <w:br/>
            </w:r>
            <w:r>
              <w:rPr>
                <w:rFonts w:ascii="宋体" w:hAnsi="宋体" w:cs="宋体" w:eastAsia="宋体"/>
                <w:sz w:val="20"/>
                <w:color w:val="000000"/>
              </w:rPr>
              <w:t xml:space="preserve">(2)配 2 扇门，掩门为复式双层门，柜内有层板厚≥1.1mm。       </w:t>
            </w:r>
            <w:r>
              <w:br/>
            </w:r>
            <w:r>
              <w:rPr>
                <w:rFonts w:ascii="宋体" w:hAnsi="宋体" w:cs="宋体" w:eastAsia="宋体"/>
                <w:sz w:val="20"/>
                <w:color w:val="000000"/>
              </w:rPr>
              <w:t xml:space="preserve">(3)星盆厚≥1.1mm，采用 304 不锈钢板机压成型，星盆尺寸为 500×500×280mm；      </w:t>
            </w:r>
            <w:r>
              <w:br/>
            </w:r>
            <w:r>
              <w:rPr>
                <w:rFonts w:ascii="宋体" w:hAnsi="宋体" w:cs="宋体" w:eastAsia="宋体"/>
                <w:sz w:val="20"/>
                <w:color w:val="000000"/>
              </w:rPr>
              <w:t>(4)采用φ51mm 厚度≥2.0mm 不锈钢管配全钢可调高低子弹脚</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46）M12</w:t>
            </w:r>
            <w:r>
              <w:rPr>
                <w:rFonts w:ascii="&quot;times new roman&quot;" w:hAnsi="&quot;times new roman&quot;" w:cs="&quot;times new roman&quot;" w:eastAsia="&quot;times new roman&quot;"/>
                <w:sz w:val="19"/>
              </w:rPr>
              <w:t xml:space="preserve"> </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五层初加工沥水货架</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1500*700*1950mm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(1)采用 304 不锈钢板制作，面板厚≥1.1mm，周边压边方便清洁防止划伤 ，层板下衬不锈钢通长加筋，厚度≥ 0.95mm。 </w:t>
            </w:r>
            <w:r>
              <w:br/>
            </w:r>
            <w:r>
              <w:rPr>
                <w:rFonts w:ascii="宋体" w:hAnsi="宋体" w:cs="宋体" w:eastAsia="宋体"/>
                <w:sz w:val="20"/>
                <w:color w:val="000000"/>
              </w:rPr>
              <w:t xml:space="preserve">(2)层板材料采用 304不锈钢板材厚度为：≥ 1.1mm；每层层架承重≥140kg。 </w:t>
            </w:r>
            <w:r>
              <w:br/>
            </w:r>
            <w:r>
              <w:rPr>
                <w:rFonts w:ascii="宋体" w:hAnsi="宋体" w:cs="宋体" w:eastAsia="宋体"/>
                <w:sz w:val="20"/>
                <w:color w:val="000000"/>
              </w:rPr>
              <w:t xml:space="preserve">(3)脚柱采用：38*38mm厚度≥1.0mm 的不锈钢方管；            </w:t>
            </w:r>
            <w:r>
              <w:br/>
            </w:r>
            <w:r>
              <w:rPr>
                <w:rFonts w:ascii="宋体" w:hAnsi="宋体" w:cs="宋体" w:eastAsia="宋体"/>
                <w:sz w:val="20"/>
                <w:color w:val="000000"/>
              </w:rPr>
              <w:t xml:space="preserve">(4)脚为全合金可调式子弹脚  </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宋体" w:hAnsi="宋体" w:cs="宋体" w:eastAsia="宋体"/>
                <w:sz w:val="20"/>
                <w:color w:val="000000"/>
              </w:rPr>
              <w:t>N</w:t>
            </w:r>
          </w:p>
        </w:tc>
        <w:tc>
          <w:tcPr>
            <w:tcW w:type="dxa" w:w="802"/>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right"/>
            </w:pPr>
            <w:r>
              <w:rPr>
                <w:rFonts w:ascii="宋体" w:hAnsi="宋体" w:cs="宋体" w:eastAsia="宋体"/>
                <w:sz w:val="20"/>
                <w:color w:val="000000"/>
              </w:rPr>
              <w:t>面点间</w:t>
            </w:r>
          </w:p>
        </w:tc>
        <w:tc>
          <w:tcPr>
            <w:tcW w:type="dxa" w:w="2377"/>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p>
        </w:tc>
        <w:tc>
          <w:tcPr>
            <w:tcW w:type="dxa" w:w="609"/>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594"/>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2556"/>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669"/>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47）N01</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灭蝇灯</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450*70*280mm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1､电压(V)：220V </w:t>
            </w:r>
            <w:r>
              <w:br/>
            </w:r>
            <w:r>
              <w:rPr>
                <w:rFonts w:ascii="宋体" w:hAnsi="宋体" w:cs="宋体" w:eastAsia="宋体"/>
                <w:sz w:val="20"/>
                <w:color w:val="000000"/>
              </w:rPr>
              <w:t xml:space="preserve">2､功率(W)：≥6W </w:t>
            </w:r>
            <w:r>
              <w:br/>
            </w:r>
            <w:r>
              <w:rPr>
                <w:rFonts w:ascii="宋体" w:hAnsi="宋体" w:cs="宋体" w:eastAsia="宋体"/>
                <w:sz w:val="20"/>
                <w:color w:val="000000"/>
              </w:rPr>
              <w:t xml:space="preserve">3､固定方式：壁挂式 </w:t>
            </w:r>
            <w:r>
              <w:br/>
            </w:r>
            <w:r>
              <w:rPr>
                <w:rFonts w:ascii="宋体" w:hAnsi="宋体" w:cs="宋体" w:eastAsia="宋体"/>
                <w:sz w:val="20"/>
                <w:color w:val="000000"/>
              </w:rPr>
              <w:t>4､适用面积：20 ㎡-50㎡</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48）N02</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单门单星盆柜</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600*700*800/150mm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w:t>
            </w:r>
            <w:r>
              <w:rPr>
                <w:rFonts w:ascii="宋体" w:hAnsi="宋体" w:cs="宋体" w:eastAsia="宋体"/>
                <w:sz w:val="20"/>
                <w:color w:val="000000"/>
              </w:rPr>
              <w:t>1）采用304 不锈钢板,台面板厚≥1.3mm，侧层板厚≥1.1mm。</w:t>
            </w:r>
          </w:p>
          <w:p>
            <w:pPr>
              <w:pStyle w:val="null3"/>
              <w:jc w:val="both"/>
            </w:pPr>
            <w:r>
              <w:rPr>
                <w:rFonts w:ascii="宋体" w:hAnsi="宋体" w:cs="宋体" w:eastAsia="宋体"/>
                <w:sz w:val="20"/>
                <w:color w:val="000000"/>
              </w:rPr>
              <w:t xml:space="preserve">(2)配 2 扇门，掩门为复式双层门。        </w:t>
            </w:r>
            <w:r>
              <w:br/>
            </w:r>
            <w:r>
              <w:rPr>
                <w:rFonts w:ascii="宋体" w:hAnsi="宋体" w:cs="宋体" w:eastAsia="宋体"/>
                <w:sz w:val="20"/>
                <w:color w:val="000000"/>
              </w:rPr>
              <w:t xml:space="preserve">(3)星盆厚≥1.1mm，采用 304 不锈钢板机压成型，星盆尺寸为 400×500×280mm；      </w:t>
            </w:r>
            <w:r>
              <w:br/>
            </w:r>
            <w:r>
              <w:rPr>
                <w:rFonts w:ascii="宋体" w:hAnsi="宋体" w:cs="宋体" w:eastAsia="宋体"/>
                <w:sz w:val="20"/>
                <w:color w:val="000000"/>
              </w:rPr>
              <w:t xml:space="preserve">(4)采用φ51mm 厚度≥2.0mm 不锈钢重力可调高低子弹脚   </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49）N03</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高身双门冷冻柜</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1200*700*1970mm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1、不锈钢门板，门内衬内箱底板一次性拉伸成型，圆角，符合食品卫生安全标准。 </w:t>
            </w:r>
            <w:r>
              <w:br/>
            </w:r>
            <w:r>
              <w:rPr>
                <w:rFonts w:ascii="宋体" w:hAnsi="宋体" w:cs="宋体" w:eastAsia="宋体"/>
                <w:sz w:val="20"/>
                <w:color w:val="000000"/>
              </w:rPr>
              <w:t xml:space="preserve">2、制冷温度：-5℃~-18℃ </w:t>
            </w:r>
            <w:r>
              <w:br/>
            </w:r>
            <w:r>
              <w:rPr>
                <w:rFonts w:ascii="宋体" w:hAnsi="宋体" w:cs="宋体" w:eastAsia="宋体"/>
                <w:sz w:val="20"/>
                <w:color w:val="000000"/>
              </w:rPr>
              <w:t xml:space="preserve">3、输入功率：≥500W </w:t>
            </w:r>
            <w:r>
              <w:br/>
            </w:r>
            <w:r>
              <w:rPr>
                <w:rFonts w:ascii="宋体" w:hAnsi="宋体" w:cs="宋体" w:eastAsia="宋体"/>
                <w:sz w:val="20"/>
                <w:color w:val="000000"/>
              </w:rPr>
              <w:t xml:space="preserve">4、制冷方式：风冷 </w:t>
            </w:r>
            <w:r>
              <w:br/>
            </w:r>
            <w:r>
              <w:rPr>
                <w:rFonts w:ascii="宋体" w:hAnsi="宋体" w:cs="宋体" w:eastAsia="宋体"/>
                <w:sz w:val="20"/>
                <w:color w:val="000000"/>
              </w:rPr>
              <w:t xml:space="preserve">5、外形尺寸：1200*700*1970mm </w:t>
            </w:r>
            <w:r>
              <w:br/>
            </w:r>
            <w:r>
              <w:rPr>
                <w:rFonts w:ascii="宋体" w:hAnsi="宋体" w:cs="宋体" w:eastAsia="宋体"/>
                <w:sz w:val="20"/>
                <w:color w:val="000000"/>
              </w:rPr>
              <w:t>6、外壳采用不锈钢板制作，环戊烷聚氨酯发泡保温层。</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50）N04</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压面机</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590*360*1040mm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压面不锈钢滚筒。</w:t>
            </w:r>
            <w:r>
              <w:rPr>
                <w:rFonts w:ascii="宋体" w:hAnsi="宋体" w:cs="宋体" w:eastAsia="宋体"/>
                <w:sz w:val="20"/>
                <w:color w:val="000000"/>
              </w:rPr>
              <w:t xml:space="preserve">  </w:t>
            </w:r>
          </w:p>
          <w:p>
            <w:pPr>
              <w:pStyle w:val="null3"/>
              <w:jc w:val="left"/>
            </w:pPr>
            <w:r>
              <w:rPr>
                <w:rFonts w:ascii="宋体" w:hAnsi="宋体" w:cs="宋体" w:eastAsia="宋体"/>
                <w:sz w:val="20"/>
                <w:color w:val="000000"/>
              </w:rPr>
              <w:t>工作效率：</w:t>
            </w:r>
            <w:r>
              <w:rPr>
                <w:rFonts w:ascii="宋体" w:hAnsi="宋体" w:cs="宋体" w:eastAsia="宋体"/>
                <w:sz w:val="20"/>
                <w:color w:val="000000"/>
              </w:rPr>
              <w:t xml:space="preserve">≥30 公斤/时。 </w:t>
            </w:r>
            <w:r>
              <w:br/>
            </w:r>
            <w:r>
              <w:rPr>
                <w:rFonts w:ascii="宋体" w:hAnsi="宋体" w:cs="宋体" w:eastAsia="宋体"/>
                <w:sz w:val="20"/>
                <w:color w:val="000000"/>
              </w:rPr>
              <w:t>可调厚度。</w:t>
            </w:r>
            <w:r>
              <w:br/>
            </w:r>
            <w:r>
              <w:rPr>
                <w:rFonts w:ascii="宋体" w:hAnsi="宋体" w:cs="宋体" w:eastAsia="宋体"/>
                <w:sz w:val="20"/>
                <w:color w:val="000000"/>
              </w:rPr>
              <w:t>标配方面刀。</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51）N05</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尼龙砧板台</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1500*700*800mm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w:t>
            </w:r>
            <w:r>
              <w:rPr>
                <w:rFonts w:ascii="宋体" w:hAnsi="宋体" w:cs="宋体" w:eastAsia="宋体"/>
                <w:sz w:val="20"/>
                <w:color w:val="000000"/>
              </w:rPr>
              <w:t xml:space="preserve">1）台面用聚氨酯，下包304不锈钢板厚≥1.3mm。 </w:t>
            </w:r>
            <w:r>
              <w:br/>
            </w:r>
            <w:r>
              <w:rPr>
                <w:rFonts w:ascii="宋体" w:hAnsi="宋体" w:cs="宋体" w:eastAsia="宋体"/>
                <w:sz w:val="20"/>
                <w:color w:val="000000"/>
              </w:rPr>
              <w:t>（</w:t>
            </w:r>
            <w:r>
              <w:rPr>
                <w:rFonts w:ascii="宋体" w:hAnsi="宋体" w:cs="宋体" w:eastAsia="宋体"/>
                <w:sz w:val="20"/>
                <w:color w:val="000000"/>
              </w:rPr>
              <w:t>2）脚柱采用38*38mm 厚度≥1.2mm不锈钢管。</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52）N06</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面粉车</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590*655*550mm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1、材质说明：采用 304不锈钢板 </w:t>
            </w:r>
            <w:r>
              <w:br/>
            </w:r>
            <w:r>
              <w:rPr>
                <w:rFonts w:ascii="宋体" w:hAnsi="宋体" w:cs="宋体" w:eastAsia="宋体"/>
                <w:sz w:val="20"/>
                <w:color w:val="000000"/>
              </w:rPr>
              <w:t>2、面板采用 304 不锈钢板，厚≥1.1mm；</w:t>
            </w:r>
          </w:p>
          <w:p>
            <w:pPr>
              <w:pStyle w:val="null3"/>
              <w:jc w:val="left"/>
            </w:pPr>
            <w:r>
              <w:rPr>
                <w:rFonts w:ascii="宋体" w:hAnsi="宋体" w:cs="宋体" w:eastAsia="宋体"/>
                <w:sz w:val="20"/>
                <w:color w:val="000000"/>
              </w:rPr>
              <w:t>3、带万向静音轮</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53）N07</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搅拌机</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480*550*1050mm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w:t>
            </w:r>
            <w:r>
              <w:rPr>
                <w:rFonts w:ascii="宋体" w:hAnsi="宋体" w:cs="宋体" w:eastAsia="宋体"/>
                <w:sz w:val="20"/>
                <w:color w:val="000000"/>
              </w:rPr>
              <w:t xml:space="preserve">1）电压：380V， 功率：≥1.1kw， 产量：≥20KG </w:t>
            </w:r>
            <w:r>
              <w:br/>
            </w:r>
            <w:r>
              <w:rPr>
                <w:rFonts w:ascii="宋体" w:hAnsi="宋体" w:cs="宋体" w:eastAsia="宋体"/>
                <w:sz w:val="20"/>
                <w:color w:val="000000"/>
              </w:rPr>
              <w:t>（</w:t>
            </w:r>
            <w:r>
              <w:rPr>
                <w:rFonts w:ascii="宋体" w:hAnsi="宋体" w:cs="宋体" w:eastAsia="宋体"/>
                <w:sz w:val="20"/>
                <w:color w:val="000000"/>
              </w:rPr>
              <w:t>2）不锈钢面团接触面、和面杆搅拌桶同时作旋转运动，噪音小。</w:t>
            </w:r>
            <w:r>
              <w:br/>
            </w:r>
            <w:r>
              <w:rPr>
                <w:rFonts w:ascii="宋体" w:hAnsi="宋体" w:cs="宋体" w:eastAsia="宋体"/>
                <w:sz w:val="20"/>
                <w:color w:val="000000"/>
              </w:rPr>
              <w:t>（</w:t>
            </w:r>
            <w:r>
              <w:rPr>
                <w:rFonts w:ascii="宋体" w:hAnsi="宋体" w:cs="宋体" w:eastAsia="宋体"/>
                <w:sz w:val="20"/>
                <w:color w:val="000000"/>
              </w:rPr>
              <w:t>3） 本机适合搅拌各种面包、包子、馒头、汤圆、披萨饼面团，专业设计避免面团过分升温并确保面团含氧量。过载、缺相保护装置，防护罩安全连动装置。</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54）N08</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电动和面机</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800*640*750mm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w:t>
            </w:r>
            <w:r>
              <w:rPr>
                <w:rFonts w:ascii="宋体" w:hAnsi="宋体" w:cs="宋体" w:eastAsia="宋体"/>
                <w:sz w:val="20"/>
                <w:color w:val="000000"/>
              </w:rPr>
              <w:t xml:space="preserve">1）电压：380V， 功率：≥2.2kw， 产量：≥22KG </w:t>
            </w:r>
            <w:r>
              <w:br/>
            </w:r>
            <w:r>
              <w:rPr>
                <w:rFonts w:ascii="宋体" w:hAnsi="宋体" w:cs="宋体" w:eastAsia="宋体"/>
                <w:sz w:val="20"/>
                <w:color w:val="000000"/>
              </w:rPr>
              <w:t>（</w:t>
            </w:r>
            <w:r>
              <w:rPr>
                <w:rFonts w:ascii="宋体" w:hAnsi="宋体" w:cs="宋体" w:eastAsia="宋体"/>
                <w:sz w:val="20"/>
                <w:color w:val="000000"/>
              </w:rPr>
              <w:t>2）不锈钢面团接触面、采用皮带、链条和链条传动变速，和面杆搅拌 桶同时作旋转运动，噪音小。</w:t>
            </w:r>
            <w:r>
              <w:br/>
            </w:r>
            <w:r>
              <w:rPr>
                <w:rFonts w:ascii="宋体" w:hAnsi="宋体" w:cs="宋体" w:eastAsia="宋体"/>
                <w:sz w:val="20"/>
                <w:color w:val="000000"/>
              </w:rPr>
              <w:t>（</w:t>
            </w:r>
            <w:r>
              <w:rPr>
                <w:rFonts w:ascii="宋体" w:hAnsi="宋体" w:cs="宋体" w:eastAsia="宋体"/>
                <w:sz w:val="20"/>
                <w:color w:val="000000"/>
              </w:rPr>
              <w:t>3）过载、缺相保护装置，防护罩安全连动装置</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55）N09</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盆架车</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500*600*1500mm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w:t>
            </w:r>
            <w:r>
              <w:rPr>
                <w:rFonts w:ascii="宋体" w:hAnsi="宋体" w:cs="宋体" w:eastAsia="宋体"/>
                <w:sz w:val="20"/>
                <w:color w:val="000000"/>
              </w:rPr>
              <w:t xml:space="preserve">1）采用 304 不锈钢方管制作，厚度≥1.0mm。 </w:t>
            </w:r>
            <w:r>
              <w:br/>
            </w:r>
            <w:r>
              <w:rPr>
                <w:rFonts w:ascii="宋体" w:hAnsi="宋体" w:cs="宋体" w:eastAsia="宋体"/>
                <w:sz w:val="20"/>
                <w:color w:val="000000"/>
              </w:rPr>
              <w:t>（</w:t>
            </w:r>
            <w:r>
              <w:rPr>
                <w:rFonts w:ascii="宋体" w:hAnsi="宋体" w:cs="宋体" w:eastAsia="宋体"/>
                <w:sz w:val="20"/>
                <w:color w:val="000000"/>
              </w:rPr>
              <w:t>2）立柱采用38*25mm 厚度≥</w:t>
            </w:r>
            <w:r>
              <w:br/>
            </w:r>
            <w:r>
              <w:rPr>
                <w:rFonts w:ascii="宋体" w:hAnsi="宋体" w:cs="宋体" w:eastAsia="宋体"/>
                <w:sz w:val="20"/>
                <w:color w:val="000000"/>
              </w:rPr>
              <w:t xml:space="preserve">1.0mm。 </w:t>
            </w:r>
            <w:r>
              <w:br/>
            </w:r>
            <w:r>
              <w:rPr>
                <w:rFonts w:ascii="宋体" w:hAnsi="宋体" w:cs="宋体" w:eastAsia="宋体"/>
                <w:sz w:val="20"/>
                <w:color w:val="000000"/>
              </w:rPr>
              <w:t>（</w:t>
            </w:r>
            <w:r>
              <w:rPr>
                <w:rFonts w:ascii="宋体" w:hAnsi="宋体" w:cs="宋体" w:eastAsia="宋体"/>
                <w:sz w:val="20"/>
                <w:color w:val="000000"/>
              </w:rPr>
              <w:t>3）配 4 只胶轮，2只带刹车製。</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56）N10</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单门醒发箱</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570*685*1910mm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箱内热风循环技术，使箱内的温湿环境更均匀，温度和湿度的调节更精准，人性化推拉门，轻松开关，玻璃视窗，即时掌控发酵状况。</w:t>
            </w:r>
            <w:r>
              <w:rPr>
                <w:rFonts w:ascii="宋体" w:hAnsi="宋体" w:cs="宋体" w:eastAsia="宋体"/>
                <w:sz w:val="20"/>
                <w:color w:val="000000"/>
              </w:rPr>
              <w:t>304不锈钢层架设计。功率：≥2.7KW，电压：220V</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57）N11</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单通打荷台带斜背</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800*600*800/150mm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(1)采用 304 不锈钢板,其表面磨砂贴塑，台面板厚≥1.3mm，侧层板厚≥1.1mm。面板不加任何木板。 </w:t>
            </w:r>
            <w:r>
              <w:br/>
            </w:r>
            <w:r>
              <w:rPr>
                <w:rFonts w:ascii="宋体" w:hAnsi="宋体" w:cs="宋体" w:eastAsia="宋体"/>
                <w:sz w:val="20"/>
                <w:color w:val="000000"/>
              </w:rPr>
              <w:t xml:space="preserve">(2)配 2 扇门，掩门为复式双层门，柜内层板厚≥1.1mm。 </w:t>
            </w:r>
            <w:r>
              <w:br/>
            </w:r>
            <w:r>
              <w:rPr>
                <w:rFonts w:ascii="宋体" w:hAnsi="宋体" w:cs="宋体" w:eastAsia="宋体"/>
                <w:sz w:val="20"/>
                <w:color w:val="000000"/>
              </w:rPr>
              <w:t xml:space="preserve">(3)脚通采用采用φ51mm 厚度≥2.0mm 不锈钢管配全钢可调高低子弹脚  </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rPr>
              <w:t>（项</w:t>
            </w:r>
            <w:r>
              <w:rPr>
                <w:rFonts w:ascii="宋体" w:hAnsi="宋体" w:cs="宋体" w:eastAsia="宋体"/>
                <w:sz w:val="20"/>
              </w:rPr>
              <w:t>58）N12</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rPr>
              <w:t>打蛋机</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230*420*390mm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w:t>
            </w:r>
            <w:r>
              <w:rPr>
                <w:rFonts w:ascii="宋体" w:hAnsi="宋体" w:cs="宋体" w:eastAsia="宋体"/>
                <w:sz w:val="20"/>
              </w:rPr>
              <w:t xml:space="preserve">1）电压：220V， 功率：≥0.37kw， 产量：≥2KG          </w:t>
            </w:r>
          </w:p>
          <w:p>
            <w:pPr>
              <w:pStyle w:val="null3"/>
              <w:jc w:val="both"/>
            </w:pPr>
            <w:r>
              <w:rPr>
                <w:rFonts w:ascii="宋体" w:hAnsi="宋体" w:cs="宋体" w:eastAsia="宋体"/>
                <w:sz w:val="20"/>
              </w:rPr>
              <w:t>（</w:t>
            </w:r>
            <w:r>
              <w:rPr>
                <w:rFonts w:ascii="宋体" w:hAnsi="宋体" w:cs="宋体" w:eastAsia="宋体"/>
                <w:sz w:val="20"/>
              </w:rPr>
              <w:t>2）过载、缺相保护装置，防护罩安全连动装置。</w:t>
            </w:r>
          </w:p>
          <w:p>
            <w:pPr>
              <w:pStyle w:val="null3"/>
              <w:jc w:val="left"/>
            </w:pP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（项</w:t>
            </w:r>
            <w:r>
              <w:rPr>
                <w:rFonts w:ascii="宋体" w:hAnsi="宋体" w:cs="宋体" w:eastAsia="宋体"/>
                <w:sz w:val="20"/>
              </w:rPr>
              <w:t>59）N13</w:t>
            </w:r>
            <w:r>
              <w:rPr>
                <w:rFonts w:ascii="&quot;times new roman&quot;" w:hAnsi="&quot;times new roman&quot;" w:cs="&quot;times new roman&quot;" w:eastAsia="&quot;times new roman&quot;"/>
                <w:sz w:val="19"/>
              </w:rPr>
              <w:t xml:space="preserve"> </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油网烟罩上带封板、</w:t>
            </w:r>
            <w:r>
              <w:br/>
            </w:r>
            <w:r>
              <w:rPr>
                <w:rFonts w:ascii="宋体" w:hAnsi="宋体" w:cs="宋体" w:eastAsia="宋体"/>
                <w:sz w:val="20"/>
              </w:rPr>
              <w:t>过滤网</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2400*1100*800mm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rPr>
              <w:t>2.4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米</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(1)采用 304 不锈钢板,其表面磨砂贴塑，台面板厚≥1.1mm，配4 盏 LED 长条灯</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60）N14</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三层六盘电热烤箱</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1210*800*1450mm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1、层数：3 层；每层烤盘数量：2 个；总烤盘数量：6 盘； </w:t>
            </w:r>
            <w:r>
              <w:br/>
            </w:r>
            <w:r>
              <w:rPr>
                <w:rFonts w:ascii="宋体" w:hAnsi="宋体" w:cs="宋体" w:eastAsia="宋体"/>
                <w:sz w:val="20"/>
                <w:color w:val="000000"/>
              </w:rPr>
              <w:t xml:space="preserve">2、每层内腔尺寸≥ 870×880×220mm； </w:t>
            </w:r>
            <w:r>
              <w:br/>
            </w:r>
            <w:r>
              <w:rPr>
                <w:rFonts w:ascii="宋体" w:hAnsi="宋体" w:cs="宋体" w:eastAsia="宋体"/>
                <w:sz w:val="20"/>
                <w:color w:val="000000"/>
              </w:rPr>
              <w:t xml:space="preserve">3、烤盘放置方式：竖放； </w:t>
            </w:r>
            <w:r>
              <w:br/>
            </w:r>
            <w:r>
              <w:rPr>
                <w:rFonts w:ascii="宋体" w:hAnsi="宋体" w:cs="宋体" w:eastAsia="宋体"/>
                <w:sz w:val="20"/>
                <w:color w:val="000000"/>
              </w:rPr>
              <w:t xml:space="preserve">4、温度可调范围：0~300℃；温控方式：微电脑电子温控 </w:t>
            </w:r>
            <w:r>
              <w:br/>
            </w:r>
            <w:r>
              <w:rPr>
                <w:rFonts w:ascii="宋体" w:hAnsi="宋体" w:cs="宋体" w:eastAsia="宋体"/>
                <w:sz w:val="20"/>
                <w:color w:val="000000"/>
              </w:rPr>
              <w:t xml:space="preserve">5、外表面板材：不锈钢； </w:t>
            </w:r>
            <w:r>
              <w:br/>
            </w:r>
            <w:r>
              <w:rPr>
                <w:rFonts w:ascii="宋体" w:hAnsi="宋体" w:cs="宋体" w:eastAsia="宋体"/>
                <w:sz w:val="20"/>
                <w:color w:val="000000"/>
              </w:rPr>
              <w:t>6、开门方式：全玻璃门向内向上。</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61）N15</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除湿机</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320*197*504mm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1、微电脑精准控制除湿，LED智能控制，故障代码显示，自动除霜，定时开关，高低档风速，水满自动停机                                                                                                                                     2、额定除湿量：23L/1天，电压220V,水箱容量2.8L，额定功率185W，制冷剂：环保冷媒。</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19"/>
              </w:rPr>
              <w:t xml:space="preserve"> </w:t>
            </w:r>
          </w:p>
        </w:tc>
      </w:tr>
      <w:tr>
        <w:tc>
          <w:tcPr>
            <w:tcW w:type="dxa" w:w="698"/>
            <w:tcBorders>
              <w:top w:val="none" w:color="000000" w:sz="4"/>
              <w:left w:val="singl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宋体" w:hAnsi="宋体" w:cs="宋体" w:eastAsia="宋体"/>
                <w:sz w:val="20"/>
                <w:color w:val="000000"/>
              </w:rPr>
              <w:t>O</w:t>
            </w:r>
          </w:p>
        </w:tc>
        <w:tc>
          <w:tcPr>
            <w:tcW w:type="dxa" w:w="802"/>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left"/>
            </w:pPr>
            <w:r>
              <w:rPr>
                <w:rFonts w:ascii="宋体" w:hAnsi="宋体" w:cs="宋体" w:eastAsia="宋体"/>
                <w:sz w:val="20"/>
                <w:color w:val="000000"/>
              </w:rPr>
              <w:t>切配区</w:t>
            </w:r>
          </w:p>
        </w:tc>
        <w:tc>
          <w:tcPr>
            <w:tcW w:type="dxa" w:w="2377"/>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p>
        </w:tc>
        <w:tc>
          <w:tcPr>
            <w:tcW w:type="dxa" w:w="609"/>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594"/>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2556"/>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669"/>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62）O01</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紫外线杀菌灯</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1100*100*950mm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1､电压(V)：220V </w:t>
            </w:r>
            <w:r>
              <w:br/>
            </w:r>
            <w:r>
              <w:rPr>
                <w:rFonts w:ascii="宋体" w:hAnsi="宋体" w:cs="宋体" w:eastAsia="宋体"/>
                <w:sz w:val="20"/>
                <w:color w:val="000000"/>
              </w:rPr>
              <w:t xml:space="preserve">2､功率(W)：≥6W </w:t>
            </w:r>
            <w:r>
              <w:br/>
            </w:r>
            <w:r>
              <w:rPr>
                <w:rFonts w:ascii="宋体" w:hAnsi="宋体" w:cs="宋体" w:eastAsia="宋体"/>
                <w:sz w:val="20"/>
                <w:color w:val="000000"/>
              </w:rPr>
              <w:t xml:space="preserve">3､固定方式：吊装。 </w:t>
            </w:r>
            <w:r>
              <w:br/>
            </w:r>
            <w:r>
              <w:rPr>
                <w:rFonts w:ascii="宋体" w:hAnsi="宋体" w:cs="宋体" w:eastAsia="宋体"/>
                <w:sz w:val="20"/>
                <w:color w:val="000000"/>
              </w:rPr>
              <w:t>4､适用面积：20 ㎡-50㎡</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63）O02</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双层工作台</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1500*1000*800mm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1、材质说明：采用 304不锈钢板 </w:t>
            </w:r>
            <w:r>
              <w:br/>
            </w:r>
            <w:r>
              <w:rPr>
                <w:rFonts w:ascii="宋体" w:hAnsi="宋体" w:cs="宋体" w:eastAsia="宋体"/>
                <w:sz w:val="20"/>
                <w:color w:val="000000"/>
              </w:rPr>
              <w:t xml:space="preserve">2、台面材料：厚度≥1.3mm；无木板，不锈钢板加固。 </w:t>
            </w:r>
            <w:r>
              <w:br/>
            </w:r>
            <w:r>
              <w:rPr>
                <w:rFonts w:ascii="宋体" w:hAnsi="宋体" w:cs="宋体" w:eastAsia="宋体"/>
                <w:sz w:val="20"/>
                <w:color w:val="000000"/>
              </w:rPr>
              <w:t xml:space="preserve">3、层板材料：厚度≥1.0mm；。 </w:t>
            </w:r>
            <w:r>
              <w:br/>
            </w:r>
            <w:r>
              <w:rPr>
                <w:rFonts w:ascii="宋体" w:hAnsi="宋体" w:cs="宋体" w:eastAsia="宋体"/>
                <w:sz w:val="20"/>
                <w:color w:val="000000"/>
              </w:rPr>
              <w:t>4、加强筋与台面及层板之间焊接 ，材料：厚度≥1.1mm；</w:t>
            </w:r>
          </w:p>
          <w:p>
            <w:pPr>
              <w:pStyle w:val="null3"/>
              <w:jc w:val="left"/>
            </w:pPr>
            <w:r>
              <w:rPr>
                <w:rFonts w:ascii="宋体" w:hAnsi="宋体" w:cs="宋体" w:eastAsia="宋体"/>
                <w:sz w:val="20"/>
                <w:color w:val="000000"/>
              </w:rPr>
              <w:t>5、脚采用 38*38mm 不锈钢管厚度≥1.0mm的合金脚</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64）O03</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商用米糊豆浆机</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416*416*1100mm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单层加厚不锈钢一体机身，不锈钢三脚架支撑脚，长寿高效高速电机，一键超净过滤模式，镀铬精铜长寿水龙头。豆浆、营养米糊、果蔬糜粥、绿豆沙、玉米汁、调味搅拌、预约烧水（即时或预约时间烧开水）、复位（暂停纠错）八个功能键。显示器显示桶内食物的 温度、机器已经使用次数、机器故障时的故障代码。冷水或热水直接加洗净过的干豆或浸 泡过的湿豆（或米糊物料）按“豆浆键”（或其他“米糊键”）直接做豆浆（或米糊）</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65）O04</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五层冲孔货架</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1200*499*1550mm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 xml:space="preserve">(1)采用 304 不锈钢板制作，面板厚≥1.1mm，周边压边方便清洁防止划伤，层板下衬不锈钢通长加筋，厚度≥0.95mm。 </w:t>
            </w:r>
            <w:r>
              <w:br/>
            </w:r>
            <w:r>
              <w:rPr>
                <w:rFonts w:ascii="宋体" w:hAnsi="宋体" w:cs="宋体" w:eastAsia="宋体"/>
                <w:sz w:val="20"/>
                <w:color w:val="000000"/>
              </w:rPr>
              <w:t xml:space="preserve">(2)层板材料采用 304不锈钢板材厚度为：≥ 1.1mm；每层层架承重≥140kg。 </w:t>
            </w:r>
            <w:r>
              <w:br/>
            </w:r>
            <w:r>
              <w:rPr>
                <w:rFonts w:ascii="宋体" w:hAnsi="宋体" w:cs="宋体" w:eastAsia="宋体"/>
                <w:sz w:val="20"/>
                <w:color w:val="000000"/>
              </w:rPr>
              <w:t xml:space="preserve">(3)脚柱采用：38*38mm厚度≥1.0mm 的不锈钢方管；            </w:t>
            </w:r>
            <w:r>
              <w:br/>
            </w:r>
            <w:r>
              <w:rPr>
                <w:rFonts w:ascii="宋体" w:hAnsi="宋体" w:cs="宋体" w:eastAsia="宋体"/>
                <w:sz w:val="20"/>
                <w:color w:val="000000"/>
              </w:rPr>
              <w:t>(4)脚为全合金可调式子弹脚 ,确保在不地面晃动时调节设备的水平度 。</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66）O05</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竖向单星柜盆台带平台</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800*700*800mm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 xml:space="preserve">(1)采用 304 不锈钢板,其表面磨砂贴塑，台面板厚≥1.3mm，侧层板厚≥1.1mm。 </w:t>
            </w:r>
            <w:r>
              <w:br/>
            </w:r>
            <w:r>
              <w:rPr>
                <w:rFonts w:ascii="宋体" w:hAnsi="宋体" w:cs="宋体" w:eastAsia="宋体"/>
                <w:sz w:val="20"/>
                <w:color w:val="000000"/>
              </w:rPr>
              <w:t xml:space="preserve">(2)配 2 扇门，掩门为复式双层门，柜内层板厚≥1.1mm。         </w:t>
            </w:r>
            <w:r>
              <w:br/>
            </w:r>
            <w:r>
              <w:rPr>
                <w:rFonts w:ascii="宋体" w:hAnsi="宋体" w:cs="宋体" w:eastAsia="宋体"/>
                <w:sz w:val="20"/>
                <w:color w:val="000000"/>
              </w:rPr>
              <w:t xml:space="preserve">(3)星盆厚≥1.1mm，采用 304 不锈钢板机压成型，星盆尺寸为 500×500×280mm；      </w:t>
            </w:r>
            <w:r>
              <w:br/>
            </w:r>
            <w:r>
              <w:rPr>
                <w:rFonts w:ascii="宋体" w:hAnsi="宋体" w:cs="宋体" w:eastAsia="宋体"/>
                <w:sz w:val="20"/>
                <w:color w:val="000000"/>
              </w:rPr>
              <w:t xml:space="preserve">(3)采用φ51mm 厚度≥2.0mm 不锈钢重力可调高低子弹脚  </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67）O06</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组合消毒柜</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1500*650*1960mm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1、万能组合消毒柜采用 304 不锈钢板制作，面板厚≧1.1mm</w:t>
            </w:r>
            <w:r>
              <w:br/>
            </w:r>
            <w:r>
              <w:rPr>
                <w:rFonts w:ascii="宋体" w:hAnsi="宋体" w:cs="宋体" w:eastAsia="宋体"/>
                <w:sz w:val="20"/>
                <w:color w:val="000000"/>
              </w:rPr>
              <w:t xml:space="preserve">2、电压：220v </w:t>
            </w:r>
            <w:r>
              <w:br/>
            </w:r>
            <w:r>
              <w:rPr>
                <w:rFonts w:ascii="宋体" w:hAnsi="宋体" w:cs="宋体" w:eastAsia="宋体"/>
                <w:sz w:val="20"/>
                <w:color w:val="000000"/>
              </w:rPr>
              <w:t xml:space="preserve">3、带风机排气       </w:t>
            </w:r>
            <w:r>
              <w:br/>
            </w:r>
            <w:r>
              <w:rPr>
                <w:rFonts w:ascii="宋体" w:hAnsi="宋体" w:cs="宋体" w:eastAsia="宋体"/>
                <w:sz w:val="20"/>
                <w:color w:val="000000"/>
              </w:rPr>
              <w:t>4、红外线功率：≥300w*1=300w</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68）O07</w:t>
            </w:r>
            <w:r>
              <w:rPr>
                <w:rFonts w:ascii="&quot;times new roman&quot;" w:hAnsi="&quot;times new roman&quot;" w:cs="&quot;times new roman&quot;" w:eastAsia="&quot;times new roman&quot;"/>
                <w:sz w:val="19"/>
              </w:rPr>
              <w:t xml:space="preserve"> </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四门高身风冷雪柜</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1200*700*1950mm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1、不锈钢门板，门内衬内箱底板一次性拉伸成型，圆角，符合食品卫生安全标准。</w:t>
            </w:r>
            <w:r>
              <w:br/>
            </w:r>
            <w:r>
              <w:rPr>
                <w:rFonts w:ascii="宋体" w:hAnsi="宋体" w:cs="宋体" w:eastAsia="宋体"/>
                <w:sz w:val="20"/>
                <w:color w:val="000000"/>
              </w:rPr>
              <w:t xml:space="preserve">2、制冷温度：上箱-5℃~+8℃；下箱：≤﹣18℃             </w:t>
            </w:r>
          </w:p>
          <w:p>
            <w:pPr>
              <w:pStyle w:val="null3"/>
              <w:jc w:val="both"/>
            </w:pPr>
            <w:r>
              <w:rPr>
                <w:rFonts w:ascii="宋体" w:hAnsi="宋体" w:cs="宋体" w:eastAsia="宋体"/>
                <w:sz w:val="20"/>
                <w:color w:val="000000"/>
              </w:rPr>
              <w:t xml:space="preserve">3、输入功率：≥500W </w:t>
            </w:r>
            <w:r>
              <w:br/>
            </w:r>
            <w:r>
              <w:rPr>
                <w:rFonts w:ascii="宋体" w:hAnsi="宋体" w:cs="宋体" w:eastAsia="宋体"/>
                <w:sz w:val="20"/>
                <w:color w:val="000000"/>
              </w:rPr>
              <w:t xml:space="preserve">4、制冷方式：风冷 </w:t>
            </w:r>
            <w:r>
              <w:br/>
            </w:r>
            <w:r>
              <w:rPr>
                <w:rFonts w:ascii="宋体" w:hAnsi="宋体" w:cs="宋体" w:eastAsia="宋体"/>
                <w:sz w:val="20"/>
                <w:color w:val="000000"/>
              </w:rPr>
              <w:t>5、外壳采用不锈钢板制作，环戊烷聚氨酯发泡保温层。</w:t>
            </w:r>
          </w:p>
          <w:p>
            <w:pPr>
              <w:pStyle w:val="null3"/>
              <w:jc w:val="left"/>
            </w:pP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69）O08</w:t>
            </w:r>
            <w:r>
              <w:rPr>
                <w:rFonts w:ascii="&quot;times new roman&quot;" w:hAnsi="&quot;times new roman&quot;" w:cs="&quot;times new roman&quot;" w:eastAsia="&quot;times new roman&quot;"/>
                <w:sz w:val="19"/>
              </w:rPr>
              <w:t xml:space="preserve"> </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灭蝇灯</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450*70*280mm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1､电压(V)：220V </w:t>
            </w:r>
            <w:r>
              <w:br/>
            </w:r>
            <w:r>
              <w:rPr>
                <w:rFonts w:ascii="宋体" w:hAnsi="宋体" w:cs="宋体" w:eastAsia="宋体"/>
                <w:sz w:val="20"/>
                <w:color w:val="000000"/>
              </w:rPr>
              <w:t xml:space="preserve">2､功率(W)：≥6W </w:t>
            </w:r>
            <w:r>
              <w:br/>
            </w:r>
            <w:r>
              <w:rPr>
                <w:rFonts w:ascii="宋体" w:hAnsi="宋体" w:cs="宋体" w:eastAsia="宋体"/>
                <w:sz w:val="20"/>
                <w:color w:val="000000"/>
              </w:rPr>
              <w:t xml:space="preserve">3､固定方式：壁挂式 </w:t>
            </w:r>
            <w:r>
              <w:br/>
            </w:r>
            <w:r>
              <w:rPr>
                <w:rFonts w:ascii="宋体" w:hAnsi="宋体" w:cs="宋体" w:eastAsia="宋体"/>
                <w:sz w:val="20"/>
                <w:color w:val="000000"/>
              </w:rPr>
              <w:t>4､适用面积：20 ㎡-50㎡</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宋体" w:hAnsi="宋体" w:cs="宋体" w:eastAsia="宋体"/>
                <w:sz w:val="20"/>
                <w:color w:val="000000"/>
              </w:rPr>
              <w:t>P</w:t>
            </w:r>
          </w:p>
        </w:tc>
        <w:tc>
          <w:tcPr>
            <w:tcW w:type="dxa" w:w="802"/>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right"/>
            </w:pPr>
            <w:r>
              <w:rPr>
                <w:rFonts w:ascii="宋体" w:hAnsi="宋体" w:cs="宋体" w:eastAsia="宋体"/>
                <w:sz w:val="20"/>
                <w:color w:val="000000"/>
              </w:rPr>
              <w:t>主厨区</w:t>
            </w:r>
          </w:p>
        </w:tc>
        <w:tc>
          <w:tcPr>
            <w:tcW w:type="dxa" w:w="2377"/>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p>
        </w:tc>
        <w:tc>
          <w:tcPr>
            <w:tcW w:type="dxa" w:w="609"/>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594"/>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2556"/>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669"/>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70）P01</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动态复合油烟净化一</w:t>
            </w:r>
            <w:r>
              <w:br/>
            </w:r>
            <w:r>
              <w:rPr>
                <w:rFonts w:ascii="宋体" w:hAnsi="宋体" w:cs="宋体" w:eastAsia="宋体"/>
                <w:sz w:val="20"/>
                <w:color w:val="000000"/>
              </w:rPr>
              <w:t>体机</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9600*1350*1000mm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1、采用304不锈钢板，厚≧0.9mm。 </w:t>
            </w:r>
            <w:r>
              <w:br/>
            </w:r>
            <w:r>
              <w:rPr>
                <w:rFonts w:ascii="宋体" w:hAnsi="宋体" w:cs="宋体" w:eastAsia="宋体"/>
                <w:sz w:val="20"/>
                <w:color w:val="000000"/>
              </w:rPr>
              <w:t xml:space="preserve">2、额定电压：380V； </w:t>
            </w:r>
            <w:r>
              <w:br/>
            </w:r>
            <w:r>
              <w:rPr>
                <w:rFonts w:ascii="宋体" w:hAnsi="宋体" w:cs="宋体" w:eastAsia="宋体"/>
                <w:sz w:val="20"/>
                <w:color w:val="000000"/>
              </w:rPr>
              <w:t xml:space="preserve">3、风机功率 ≥1.31KW； </w:t>
            </w:r>
            <w:r>
              <w:br/>
            </w:r>
            <w:r>
              <w:rPr>
                <w:rFonts w:ascii="宋体" w:hAnsi="宋体" w:cs="宋体" w:eastAsia="宋体"/>
                <w:sz w:val="20"/>
                <w:color w:val="000000"/>
              </w:rPr>
              <w:t xml:space="preserve">4、专业隔油设计，进风口只进不出，防止油水 </w:t>
            </w:r>
            <w:r>
              <w:br/>
            </w:r>
            <w:r>
              <w:rPr>
                <w:rFonts w:ascii="宋体" w:hAnsi="宋体" w:cs="宋体" w:eastAsia="宋体"/>
                <w:sz w:val="20"/>
                <w:color w:val="000000"/>
              </w:rPr>
              <w:t>5、均风过滤、动态拦截、静电吸附三大核心技术。油烟净化率超过≥98%。</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71）P02</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炉拼台</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400*1100*800/450mm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(1)采用 304 不锈钢板材面板采用≥1.1 ㎜不锈钢磨砂板。 </w:t>
            </w:r>
            <w:r>
              <w:br/>
            </w:r>
            <w:r>
              <w:rPr>
                <w:rFonts w:ascii="宋体" w:hAnsi="宋体" w:cs="宋体" w:eastAsia="宋体"/>
                <w:sz w:val="20"/>
                <w:color w:val="000000"/>
              </w:rPr>
              <w:t>(2)层板与加强筋必须加固，焊接在炉左右侧。</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72）P03</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4D 双通移门打荷台</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1500*800*800mm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(1)采用 304 不锈钢板,其表面磨砂贴塑，台面板厚≥1.3mm 侧层板厚≥1.1mm。面板不加任何木板。 </w:t>
            </w:r>
            <w:r>
              <w:br/>
            </w:r>
            <w:r>
              <w:rPr>
                <w:rFonts w:ascii="宋体" w:hAnsi="宋体" w:cs="宋体" w:eastAsia="宋体"/>
                <w:sz w:val="20"/>
                <w:color w:val="000000"/>
              </w:rPr>
              <w:t xml:space="preserve">(2)配 2 扇门，掩门为复式双层门，柜内有层板厚≥1.1mm。 </w:t>
            </w:r>
            <w:r>
              <w:br/>
            </w:r>
            <w:r>
              <w:rPr>
                <w:rFonts w:ascii="宋体" w:hAnsi="宋体" w:cs="宋体" w:eastAsia="宋体"/>
                <w:sz w:val="20"/>
                <w:color w:val="000000"/>
              </w:rPr>
              <w:t xml:space="preserve">(3)脚通采用φ51mm厚度≥2.0mm 不锈钢管配全钢可调高低子弹脚  </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▲（项73）P04</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电磁双头大锅灶</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2000*1100*800/450mm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1、材质：面板采用304不锈钢板，厚≥ 1.25mm，侧板 304不锈钢,实厚≥0.95mm。 </w:t>
            </w:r>
            <w:r>
              <w:br/>
            </w:r>
            <w:r>
              <w:rPr>
                <w:rFonts w:ascii="宋体" w:hAnsi="宋体" w:cs="宋体" w:eastAsia="宋体"/>
                <w:sz w:val="20"/>
                <w:color w:val="000000"/>
              </w:rPr>
              <w:t xml:space="preserve">2、功率/电压：≥20KW*2/380V </w:t>
            </w:r>
            <w:r>
              <w:br/>
            </w:r>
            <w:r>
              <w:rPr>
                <w:rFonts w:ascii="宋体" w:hAnsi="宋体" w:cs="宋体" w:eastAsia="宋体"/>
                <w:sz w:val="20"/>
                <w:color w:val="000000"/>
              </w:rPr>
              <w:t>3、独立的手动直滑式火力开关。</w:t>
            </w:r>
          </w:p>
          <w:p>
            <w:pPr>
              <w:pStyle w:val="null3"/>
              <w:jc w:val="left"/>
            </w:pPr>
            <w:r>
              <w:rPr>
                <w:rFonts w:ascii="宋体" w:hAnsi="宋体" w:cs="宋体" w:eastAsia="宋体"/>
                <w:sz w:val="20"/>
                <w:color w:val="000000"/>
              </w:rPr>
              <w:t xml:space="preserve">4､有定时关功能，时间可设置到秒。 </w:t>
            </w:r>
            <w:r>
              <w:br/>
            </w:r>
            <w:r>
              <w:rPr>
                <w:rFonts w:ascii="宋体" w:hAnsi="宋体" w:cs="宋体" w:eastAsia="宋体"/>
                <w:sz w:val="20"/>
                <w:color w:val="000000"/>
              </w:rPr>
              <w:t xml:space="preserve">5､有定温功能，定温为变频定温。 </w:t>
            </w:r>
            <w:r>
              <w:br/>
            </w:r>
            <w:r>
              <w:rPr>
                <w:rFonts w:ascii="宋体" w:hAnsi="宋体" w:cs="宋体" w:eastAsia="宋体"/>
                <w:sz w:val="20"/>
                <w:color w:val="000000"/>
              </w:rPr>
              <w:t>6､有预约开功能，时间可设置到秒。</w:t>
            </w:r>
          </w:p>
          <w:p>
            <w:pPr>
              <w:pStyle w:val="null3"/>
              <w:ind w:right="75"/>
              <w:jc w:val="both"/>
            </w:pPr>
            <w:r>
              <w:rPr>
                <w:rFonts w:ascii="宋体" w:hAnsi="宋体" w:cs="宋体" w:eastAsia="宋体"/>
                <w:sz w:val="20"/>
              </w:rPr>
              <w:t>7、质量佐证要求：</w:t>
            </w:r>
          </w:p>
          <w:p>
            <w:pPr>
              <w:pStyle w:val="null3"/>
              <w:ind w:left="15" w:right="180"/>
              <w:jc w:val="both"/>
            </w:pPr>
            <w:r>
              <w:rPr>
                <w:rFonts w:ascii="宋体" w:hAnsi="宋体" w:cs="宋体" w:eastAsia="宋体"/>
                <w:sz w:val="20"/>
              </w:rPr>
              <w:t>①产品依据国家标准GB/T26125-2011</w:t>
            </w:r>
            <w:r>
              <w:rPr>
                <w:rFonts w:ascii="宋体" w:hAnsi="宋体" w:cs="宋体" w:eastAsia="宋体"/>
                <w:sz w:val="20"/>
                <w:color w:val="333333"/>
                <w:shd w:fill="FFFFFF" w:val="clear"/>
              </w:rPr>
              <w:t>电子电气产品六种限用物质（铅、汞、镉、六价铬、多溴联苯和多溴二苯醚）的测定</w:t>
            </w:r>
            <w:r>
              <w:rPr>
                <w:rFonts w:ascii="宋体" w:hAnsi="宋体" w:cs="宋体" w:eastAsia="宋体"/>
                <w:sz w:val="20"/>
              </w:rPr>
              <w:t>、</w:t>
            </w:r>
            <w:r>
              <w:rPr>
                <w:rFonts w:ascii="宋体" w:hAnsi="宋体" w:cs="宋体" w:eastAsia="宋体"/>
                <w:sz w:val="20"/>
              </w:rPr>
              <w:t>GB/T26572-2011《</w:t>
            </w:r>
            <w:r>
              <w:rPr>
                <w:rFonts w:ascii="宋体" w:hAnsi="宋体" w:cs="宋体" w:eastAsia="宋体"/>
                <w:sz w:val="20"/>
                <w:color w:val="333333"/>
                <w:shd w:fill="FFFFFF" w:val="clear"/>
              </w:rPr>
              <w:t>电子电气产品中限用物质的限量要求</w:t>
            </w:r>
            <w:r>
              <w:rPr>
                <w:rFonts w:ascii="宋体" w:hAnsi="宋体" w:cs="宋体" w:eastAsia="宋体"/>
                <w:sz w:val="20"/>
              </w:rPr>
              <w:t>》，投标人提供至少一个检（验）测项目符合要求的检（验）测报告，出具的具有</w:t>
            </w:r>
            <w:r>
              <w:rPr>
                <w:rFonts w:ascii="宋体" w:hAnsi="宋体" w:cs="宋体" w:eastAsia="宋体"/>
                <w:sz w:val="20"/>
              </w:rPr>
              <w:t>CMA或CNAS标识的有效检（验）测报告复印件及全国认证认可的官方平台查询截图佐证，未提供或提供不符的视为负偏离。若检测报告中送检产品名称与本设备名称不完全相同，但经评标委员会认定属于同类产品的视同符合本项要求。</w:t>
            </w:r>
          </w:p>
          <w:p>
            <w:pPr>
              <w:pStyle w:val="null3"/>
              <w:ind w:left="15"/>
              <w:jc w:val="both"/>
            </w:pPr>
            <w:r>
              <w:rPr>
                <w:rFonts w:ascii="宋体" w:hAnsi="宋体" w:cs="宋体" w:eastAsia="宋体"/>
                <w:sz w:val="20"/>
              </w:rPr>
              <w:t>②产品依据国家标准GB/T 2423.3-2016《环境试验第2部分：试验方法试验Cab:恒定湿热试验》，投标人提供至少一个检（验）测项目符合要求的检（验）测报告，出具的具有CMA或CNAS标识的有效检（验）测报告复印件及全国认证认可的官方平台查询截图佐证，未提供或提供不符的视为负偏离。若检测报告中送检产品名称与本设备名称不完全相同，但经评标委员会认定属于同类产品的视同符合本项要求。</w:t>
            </w:r>
          </w:p>
          <w:p>
            <w:pPr>
              <w:pStyle w:val="null3"/>
              <w:jc w:val="left"/>
            </w:pP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74）P05</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紫外线杀菌灯</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1100*100*950mm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1､电压(V)：220V </w:t>
            </w:r>
            <w:r>
              <w:br/>
            </w:r>
            <w:r>
              <w:rPr>
                <w:rFonts w:ascii="宋体" w:hAnsi="宋体" w:cs="宋体" w:eastAsia="宋体"/>
                <w:sz w:val="20"/>
                <w:color w:val="000000"/>
              </w:rPr>
              <w:t xml:space="preserve">2､功率(W)：≥6W </w:t>
            </w:r>
            <w:r>
              <w:br/>
            </w:r>
            <w:r>
              <w:rPr>
                <w:rFonts w:ascii="宋体" w:hAnsi="宋体" w:cs="宋体" w:eastAsia="宋体"/>
                <w:sz w:val="20"/>
                <w:color w:val="000000"/>
              </w:rPr>
              <w:t>3､固定方式：吊装。</w:t>
            </w:r>
          </w:p>
          <w:p>
            <w:pPr>
              <w:pStyle w:val="null3"/>
              <w:jc w:val="left"/>
            </w:pPr>
            <w:r>
              <w:rPr>
                <w:rFonts w:ascii="宋体" w:hAnsi="宋体" w:cs="宋体" w:eastAsia="宋体"/>
                <w:sz w:val="20"/>
                <w:color w:val="000000"/>
              </w:rPr>
              <w:t xml:space="preserve">4､适用面积：20 ㎡-50㎡  </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▲（项75）P06</w:t>
            </w:r>
            <w:r>
              <w:rPr>
                <w:rFonts w:ascii="&quot;times new roman&quot;" w:hAnsi="&quot;times new roman&quot;" w:cs="&quot;times new roman&quot;" w:eastAsia="&quot;times new roman&quot;"/>
                <w:sz w:val="19"/>
              </w:rPr>
              <w:t xml:space="preserve"> </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电磁双头双尾小炒炉</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2000*1100*800/450mm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19"/>
              </w:rPr>
              <w:t xml:space="preserve"> </w:t>
            </w:r>
          </w:p>
          <w:p>
            <w:pPr>
              <w:pStyle w:val="null3"/>
              <w:jc w:val="left"/>
            </w:pPr>
            <w:r>
              <w:rPr>
                <w:rFonts w:ascii="宋体" w:hAnsi="宋体" w:cs="宋体" w:eastAsia="宋体"/>
                <w:sz w:val="20"/>
                <w:color w:val="000000"/>
              </w:rPr>
              <w:t xml:space="preserve">1、材质：面板采用304不锈钢板，厚≥ 1.25mm，侧板 304不锈钢，厚≥0.95mm。 </w:t>
            </w:r>
            <w:r>
              <w:br/>
            </w:r>
            <w:r>
              <w:rPr>
                <w:rFonts w:ascii="宋体" w:hAnsi="宋体" w:cs="宋体" w:eastAsia="宋体"/>
                <w:sz w:val="20"/>
                <w:color w:val="000000"/>
              </w:rPr>
              <w:t xml:space="preserve">2、功率/电压：≥15KW*2/380V </w:t>
            </w:r>
            <w:r>
              <w:br/>
            </w:r>
            <w:r>
              <w:rPr>
                <w:rFonts w:ascii="宋体" w:hAnsi="宋体" w:cs="宋体" w:eastAsia="宋体"/>
                <w:sz w:val="20"/>
                <w:color w:val="000000"/>
              </w:rPr>
              <w:t>3、独立的手动直滑式火力开关。</w:t>
            </w:r>
          </w:p>
          <w:p>
            <w:pPr>
              <w:pStyle w:val="null3"/>
              <w:jc w:val="left"/>
            </w:pPr>
            <w:r>
              <w:rPr>
                <w:rFonts w:ascii="宋体" w:hAnsi="宋体" w:cs="宋体" w:eastAsia="宋体"/>
                <w:sz w:val="20"/>
                <w:color w:val="000000"/>
              </w:rPr>
              <w:t xml:space="preserve">4､有定时关功能，时间可设置到秒。     </w:t>
            </w:r>
          </w:p>
          <w:p>
            <w:pPr>
              <w:pStyle w:val="null3"/>
              <w:jc w:val="left"/>
            </w:pPr>
            <w:r>
              <w:rPr>
                <w:rFonts w:ascii="宋体" w:hAnsi="宋体" w:cs="宋体" w:eastAsia="宋体"/>
                <w:sz w:val="20"/>
                <w:color w:val="000000"/>
              </w:rPr>
              <w:t xml:space="preserve">5､有定温功能，定温为变频定温。 </w:t>
            </w:r>
            <w:r>
              <w:br/>
            </w:r>
            <w:r>
              <w:rPr>
                <w:rFonts w:ascii="宋体" w:hAnsi="宋体" w:cs="宋体" w:eastAsia="宋体"/>
                <w:sz w:val="20"/>
                <w:color w:val="000000"/>
              </w:rPr>
              <w:t>6､有预约开功能，时间可设置到秒。</w:t>
            </w:r>
          </w:p>
          <w:p>
            <w:pPr>
              <w:pStyle w:val="null3"/>
              <w:ind w:right="75"/>
              <w:jc w:val="both"/>
            </w:pPr>
            <w:r>
              <w:rPr>
                <w:rFonts w:ascii="宋体" w:hAnsi="宋体" w:cs="宋体" w:eastAsia="宋体"/>
                <w:sz w:val="20"/>
              </w:rPr>
              <w:t>7、质量佐证要求：</w:t>
            </w:r>
          </w:p>
          <w:p>
            <w:pPr>
              <w:pStyle w:val="null3"/>
              <w:ind w:left="15" w:right="180"/>
              <w:jc w:val="both"/>
            </w:pPr>
            <w:r>
              <w:rPr>
                <w:rFonts w:ascii="宋体" w:hAnsi="宋体" w:cs="宋体" w:eastAsia="宋体"/>
                <w:sz w:val="20"/>
              </w:rPr>
              <w:t>①产品依据国家标准GB/T 2423.3-2016《环境试验 第2部分：试验方法试验Cab:恒定湿热试验》，投标人提供至少一个检（验）测项目符合要求的检（验）测报告，出具的具有CMA或CNAS标识的有效检（验）测报告复印件及全国认证认可的官方平台查询截图佐证，未提供或提供不符的视为负偏离。若检测报告中送检产品名称与本设备名称不完全相同，但经评标委员会认定属于同类产品的视同符合本项要求。</w:t>
            </w:r>
          </w:p>
          <w:p>
            <w:pPr>
              <w:pStyle w:val="null3"/>
              <w:jc w:val="both"/>
            </w:pPr>
            <w:r>
              <w:rPr>
                <w:rFonts w:ascii="宋体" w:hAnsi="宋体" w:cs="宋体" w:eastAsia="宋体"/>
                <w:sz w:val="20"/>
              </w:rPr>
              <w:t>②产品依据国家标准GB4706.1-2005《家用和类似用途电器的安全第1部分:通用要求》和GB4706.52-2008《家用和类似用途电器的安全 商用电炉灶 烤箱 灶和灶单元的特殊要求》，投标人提供至少一个检（验）测项目符合要求的检（验）测报告，出具的具有CMA或CNAS标识的有效检（验）测报告复印件及全国认证认可的官方平台查询截图佐证，未提供或提供不符的视为负偏离。若检测报告中送检产品名称与本设备名称不完全相同，但经评标委员会认定属于同类产品的视同符合本项要求。</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76）P07</w:t>
            </w:r>
            <w:r>
              <w:rPr>
                <w:rFonts w:ascii="&quot;times new roman&quot;" w:hAnsi="&quot;times new roman&quot;" w:cs="&quot;times new roman&quot;" w:eastAsia="&quot;times new roman&quot;"/>
                <w:sz w:val="19"/>
              </w:rPr>
              <w:t xml:space="preserve"> </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灭蝇灯</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450*70*280mm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1､电压(V)：220V </w:t>
            </w:r>
            <w:r>
              <w:br/>
            </w:r>
            <w:r>
              <w:rPr>
                <w:rFonts w:ascii="宋体" w:hAnsi="宋体" w:cs="宋体" w:eastAsia="宋体"/>
                <w:sz w:val="20"/>
                <w:color w:val="000000"/>
              </w:rPr>
              <w:t xml:space="preserve">2､功率(W)：≥6W </w:t>
            </w:r>
            <w:r>
              <w:br/>
            </w:r>
            <w:r>
              <w:rPr>
                <w:rFonts w:ascii="宋体" w:hAnsi="宋体" w:cs="宋体" w:eastAsia="宋体"/>
                <w:sz w:val="20"/>
                <w:color w:val="000000"/>
              </w:rPr>
              <w:t xml:space="preserve">3､固定方式：壁挂式 </w:t>
            </w:r>
            <w:r>
              <w:br/>
            </w:r>
            <w:r>
              <w:rPr>
                <w:rFonts w:ascii="宋体" w:hAnsi="宋体" w:cs="宋体" w:eastAsia="宋体"/>
                <w:sz w:val="20"/>
                <w:color w:val="000000"/>
              </w:rPr>
              <w:t>4､适用面积：20 ㎡-50㎡</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77）P08</w:t>
            </w:r>
            <w:r>
              <w:rPr>
                <w:rFonts w:ascii="&quot;times new roman&quot;" w:hAnsi="&quot;times new roman&quot;" w:cs="&quot;times new roman&quot;" w:eastAsia="&quot;times new roman&quot;"/>
                <w:sz w:val="19"/>
              </w:rPr>
              <w:t xml:space="preserve"> </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双瓶</w:t>
            </w:r>
            <w:r>
              <w:rPr>
                <w:rFonts w:ascii="宋体" w:hAnsi="宋体" w:cs="宋体" w:eastAsia="宋体"/>
                <w:sz w:val="20"/>
              </w:rPr>
              <w:t>组</w:t>
            </w:r>
            <w:r>
              <w:rPr>
                <w:rFonts w:ascii="宋体" w:hAnsi="宋体" w:cs="宋体" w:eastAsia="宋体"/>
                <w:sz w:val="20"/>
                <w:color w:val="000000"/>
              </w:rPr>
              <w:t>灭火系统</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双瓶装</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1、电控相结合传动，24 小时全天候监控，火情发生后，灭火装置自动启动扑灭火焰，在灭火时声光报警、打开水流阀同时进行设有应急启动装置当手动，自动启动不成功时，用手一拉，便能扑灭火情。等灭火剂喷洒完全后，再自动喷水，对灶台及表面进行冷却，防止复燃； </w:t>
            </w:r>
            <w:r>
              <w:br/>
            </w:r>
            <w:r>
              <w:rPr>
                <w:rFonts w:ascii="宋体" w:hAnsi="宋体" w:cs="宋体" w:eastAsia="宋体"/>
                <w:sz w:val="20"/>
                <w:color w:val="000000"/>
              </w:rPr>
              <w:t>2.本装置主要由箱体,控制盘、灭火剂贮存容器、驱动⽓体贮存容器、⽔流阀、机械驱动器、减压器、单向阀、连接管、喷嘴、⼿启动盒、感温易熔⾦属拉索释放器、轴承⻆轮、管路、管件等部件组成；</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78）P09</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24 盘高温变频热风循环蒸饭柜</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24 盘</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1.额定电压380V，输出功率≥24kW，工作频率范围16kHz-40kHz，适应电网的范围290～450V,特殊柜体设计，全 304 不锈钢，板材厚度≥1.1mm；可放置 24 盘400*600mm 蒸饭盘。 </w:t>
            </w:r>
            <w:r>
              <w:br/>
            </w:r>
            <w:r>
              <w:rPr>
                <w:rFonts w:ascii="宋体" w:hAnsi="宋体" w:cs="宋体" w:eastAsia="宋体"/>
                <w:sz w:val="20"/>
                <w:color w:val="000000"/>
              </w:rPr>
              <w:t>2. 整体发泡。</w:t>
            </w:r>
            <w:r>
              <w:br/>
            </w:r>
            <w:r>
              <w:rPr>
                <w:rFonts w:ascii="宋体" w:hAnsi="宋体" w:cs="宋体" w:eastAsia="宋体"/>
                <w:sz w:val="20"/>
                <w:color w:val="000000"/>
              </w:rPr>
              <w:t xml:space="preserve">3. 特制水箱结构。 </w:t>
            </w:r>
            <w:r>
              <w:br/>
            </w:r>
            <w:r>
              <w:rPr>
                <w:rFonts w:ascii="宋体" w:hAnsi="宋体" w:cs="宋体" w:eastAsia="宋体"/>
                <w:sz w:val="20"/>
                <w:color w:val="000000"/>
              </w:rPr>
              <w:t>4. 门把手采用天地锁。</w:t>
            </w:r>
            <w:r>
              <w:br/>
            </w:r>
            <w:r>
              <w:rPr>
                <w:rFonts w:ascii="宋体" w:hAnsi="宋体" w:cs="宋体" w:eastAsia="宋体"/>
                <w:sz w:val="20"/>
                <w:color w:val="000000"/>
              </w:rPr>
              <w:t xml:space="preserve">5. 采用高强度 304 不锈钢合页 </w:t>
            </w:r>
            <w:r>
              <w:br/>
            </w:r>
            <w:r>
              <w:rPr>
                <w:rFonts w:ascii="宋体" w:hAnsi="宋体" w:cs="宋体" w:eastAsia="宋体"/>
                <w:sz w:val="20"/>
                <w:color w:val="000000"/>
              </w:rPr>
              <w:t xml:space="preserve">6. 采用食品级，高延展性密封条，密封性好不漏气，不泄压；   </w:t>
            </w:r>
          </w:p>
          <w:p>
            <w:pPr>
              <w:pStyle w:val="null3"/>
              <w:jc w:val="both"/>
            </w:pPr>
            <w:r>
              <w:rPr>
                <w:rFonts w:ascii="宋体" w:hAnsi="宋体" w:cs="宋体" w:eastAsia="宋体"/>
                <w:sz w:val="20"/>
                <w:color w:val="000000"/>
              </w:rPr>
              <w:t>7. 主机控制系统采用数字化控制方式，实现变频，并且带有菜单编辑功能，出品标准化，一键烹饪。</w:t>
            </w:r>
          </w:p>
          <w:p>
            <w:pPr>
              <w:pStyle w:val="null3"/>
              <w:jc w:val="left"/>
            </w:pP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▲（项79）P10</w:t>
            </w:r>
            <w:r>
              <w:rPr>
                <w:rFonts w:ascii="&quot;times new roman&quot;" w:hAnsi="&quot;times new roman&quot;" w:cs="&quot;times new roman&quot;" w:eastAsia="&quot;times new roman&quot;"/>
                <w:sz w:val="19"/>
              </w:rPr>
              <w:t xml:space="preserve"> </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电磁单头矮汤炉</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700*700*600/650mm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1、炉面板采用厚度≥1.25mm304 不锈钢； 侧板、背板、底板采用厚度≥1.0mm 304不锈钢； </w:t>
            </w:r>
            <w:r>
              <w:br/>
            </w:r>
            <w:r>
              <w:rPr>
                <w:rFonts w:ascii="宋体" w:hAnsi="宋体" w:cs="宋体" w:eastAsia="宋体"/>
                <w:sz w:val="20"/>
                <w:color w:val="000000"/>
              </w:rPr>
              <w:t xml:space="preserve">2、电功率：≥15KW*1/380V； </w:t>
            </w:r>
            <w:r>
              <w:br/>
            </w:r>
            <w:r>
              <w:rPr>
                <w:rFonts w:ascii="宋体" w:hAnsi="宋体" w:cs="宋体" w:eastAsia="宋体"/>
                <w:sz w:val="20"/>
                <w:color w:val="000000"/>
              </w:rPr>
              <w:t xml:space="preserve">3、配置≥500mm 复合底汤桶，304 水龙头； </w:t>
            </w:r>
            <w:r>
              <w:br/>
            </w:r>
            <w:r>
              <w:rPr>
                <w:rFonts w:ascii="宋体" w:hAnsi="宋体" w:cs="宋体" w:eastAsia="宋体"/>
                <w:sz w:val="20"/>
                <w:color w:val="000000"/>
              </w:rPr>
              <w:t xml:space="preserve">4、独立的火力开关； </w:t>
            </w:r>
            <w:r>
              <w:br/>
            </w:r>
            <w:r>
              <w:rPr>
                <w:rFonts w:ascii="宋体" w:hAnsi="宋体" w:cs="宋体" w:eastAsia="宋体"/>
                <w:sz w:val="20"/>
                <w:color w:val="000000"/>
              </w:rPr>
              <w:t xml:space="preserve">5、电磁数字机芯，实现种功能保护，精巧防护设计，有效防水、防虫、防油； </w:t>
            </w:r>
            <w:r>
              <w:br/>
            </w:r>
            <w:r>
              <w:rPr>
                <w:rFonts w:ascii="宋体" w:hAnsi="宋体" w:cs="宋体" w:eastAsia="宋体"/>
                <w:sz w:val="20"/>
                <w:color w:val="000000"/>
              </w:rPr>
              <w:t>6、火力大小以数字方式实时显示，集数字电表功能，直观实时能</w:t>
            </w:r>
            <w:r>
              <w:br/>
            </w:r>
            <w:r>
              <w:rPr>
                <w:rFonts w:ascii="宋体" w:hAnsi="宋体" w:cs="宋体" w:eastAsia="宋体"/>
                <w:sz w:val="20"/>
                <w:color w:val="000000"/>
              </w:rPr>
              <w:t>耗，显示故障代码；</w:t>
            </w:r>
          </w:p>
          <w:p>
            <w:pPr>
              <w:pStyle w:val="null3"/>
              <w:ind w:right="75"/>
              <w:jc w:val="both"/>
            </w:pPr>
            <w:r>
              <w:rPr>
                <w:rFonts w:ascii="宋体" w:hAnsi="宋体" w:cs="宋体" w:eastAsia="宋体"/>
                <w:sz w:val="20"/>
              </w:rPr>
              <w:t>7、质量佐证要求：</w:t>
            </w:r>
          </w:p>
          <w:p>
            <w:pPr>
              <w:pStyle w:val="null3"/>
              <w:ind w:left="15" w:right="180"/>
              <w:jc w:val="both"/>
            </w:pPr>
            <w:r>
              <w:rPr>
                <w:rFonts w:ascii="宋体" w:hAnsi="宋体" w:cs="宋体" w:eastAsia="宋体"/>
                <w:sz w:val="20"/>
              </w:rPr>
              <w:t>①产品依据国家标准GB4706.1-2005《家用和类似用途电器的安全第1部分:通用要求》和GB4706.52-2008《家用和类似用途电器的安全 商用电炉灶、烤箱、灶和灶单元的特殊要求》，投标人提供至少一个检（验）测项目符合要求的检（验）测报告，出具的具有CMA或CNAS标识的有效检（验）测报告复印件及全国认证认可的官方平台查询截图佐证，未提供或提供不符的视为负偏离。若检测报告中送检产品名称与本设备名称不完全相同，但经评标委员会认定属于同类产品的视同符合本项要求。</w:t>
            </w:r>
          </w:p>
          <w:p>
            <w:pPr>
              <w:pStyle w:val="null3"/>
              <w:jc w:val="left"/>
            </w:pP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80）P11</w:t>
            </w:r>
            <w:r>
              <w:rPr>
                <w:rFonts w:ascii="&quot;times new roman&quot;" w:hAnsi="&quot;times new roman&quot;" w:cs="&quot;times new roman&quot;" w:eastAsia="&quot;times new roman&quot;"/>
                <w:sz w:val="19"/>
              </w:rPr>
              <w:t xml:space="preserve"> </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（电）三门海鲜蒸柜</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1200*900*1850mm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 xml:space="preserve">1、电压：380V ；功率：≥30KW </w:t>
            </w:r>
            <w:r>
              <w:br/>
            </w:r>
            <w:r>
              <w:rPr>
                <w:rFonts w:ascii="宋体" w:hAnsi="宋体" w:cs="宋体" w:eastAsia="宋体"/>
                <w:sz w:val="20"/>
                <w:color w:val="000000"/>
              </w:rPr>
              <w:t xml:space="preserve">2、外壳材质 304 不锈钢板，厚≥0.8mm </w:t>
            </w:r>
            <w:r>
              <w:br/>
            </w:r>
            <w:r>
              <w:rPr>
                <w:rFonts w:ascii="宋体" w:hAnsi="宋体" w:cs="宋体" w:eastAsia="宋体"/>
                <w:sz w:val="20"/>
                <w:color w:val="000000"/>
              </w:rPr>
              <w:t xml:space="preserve">3、加热水箱有低水位保护功能 ，减少干烧。 </w:t>
            </w:r>
            <w:r>
              <w:br/>
            </w:r>
            <w:r>
              <w:rPr>
                <w:rFonts w:ascii="宋体" w:hAnsi="宋体" w:cs="宋体" w:eastAsia="宋体"/>
                <w:sz w:val="20"/>
                <w:color w:val="000000"/>
              </w:rPr>
              <w:t xml:space="preserve">4、加热水箱有高水位控制功能 ，减少溢水产生的安全风险。 </w:t>
            </w:r>
            <w:r>
              <w:br/>
            </w:r>
            <w:r>
              <w:rPr>
                <w:rFonts w:ascii="宋体" w:hAnsi="宋体" w:cs="宋体" w:eastAsia="宋体"/>
                <w:sz w:val="20"/>
                <w:color w:val="000000"/>
              </w:rPr>
              <w:t xml:space="preserve">5、水箱采用超大开口式设计。 </w:t>
            </w:r>
            <w:r>
              <w:br/>
            </w:r>
            <w:r>
              <w:rPr>
                <w:rFonts w:ascii="宋体" w:hAnsi="宋体" w:cs="宋体" w:eastAsia="宋体"/>
                <w:sz w:val="20"/>
                <w:color w:val="000000"/>
              </w:rPr>
              <w:t>6、独立的手动直滑式火力开关。</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81）P12</w:t>
            </w:r>
            <w:r>
              <w:rPr>
                <w:rFonts w:ascii="&quot;times new roman&quot;" w:hAnsi="&quot;times new roman&quot;" w:cs="&quot;times new roman&quot;" w:eastAsia="&quot;times new roman&quot;"/>
                <w:sz w:val="19"/>
              </w:rPr>
              <w:t xml:space="preserve"> </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四头电磁煲仔炉</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900*900*800/450mm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1、炉面板采用厚度≥1.25mm 采用 304 不锈钢； 侧板、背板、底板采用厚度≥1.0mm 不锈钢； </w:t>
            </w:r>
            <w:r>
              <w:br/>
            </w:r>
            <w:r>
              <w:rPr>
                <w:rFonts w:ascii="宋体" w:hAnsi="宋体" w:cs="宋体" w:eastAsia="宋体"/>
                <w:sz w:val="20"/>
                <w:color w:val="000000"/>
              </w:rPr>
              <w:t xml:space="preserve">2、电功率：≥3.5KW*4/380V； </w:t>
            </w:r>
            <w:r>
              <w:br/>
            </w:r>
            <w:r>
              <w:rPr>
                <w:rFonts w:ascii="宋体" w:hAnsi="宋体" w:cs="宋体" w:eastAsia="宋体"/>
                <w:sz w:val="20"/>
                <w:color w:val="000000"/>
              </w:rPr>
              <w:t xml:space="preserve">3、微晶面板300*300mm； </w:t>
            </w:r>
            <w:r>
              <w:br/>
            </w:r>
            <w:r>
              <w:rPr>
                <w:rFonts w:ascii="宋体" w:hAnsi="宋体" w:cs="宋体" w:eastAsia="宋体"/>
                <w:sz w:val="20"/>
                <w:color w:val="000000"/>
              </w:rPr>
              <w:t>4、独立的档位火力开关；</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宋体" w:hAnsi="宋体" w:cs="宋体" w:eastAsia="宋体"/>
                <w:sz w:val="20"/>
                <w:color w:val="000000"/>
              </w:rPr>
              <w:t>Q</w:t>
            </w:r>
          </w:p>
        </w:tc>
        <w:tc>
          <w:tcPr>
            <w:tcW w:type="dxa" w:w="802"/>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left"/>
            </w:pPr>
            <w:r>
              <w:rPr>
                <w:rFonts w:ascii="宋体" w:hAnsi="宋体" w:cs="宋体" w:eastAsia="宋体"/>
                <w:sz w:val="20"/>
                <w:color w:val="000000"/>
              </w:rPr>
              <w:t>备餐间</w:t>
            </w:r>
          </w:p>
        </w:tc>
        <w:tc>
          <w:tcPr>
            <w:tcW w:type="dxa" w:w="2377"/>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p>
        </w:tc>
        <w:tc>
          <w:tcPr>
            <w:tcW w:type="dxa" w:w="609"/>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594"/>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2556"/>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669"/>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82）Q01</w:t>
            </w:r>
            <w:r>
              <w:rPr>
                <w:rFonts w:ascii="&quot;times new roman&quot;" w:hAnsi="&quot;times new roman&quot;" w:cs="&quot;times new roman&quot;" w:eastAsia="&quot;times new roman&quot;"/>
                <w:sz w:val="19"/>
              </w:rPr>
              <w:t xml:space="preserve"> </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双门消毒柜</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1300*620*1900mm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w:t>
            </w:r>
            <w:r>
              <w:rPr>
                <w:rFonts w:ascii="宋体" w:hAnsi="宋体" w:cs="宋体" w:eastAsia="宋体"/>
                <w:sz w:val="20"/>
                <w:color w:val="000000"/>
              </w:rPr>
              <w:t xml:space="preserve">1）柜体采用 304 不锈钢材质制作,采用热风循坏消毒，温度可达≥125°             </w:t>
            </w:r>
            <w:r>
              <w:br/>
            </w:r>
            <w:r>
              <w:rPr>
                <w:rFonts w:ascii="宋体" w:hAnsi="宋体" w:cs="宋体" w:eastAsia="宋体"/>
                <w:sz w:val="20"/>
                <w:color w:val="000000"/>
              </w:rPr>
              <w:t>（</w:t>
            </w:r>
            <w:r>
              <w:rPr>
                <w:rFonts w:ascii="宋体" w:hAnsi="宋体" w:cs="宋体" w:eastAsia="宋体"/>
                <w:sz w:val="20"/>
                <w:color w:val="000000"/>
              </w:rPr>
              <w:t xml:space="preserve">2）配磁性门吸门锁，层架用 304 不锈钢钢丝条焊接          </w:t>
            </w:r>
            <w:r>
              <w:br/>
            </w:r>
            <w:r>
              <w:rPr>
                <w:rFonts w:ascii="宋体" w:hAnsi="宋体" w:cs="宋体" w:eastAsia="宋体"/>
                <w:sz w:val="20"/>
                <w:color w:val="000000"/>
              </w:rPr>
              <w:t>（</w:t>
            </w:r>
            <w:r>
              <w:rPr>
                <w:rFonts w:ascii="宋体" w:hAnsi="宋体" w:cs="宋体" w:eastAsia="宋体"/>
                <w:sz w:val="20"/>
                <w:color w:val="000000"/>
              </w:rPr>
              <w:t xml:space="preserve">3）功率：220v/≥4.2kw。             </w:t>
            </w:r>
            <w:r>
              <w:br/>
            </w:r>
            <w:r>
              <w:rPr>
                <w:rFonts w:ascii="宋体" w:hAnsi="宋体" w:cs="宋体" w:eastAsia="宋体"/>
                <w:sz w:val="20"/>
                <w:color w:val="000000"/>
              </w:rPr>
              <w:t>（</w:t>
            </w:r>
            <w:r>
              <w:rPr>
                <w:rFonts w:ascii="宋体" w:hAnsi="宋体" w:cs="宋体" w:eastAsia="宋体"/>
                <w:sz w:val="20"/>
                <w:color w:val="000000"/>
              </w:rPr>
              <w:t>4）配推拉式餐车 2台</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83）Q02</w:t>
            </w:r>
            <w:r>
              <w:rPr>
                <w:rFonts w:ascii="&quot;times new roman&quot;" w:hAnsi="&quot;times new roman&quot;" w:cs="&quot;times new roman&quot;" w:eastAsia="&quot;times new roman&quot;"/>
                <w:sz w:val="19"/>
              </w:rPr>
              <w:t xml:space="preserve"> </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传菜梯</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1000*1000*1200mm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外控运行功能到站，功能上、下限位功能，轿顶检修操作功能开梯、锁梯自动开关门功能，制动回路检测保护，功能故障代码显示功能，上、下电极限功能开关，门异常保护功能，盘车安全防护，功能主回路接触器检测保护，电动机空转保护，功能上、下强迫换速功能曳引机堵转保护功能，</w:t>
            </w:r>
            <w:r>
              <w:rPr>
                <w:rFonts w:ascii="宋体" w:hAnsi="宋体" w:cs="宋体" w:eastAsia="宋体"/>
                <w:sz w:val="20"/>
                <w:color w:val="000000"/>
              </w:rPr>
              <w:t>304 轿箱壳体。控制方式：微机数码控制，驱动方式：曳引式，入口形式： 单侧入口，载重≥300kg，速度≥0.4m/s.</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宋体" w:hAnsi="宋体" w:cs="宋体" w:eastAsia="宋体"/>
                <w:sz w:val="20"/>
                <w:color w:val="000000"/>
              </w:rPr>
              <w:t>R</w:t>
            </w:r>
          </w:p>
        </w:tc>
        <w:tc>
          <w:tcPr>
            <w:tcW w:type="dxa" w:w="802"/>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right"/>
            </w:pPr>
            <w:r>
              <w:rPr>
                <w:rFonts w:ascii="宋体" w:hAnsi="宋体" w:cs="宋体" w:eastAsia="宋体"/>
                <w:sz w:val="20"/>
                <w:color w:val="000000"/>
              </w:rPr>
              <w:t>售卖区</w:t>
            </w:r>
          </w:p>
        </w:tc>
        <w:tc>
          <w:tcPr>
            <w:tcW w:type="dxa" w:w="2377"/>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p>
        </w:tc>
        <w:tc>
          <w:tcPr>
            <w:tcW w:type="dxa" w:w="609"/>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594"/>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2556"/>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669"/>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84）R01</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单通打荷台</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1400*700*800mm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(1)采用 304 不锈钢板,其表面磨砂贴塑，台面板厚≥1.3mm 侧层板厚≥1.1mm。面板不加任何木板。 </w:t>
            </w:r>
            <w:r>
              <w:br/>
            </w:r>
            <w:r>
              <w:rPr>
                <w:rFonts w:ascii="宋体" w:hAnsi="宋体" w:cs="宋体" w:eastAsia="宋体"/>
                <w:sz w:val="20"/>
                <w:color w:val="000000"/>
              </w:rPr>
              <w:t xml:space="preserve">(2)配 2 扇304不锈钢门，掩门为复式双层门，柜内层板厚≥1.1mm。 </w:t>
            </w:r>
            <w:r>
              <w:br/>
            </w:r>
            <w:r>
              <w:rPr>
                <w:rFonts w:ascii="宋体" w:hAnsi="宋体" w:cs="宋体" w:eastAsia="宋体"/>
                <w:sz w:val="20"/>
                <w:color w:val="000000"/>
              </w:rPr>
              <w:t xml:space="preserve">(3)脚通采用φ51mm厚度≥2.0mm 不锈钢管配全钢可调高低子弹脚  </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85）R02</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单通打荷台</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1789*700*800mm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(1)采用 304 不锈钢板,其表面磨砂贴塑，台面板厚≥1.3mm 侧层板厚≥1.1mm。面板不加任何木板。 </w:t>
            </w:r>
            <w:r>
              <w:br/>
            </w:r>
            <w:r>
              <w:rPr>
                <w:rFonts w:ascii="宋体" w:hAnsi="宋体" w:cs="宋体" w:eastAsia="宋体"/>
                <w:sz w:val="20"/>
                <w:color w:val="000000"/>
              </w:rPr>
              <w:t xml:space="preserve">(2)配 2 扇304不锈钢门，掩门为复式双层门，柜内层板厚≥1.1mm。 </w:t>
            </w:r>
            <w:r>
              <w:br/>
            </w:r>
            <w:r>
              <w:rPr>
                <w:rFonts w:ascii="宋体" w:hAnsi="宋体" w:cs="宋体" w:eastAsia="宋体"/>
                <w:sz w:val="20"/>
                <w:color w:val="000000"/>
              </w:rPr>
              <w:t xml:space="preserve">(3)脚通采用φ51mm厚度≥2.0mm 不锈钢管配全钢可调高低子弹脚  </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86）R03</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台式保温柜</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800*480*600mm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1、采用 304 不锈钢板制作，面板厚度≥1.1mm、侧板≥1.0mm； </w:t>
            </w:r>
            <w:r>
              <w:br/>
            </w:r>
            <w:r>
              <w:rPr>
                <w:rFonts w:ascii="宋体" w:hAnsi="宋体" w:cs="宋体" w:eastAsia="宋体"/>
                <w:sz w:val="20"/>
                <w:color w:val="000000"/>
              </w:rPr>
              <w:t xml:space="preserve">2、外置采用定时控制器开关，功率≥ 3KW。    </w:t>
            </w:r>
            <w:r>
              <w:br/>
            </w:r>
            <w:r>
              <w:rPr>
                <w:rFonts w:ascii="宋体" w:hAnsi="宋体" w:cs="宋体" w:eastAsia="宋体"/>
                <w:sz w:val="20"/>
                <w:color w:val="000000"/>
              </w:rPr>
              <w:t>3、推拉式玻璃门。</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87）R04</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灭蝇灯</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450*70*280mm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1､电压(V)：220V </w:t>
            </w:r>
            <w:r>
              <w:br/>
            </w:r>
            <w:r>
              <w:rPr>
                <w:rFonts w:ascii="宋体" w:hAnsi="宋体" w:cs="宋体" w:eastAsia="宋体"/>
                <w:sz w:val="20"/>
                <w:color w:val="000000"/>
              </w:rPr>
              <w:t xml:space="preserve">2､功率(W)：≥6W </w:t>
            </w:r>
            <w:r>
              <w:br/>
            </w:r>
            <w:r>
              <w:rPr>
                <w:rFonts w:ascii="宋体" w:hAnsi="宋体" w:cs="宋体" w:eastAsia="宋体"/>
                <w:sz w:val="20"/>
                <w:color w:val="000000"/>
              </w:rPr>
              <w:t xml:space="preserve">3､固定方式：壁挂式 </w:t>
            </w:r>
            <w:r>
              <w:br/>
            </w:r>
            <w:r>
              <w:rPr>
                <w:rFonts w:ascii="宋体" w:hAnsi="宋体" w:cs="宋体" w:eastAsia="宋体"/>
                <w:sz w:val="20"/>
                <w:color w:val="000000"/>
              </w:rPr>
              <w:t>4､适用面积：20 ㎡-50㎡</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88）R05</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双通打荷台</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1800*650*800mm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(1)采用 304 不锈钢板,其表面磨砂贴塑，台面板厚≥1.3mm 侧层板厚≥1.1mm。面板不加任何木板。 </w:t>
            </w:r>
            <w:r>
              <w:br/>
            </w:r>
            <w:r>
              <w:rPr>
                <w:rFonts w:ascii="宋体" w:hAnsi="宋体" w:cs="宋体" w:eastAsia="宋体"/>
                <w:sz w:val="20"/>
                <w:color w:val="000000"/>
              </w:rPr>
              <w:t>(2)配 2 扇304不锈钢门，掩门为复式双层门，柜内层板厚≥1.1mm。</w:t>
            </w:r>
          </w:p>
          <w:p>
            <w:pPr>
              <w:pStyle w:val="null3"/>
              <w:jc w:val="left"/>
            </w:pPr>
            <w:r>
              <w:rPr>
                <w:rFonts w:ascii="宋体" w:hAnsi="宋体" w:cs="宋体" w:eastAsia="宋体"/>
                <w:sz w:val="20"/>
                <w:color w:val="000000"/>
              </w:rPr>
              <w:t xml:space="preserve"> </w:t>
            </w:r>
            <w:r>
              <w:rPr>
                <w:rFonts w:ascii="宋体" w:hAnsi="宋体" w:cs="宋体" w:eastAsia="宋体"/>
                <w:sz w:val="20"/>
                <w:color w:val="000000"/>
              </w:rPr>
              <w:t xml:space="preserve">(3)脚通采用φ51mm厚度≥2.0mm 不锈钢管配全钢可调高低子弹脚  </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89）R06</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双门平台雪柜</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1500*700*800/100mm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1、制冷方式：风冷，电压：220V，R290制冷剂，效率远高于传统制冷剂，且对臭氧层无破坏，温室效应值极低，符合最新环保标准。</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90）R07</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紫外线杀菌灯</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1100*100*950mm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1､电压(V)：220V </w:t>
            </w:r>
            <w:r>
              <w:br/>
            </w:r>
            <w:r>
              <w:rPr>
                <w:rFonts w:ascii="宋体" w:hAnsi="宋体" w:cs="宋体" w:eastAsia="宋体"/>
                <w:sz w:val="20"/>
                <w:color w:val="000000"/>
              </w:rPr>
              <w:t xml:space="preserve">2､功率(W)：≥6W </w:t>
            </w:r>
            <w:r>
              <w:br/>
            </w:r>
            <w:r>
              <w:rPr>
                <w:rFonts w:ascii="宋体" w:hAnsi="宋体" w:cs="宋体" w:eastAsia="宋体"/>
                <w:sz w:val="20"/>
                <w:color w:val="000000"/>
              </w:rPr>
              <w:t xml:space="preserve">3､固定方式：吊装。 </w:t>
            </w:r>
            <w:r>
              <w:br/>
            </w:r>
            <w:r>
              <w:rPr>
                <w:rFonts w:ascii="宋体" w:hAnsi="宋体" w:cs="宋体" w:eastAsia="宋体"/>
                <w:sz w:val="20"/>
                <w:color w:val="000000"/>
              </w:rPr>
              <w:t>4､适用面积：20 ㎡-50㎡</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91）R08</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电热蒸包炉</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800*800*800/50mm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1、材质：面板采用 304不锈钢板厚度≥1.5mm，侧板 304 不锈钢板厚度≧1.2mm。  </w:t>
            </w:r>
            <w:r>
              <w:br/>
            </w:r>
            <w:r>
              <w:rPr>
                <w:rFonts w:ascii="宋体" w:hAnsi="宋体" w:cs="宋体" w:eastAsia="宋体"/>
                <w:sz w:val="20"/>
                <w:color w:val="000000"/>
              </w:rPr>
              <w:t xml:space="preserve">2、功率≥12KW ，电压380V。  </w:t>
            </w:r>
            <w:r>
              <w:br/>
            </w:r>
            <w:r>
              <w:rPr>
                <w:rFonts w:ascii="宋体" w:hAnsi="宋体" w:cs="宋体" w:eastAsia="宋体"/>
                <w:sz w:val="20"/>
                <w:color w:val="000000"/>
              </w:rPr>
              <w:t xml:space="preserve">3、8 档磁控火力调节器。 </w:t>
            </w:r>
            <w:r>
              <w:br/>
            </w:r>
            <w:r>
              <w:rPr>
                <w:rFonts w:ascii="宋体" w:hAnsi="宋体" w:cs="宋体" w:eastAsia="宋体"/>
                <w:sz w:val="20"/>
                <w:color w:val="000000"/>
              </w:rPr>
              <w:t>4、具有定时开关功能、变频定温功能、编程烹饪功能、火力调节功 能、故障中文显示、集成电压显示功能、集成数字电表功能。</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92）R09</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工作台</w:t>
            </w:r>
            <w:r>
              <w:br/>
            </w:r>
            <w:r>
              <w:rPr>
                <w:rFonts w:ascii="宋体" w:hAnsi="宋体" w:cs="宋体" w:eastAsia="宋体"/>
                <w:sz w:val="20"/>
                <w:color w:val="000000"/>
              </w:rPr>
              <w:t>(下置抽屉层架)</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600*800*800/50mm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(1)采用 304 不锈钢板,台面板厚≥1.3mm，侧层板厚≥1.1mm。面板不加任何木板。 </w:t>
            </w:r>
            <w:r>
              <w:br/>
            </w:r>
            <w:r>
              <w:rPr>
                <w:rFonts w:ascii="宋体" w:hAnsi="宋体" w:cs="宋体" w:eastAsia="宋体"/>
                <w:sz w:val="20"/>
                <w:color w:val="000000"/>
              </w:rPr>
              <w:t xml:space="preserve">(2)配 2 扇304不锈钢门，掩门为复式双层门，柜内有层板厚≥1.1mm。 </w:t>
            </w:r>
            <w:r>
              <w:br/>
            </w:r>
            <w:r>
              <w:rPr>
                <w:rFonts w:ascii="宋体" w:hAnsi="宋体" w:cs="宋体" w:eastAsia="宋体"/>
                <w:sz w:val="20"/>
                <w:color w:val="000000"/>
              </w:rPr>
              <w:t xml:space="preserve">(3)脚通采用φ51mm厚度≥2.0mm 不锈钢管配全钢可调高低子弹脚  </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93）R10</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单门单星盆柜（斜背）</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700*700*800/150mm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(1)采用 304 不锈钢板,台面板厚≥1.5mm，侧层板厚≥1.1mm </w:t>
            </w:r>
            <w:r>
              <w:br/>
            </w:r>
            <w:r>
              <w:rPr>
                <w:rFonts w:ascii="宋体" w:hAnsi="宋体" w:cs="宋体" w:eastAsia="宋体"/>
                <w:sz w:val="20"/>
                <w:color w:val="000000"/>
              </w:rPr>
              <w:t xml:space="preserve">(2)配 2 扇304不锈钢门，掩门为复式双层门，柜内层板厚≥1.1mm           </w:t>
            </w:r>
            <w:r>
              <w:br/>
            </w:r>
            <w:r>
              <w:rPr>
                <w:rFonts w:ascii="宋体" w:hAnsi="宋体" w:cs="宋体" w:eastAsia="宋体"/>
                <w:sz w:val="20"/>
                <w:color w:val="000000"/>
              </w:rPr>
              <w:t xml:space="preserve">(3)星盆厚≥1.1mm，采用 304 不锈钢板机压成型，星盆尺寸为 500×500×280mm；      </w:t>
            </w:r>
            <w:r>
              <w:br/>
            </w:r>
            <w:r>
              <w:rPr>
                <w:rFonts w:ascii="宋体" w:hAnsi="宋体" w:cs="宋体" w:eastAsia="宋体"/>
                <w:sz w:val="20"/>
                <w:color w:val="000000"/>
              </w:rPr>
              <w:t xml:space="preserve">(4)采用φ51mm 厚度≥2.0mm 不锈钢重力可调高低子弹脚  </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94）R11</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双门留样柜</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宋体" w:hAnsi="宋体" w:cs="宋体" w:eastAsia="宋体"/>
                <w:sz w:val="20"/>
                <w:color w:val="000000"/>
              </w:rPr>
              <w:t>1200*700*1850mm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制冷方式：风冷，电压</w:t>
            </w:r>
            <w:r>
              <w:rPr>
                <w:rFonts w:ascii="宋体" w:hAnsi="宋体" w:cs="宋体" w:eastAsia="宋体"/>
                <w:sz w:val="20"/>
                <w:color w:val="000000"/>
              </w:rPr>
              <w:t xml:space="preserve">220V，R290 制冷剂，效率远高于传统制冷剂，且对臭氧层无破坏，温室效应值极低，是最为环保的制冷剂之一，符合最新环保标准。  </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95）R12</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电煮面炉连汤桶</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1600*800*800/50mm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1、台面厚度≥1.3mm，配2 扇移门； </w:t>
            </w:r>
            <w:r>
              <w:br/>
            </w:r>
            <w:r>
              <w:rPr>
                <w:rFonts w:ascii="宋体" w:hAnsi="宋体" w:cs="宋体" w:eastAsia="宋体"/>
                <w:sz w:val="20"/>
                <w:color w:val="000000"/>
              </w:rPr>
              <w:t>内外</w:t>
            </w:r>
            <w:r>
              <w:rPr>
                <w:rFonts w:ascii="宋体" w:hAnsi="宋体" w:cs="宋体" w:eastAsia="宋体"/>
                <w:sz w:val="20"/>
                <w:color w:val="000000"/>
              </w:rPr>
              <w:t>304 材质，采用不锈钢重力脚。</w:t>
            </w:r>
            <w:r>
              <w:br/>
            </w:r>
            <w:r>
              <w:rPr>
                <w:rFonts w:ascii="宋体" w:hAnsi="宋体" w:cs="宋体" w:eastAsia="宋体"/>
                <w:sz w:val="20"/>
                <w:color w:val="000000"/>
              </w:rPr>
              <w:t xml:space="preserve">2、智能控制器采用≥12KW*2+8KW/380V 控制器，能实时显示温度，可设置温度，待机及加热状态。 </w:t>
            </w:r>
            <w:r>
              <w:br/>
            </w:r>
            <w:r>
              <w:rPr>
                <w:rFonts w:ascii="宋体" w:hAnsi="宋体" w:cs="宋体" w:eastAsia="宋体"/>
                <w:sz w:val="20"/>
                <w:color w:val="000000"/>
              </w:rPr>
              <w:t xml:space="preserve">3、当产生缺水状态时，进水指示灯亮起并开 始进行补水；当水位低于低水位探针时，控制器出现“E3”缺水代码，并切断电热管电源，防止干烧。 </w:t>
            </w:r>
            <w:r>
              <w:br/>
            </w:r>
            <w:r>
              <w:rPr>
                <w:rFonts w:ascii="宋体" w:hAnsi="宋体" w:cs="宋体" w:eastAsia="宋体"/>
                <w:sz w:val="20"/>
                <w:color w:val="000000"/>
              </w:rPr>
              <w:t>4、控制器需有电源指示，加热指示。</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96）R13</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单层墙上架（上三角板）</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600*400*350mm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(1)采用 304 不锈钢板,其表面磨砂贴塑，台面板厚≥1.3mm</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97）R14</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一型明档玻璃烟罩</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4300*1000*600mm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米</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1、采用 304 不锈钢板制造，其外表磨砂贴塑。面板厚度≥1.1mm 带 LED 灯，钢化玻璃≥10mm</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98）R15</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单通打荷台</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宋体" w:hAnsi="宋体" w:cs="宋体" w:eastAsia="宋体"/>
                <w:sz w:val="20"/>
                <w:color w:val="000000"/>
              </w:rPr>
              <w:t>1500*700*800/150mm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(1)采用 304 不锈钢板,台面板厚≥1.3mm，侧层板厚≥1.1mm。面板不加任何木板。 </w:t>
            </w:r>
            <w:r>
              <w:br/>
            </w:r>
            <w:r>
              <w:rPr>
                <w:rFonts w:ascii="宋体" w:hAnsi="宋体" w:cs="宋体" w:eastAsia="宋体"/>
                <w:sz w:val="20"/>
                <w:color w:val="000000"/>
              </w:rPr>
              <w:t xml:space="preserve">(2)配 2 扇304不锈钢门，掩门为复式双层门，柜内层板厚≥1.0mm。 </w:t>
            </w:r>
            <w:r>
              <w:br/>
            </w:r>
            <w:r>
              <w:rPr>
                <w:rFonts w:ascii="宋体" w:hAnsi="宋体" w:cs="宋体" w:eastAsia="宋体"/>
                <w:sz w:val="20"/>
                <w:color w:val="000000"/>
              </w:rPr>
              <w:t xml:space="preserve">(3)脚通采用φ51mm厚度≥2.0mm 不锈钢管配全钢可调高低子弹脚  </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99）R16</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电磁嵌入式汤炉</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800*800*800/50mm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1、材质：面板采用 304不锈钢板，厚度≥1.3mm，侧板 304 不锈钢板厚度≥1.1mm。  </w:t>
            </w:r>
            <w:r>
              <w:br/>
            </w:r>
            <w:r>
              <w:rPr>
                <w:rFonts w:ascii="宋体" w:hAnsi="宋体" w:cs="宋体" w:eastAsia="宋体"/>
                <w:sz w:val="20"/>
                <w:color w:val="000000"/>
              </w:rPr>
              <w:t xml:space="preserve">2、功率/电压：≥12KW/380V。  </w:t>
            </w:r>
            <w:r>
              <w:br/>
            </w:r>
            <w:r>
              <w:rPr>
                <w:rFonts w:ascii="宋体" w:hAnsi="宋体" w:cs="宋体" w:eastAsia="宋体"/>
                <w:sz w:val="20"/>
                <w:color w:val="000000"/>
              </w:rPr>
              <w:t xml:space="preserve">3、8 档磁控火力调节器。 </w:t>
            </w:r>
            <w:r>
              <w:br/>
            </w:r>
            <w:r>
              <w:rPr>
                <w:rFonts w:ascii="宋体" w:hAnsi="宋体" w:cs="宋体" w:eastAsia="宋体"/>
                <w:sz w:val="20"/>
                <w:color w:val="000000"/>
              </w:rPr>
              <w:t>4、具有定时开关功能、变频定温功能、编程烹饪功能、火力调节功能、故障中文显示、集成电压显示功能、集成数字电表功能。</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100）R17</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柜式保温售饭桶</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700*800*800mm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1、台面采用304不锈钢厚度≥1.2mm，配 1 扇移门； 内外 304 材质，采用不锈钢重力脚。</w:t>
            </w:r>
          </w:p>
          <w:p>
            <w:pPr>
              <w:pStyle w:val="null3"/>
              <w:jc w:val="left"/>
            </w:pPr>
            <w:r>
              <w:rPr>
                <w:rFonts w:ascii="宋体" w:hAnsi="宋体" w:cs="宋体" w:eastAsia="宋体"/>
                <w:sz w:val="20"/>
                <w:color w:val="000000"/>
              </w:rPr>
              <w:t xml:space="preserve">2、智能控制器采用≥3KW/220V；控制器，能实时显示温度，可设置温度，待机及加热状态。 </w:t>
            </w:r>
            <w:r>
              <w:br/>
            </w:r>
            <w:r>
              <w:rPr>
                <w:rFonts w:ascii="宋体" w:hAnsi="宋体" w:cs="宋体" w:eastAsia="宋体"/>
                <w:sz w:val="20"/>
                <w:color w:val="000000"/>
              </w:rPr>
              <w:t xml:space="preserve">3、具有电磁阀自动进水功能。当产生缺水状态时，进水指示灯亮起并开始进行补水；当水位低于低水位探针时，控制器出现“E3”缺水代码，并切断电热管电源，防止干烧。 </w:t>
            </w:r>
            <w:r>
              <w:br/>
            </w:r>
            <w:r>
              <w:rPr>
                <w:rFonts w:ascii="宋体" w:hAnsi="宋体" w:cs="宋体" w:eastAsia="宋体"/>
                <w:sz w:val="20"/>
                <w:color w:val="000000"/>
              </w:rPr>
              <w:t>4、控制器需有电源指示，电磁阀进水指示及加热指示。</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101）R18</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抽屉掩门工作台</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500*800*800mm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(1)采用 304 不锈钢板,台面板厚≥1.3mm，侧层板厚≥1.1mm。面板不加任何木板。 </w:t>
            </w:r>
            <w:r>
              <w:br/>
            </w:r>
            <w:r>
              <w:rPr>
                <w:rFonts w:ascii="宋体" w:hAnsi="宋体" w:cs="宋体" w:eastAsia="宋体"/>
                <w:sz w:val="20"/>
                <w:color w:val="000000"/>
              </w:rPr>
              <w:t xml:space="preserve">(2)配 2 扇304不锈钢门，掩门为复式双层门，柜内有层板厚≥1.0mm。 </w:t>
            </w:r>
            <w:r>
              <w:br/>
            </w:r>
            <w:r>
              <w:rPr>
                <w:rFonts w:ascii="宋体" w:hAnsi="宋体" w:cs="宋体" w:eastAsia="宋体"/>
                <w:sz w:val="20"/>
                <w:color w:val="000000"/>
              </w:rPr>
              <w:t xml:space="preserve">(3)脚通采用φ51mm厚度≥2.0mm 不锈钢管配全钢可调高低子弹脚  </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102）R19</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单通打荷台</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1690*700*800/150mm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(1)采用 304 不锈钢板,台面板厚≥1.3mm，侧层板厚≥1.1mm。面板不加任何木板。 </w:t>
            </w:r>
            <w:r>
              <w:br/>
            </w:r>
            <w:r>
              <w:rPr>
                <w:rFonts w:ascii="宋体" w:hAnsi="宋体" w:cs="宋体" w:eastAsia="宋体"/>
                <w:sz w:val="20"/>
                <w:color w:val="000000"/>
              </w:rPr>
              <w:t xml:space="preserve">(2)配 2 扇304不锈钢门，掩门为复式双层门，柜内层板厚≥1.0mm。 </w:t>
            </w:r>
            <w:r>
              <w:br/>
            </w:r>
            <w:r>
              <w:rPr>
                <w:rFonts w:ascii="宋体" w:hAnsi="宋体" w:cs="宋体" w:eastAsia="宋体"/>
                <w:sz w:val="20"/>
                <w:color w:val="000000"/>
              </w:rPr>
              <w:t xml:space="preserve">(3)脚通采用φ51mm厚度≥2.0mm 不锈钢管配全钢可调高低子弹脚  </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103）R20</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六格保温售饭柜</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1200*700*800mm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1、台面采用不锈钢厚度≥1.5mm，配 2 扇移门；内外 304 不锈钢材质，不含分数盘，采用不锈钢重力脚。 </w:t>
            </w:r>
            <w:r>
              <w:br/>
            </w:r>
            <w:r>
              <w:rPr>
                <w:rFonts w:ascii="宋体" w:hAnsi="宋体" w:cs="宋体" w:eastAsia="宋体"/>
                <w:sz w:val="20"/>
                <w:color w:val="000000"/>
              </w:rPr>
              <w:t xml:space="preserve">2、智能控制器采用≥3KW/220V；LED 微电脑程序控制器，能实时显示温度，可设置温度，待机及加热状态。 </w:t>
            </w:r>
            <w:r>
              <w:br/>
            </w:r>
            <w:r>
              <w:rPr>
                <w:rFonts w:ascii="宋体" w:hAnsi="宋体" w:cs="宋体" w:eastAsia="宋体"/>
                <w:sz w:val="20"/>
                <w:color w:val="000000"/>
              </w:rPr>
              <w:t xml:space="preserve">3、具有电磁阀自动进水功能。当产生缺水状态时，进水指示灯亮起并开始进行补水；当水位低于低水位探针时，控制器出现“E3”缺水代码，并切断电热管电源，防止干烧。 </w:t>
            </w:r>
            <w:r>
              <w:br/>
            </w:r>
            <w:r>
              <w:rPr>
                <w:rFonts w:ascii="宋体" w:hAnsi="宋体" w:cs="宋体" w:eastAsia="宋体"/>
                <w:sz w:val="20"/>
                <w:color w:val="000000"/>
              </w:rPr>
              <w:t>4、控制器需有电源指示，照明指示，电磁阀进水指示及加热指示。</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104）R21</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玻璃罩单层</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1200*450*550mm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1)采用 304 不锈钢板,其表面磨砂贴塑，台面板厚≥1.3mm 带照明</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105）R22</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保温菜台</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1200*700*800mm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1、台面采用不锈钢厚度≥1.3mm，配 2 扇移门； 内外 304 材质，不含分数盘，采用不锈钢重力脚。</w:t>
            </w:r>
          </w:p>
          <w:p>
            <w:pPr>
              <w:pStyle w:val="null3"/>
              <w:jc w:val="left"/>
            </w:pPr>
            <w:r>
              <w:rPr>
                <w:rFonts w:ascii="宋体" w:hAnsi="宋体" w:cs="宋体" w:eastAsia="宋体"/>
                <w:sz w:val="20"/>
                <w:color w:val="000000"/>
              </w:rPr>
              <w:t xml:space="preserve">2、智能控制器采用≥3KW/220V；控制器，能实时显示温度，可设置温度，待机及加热状态。 </w:t>
            </w:r>
            <w:r>
              <w:br/>
            </w:r>
            <w:r>
              <w:rPr>
                <w:rFonts w:ascii="宋体" w:hAnsi="宋体" w:cs="宋体" w:eastAsia="宋体"/>
                <w:sz w:val="20"/>
                <w:color w:val="000000"/>
              </w:rPr>
              <w:t xml:space="preserve">3、具有电磁阀自动进水功能。当产生缺水状态时，进水指示灯亮起并开始进行补水；当水位低于低水位探针时，控制器出现“E3”缺水代码，并切断电热管电源，防止干烧。      </w:t>
            </w:r>
          </w:p>
          <w:p>
            <w:pPr>
              <w:pStyle w:val="null3"/>
              <w:jc w:val="left"/>
            </w:pPr>
            <w:r>
              <w:rPr>
                <w:rFonts w:ascii="宋体" w:hAnsi="宋体" w:cs="宋体" w:eastAsia="宋体"/>
                <w:sz w:val="20"/>
                <w:color w:val="000000"/>
              </w:rPr>
              <w:t>4、控制器需有电源指示，照明指示，电磁阀进水指示及加热指示。</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106）R23</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玻璃罩单层</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1900*450*550mm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1)采用 304 不锈钢板,其表面磨砂贴塑，台面板厚≥1.3mm 带照明</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107）R24</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单通打荷台</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400*500*800/150mm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(1)采用 304 不锈钢板,台面板厚≥1.3mm，侧层板厚≥1.1mm。面板不加任何木板。 </w:t>
            </w:r>
            <w:r>
              <w:br/>
            </w:r>
            <w:r>
              <w:rPr>
                <w:rFonts w:ascii="宋体" w:hAnsi="宋体" w:cs="宋体" w:eastAsia="宋体"/>
                <w:sz w:val="20"/>
                <w:color w:val="000000"/>
              </w:rPr>
              <w:t xml:space="preserve">(2)配 2 扇304不锈钢门，掩门为复式双层门，柜内有层板厚≥1.0mm。 </w:t>
            </w:r>
            <w:r>
              <w:br/>
            </w:r>
            <w:r>
              <w:rPr>
                <w:rFonts w:ascii="宋体" w:hAnsi="宋体" w:cs="宋体" w:eastAsia="宋体"/>
                <w:sz w:val="20"/>
                <w:color w:val="000000"/>
              </w:rPr>
              <w:t xml:space="preserve">(3)脚通采用φ51mm厚度≥2.0mm 不锈钢管配全钢可调高低子弹脚  </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108）R25</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单通打荷台</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1800*700*800/150mm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(1)采用 304 不锈钢板,台面板厚≥1.3mm，侧层板厚≥1.1mm。面板不加任何木板。 </w:t>
            </w:r>
            <w:r>
              <w:br/>
            </w:r>
            <w:r>
              <w:rPr>
                <w:rFonts w:ascii="宋体" w:hAnsi="宋体" w:cs="宋体" w:eastAsia="宋体"/>
                <w:sz w:val="20"/>
                <w:color w:val="000000"/>
              </w:rPr>
              <w:t xml:space="preserve">(2)配 2 扇304不锈钢门，掩门为复式双层门，柜内层板厚≥1.0mm。 </w:t>
            </w:r>
            <w:r>
              <w:br/>
            </w:r>
            <w:r>
              <w:rPr>
                <w:rFonts w:ascii="宋体" w:hAnsi="宋体" w:cs="宋体" w:eastAsia="宋体"/>
                <w:sz w:val="20"/>
                <w:color w:val="000000"/>
              </w:rPr>
              <w:t xml:space="preserve">(3)脚通采用φ51mm厚度≥2.0mm 不锈钢管配全钢可调高低子弹脚  </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109）R26</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单门留样柜</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650*610*1850mm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能效等级：一级</w:t>
            </w:r>
            <w:r>
              <w:rPr>
                <w:rFonts w:ascii="宋体" w:hAnsi="宋体" w:cs="宋体" w:eastAsia="宋体"/>
                <w:sz w:val="20"/>
                <w:color w:val="000000"/>
              </w:rPr>
              <w:t xml:space="preserve">  </w:t>
            </w:r>
          </w:p>
          <w:p>
            <w:pPr>
              <w:pStyle w:val="null3"/>
              <w:jc w:val="left"/>
            </w:pPr>
            <w:r>
              <w:rPr>
                <w:rFonts w:ascii="宋体" w:hAnsi="宋体" w:cs="宋体" w:eastAsia="宋体"/>
                <w:sz w:val="20"/>
                <w:color w:val="000000"/>
              </w:rPr>
              <w:t>制冷方式：风冷，立体循环，双层钢化真空玻璃</w:t>
            </w:r>
            <w:r>
              <w:br/>
            </w:r>
            <w:r>
              <w:rPr>
                <w:rFonts w:ascii="宋体" w:hAnsi="宋体" w:cs="宋体" w:eastAsia="宋体"/>
                <w:sz w:val="20"/>
                <w:color w:val="000000"/>
              </w:rPr>
              <w:t>可定制灯箱</w:t>
            </w:r>
            <w:r>
              <w:br/>
            </w:r>
            <w:r>
              <w:rPr>
                <w:rFonts w:ascii="宋体" w:hAnsi="宋体" w:cs="宋体" w:eastAsia="宋体"/>
                <w:sz w:val="20"/>
                <w:color w:val="000000"/>
              </w:rPr>
              <w:t>七层温控按钮</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110）R27</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双抽屉掩门工作台</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1000*700*800mm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(1)采用 304 不锈钢板,台面板厚≥1.3mm，侧层板厚≥1.1mm。面板不加任何木板。 </w:t>
            </w:r>
            <w:r>
              <w:br/>
            </w:r>
            <w:r>
              <w:rPr>
                <w:rFonts w:ascii="宋体" w:hAnsi="宋体" w:cs="宋体" w:eastAsia="宋体"/>
                <w:sz w:val="20"/>
                <w:color w:val="000000"/>
              </w:rPr>
              <w:t xml:space="preserve">(2)配 2 扇304不锈钢门，掩门为复式双层门；柜内层板厚 ≥1.1mm，为304不锈钢。 </w:t>
            </w:r>
            <w:r>
              <w:br/>
            </w:r>
            <w:r>
              <w:rPr>
                <w:rFonts w:ascii="宋体" w:hAnsi="宋体" w:cs="宋体" w:eastAsia="宋体"/>
                <w:sz w:val="20"/>
                <w:color w:val="000000"/>
              </w:rPr>
              <w:t xml:space="preserve">(3)脚通采用φ51mm厚度≥2.0mm 不锈钢管配全钢可调高低子弹脚  </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0"/>
                <w:color w:val="000000"/>
              </w:rPr>
              <w:t>（项</w:t>
            </w:r>
            <w:r>
              <w:rPr>
                <w:rFonts w:ascii="宋体" w:hAnsi="宋体" w:cs="宋体" w:eastAsia="宋体"/>
                <w:sz w:val="20"/>
                <w:color w:val="000000"/>
              </w:rPr>
              <w:t>111）R28</w:t>
            </w:r>
            <w:r>
              <w:rPr>
                <w:rFonts w:ascii="&quot;times new roman&quot;" w:hAnsi="&quot;times new roman&quot;" w:cs="&quot;times new roman&quot;" w:eastAsia="&quot;times new roman&quot;"/>
                <w:sz w:val="19"/>
              </w:rPr>
              <w:t xml:space="preserve"> </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200"/>
              <w:jc w:val="left"/>
            </w:pPr>
            <w:r>
              <w:rPr>
                <w:rFonts w:ascii="宋体" w:hAnsi="宋体" w:cs="宋体" w:eastAsia="宋体"/>
                <w:sz w:val="20"/>
                <w:color w:val="000000"/>
              </w:rPr>
              <w:t>智能售货柜</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1305*860*2019mm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 xml:space="preserve"> </w:t>
            </w:r>
            <w:r>
              <w:rPr>
                <w:rFonts w:ascii="宋体" w:hAnsi="宋体" w:cs="宋体" w:eastAsia="宋体"/>
                <w:sz w:val="20"/>
                <w:color w:val="000000"/>
              </w:rPr>
              <w:t>颜色：黑色或白色（可选）</w:t>
            </w:r>
            <w:r>
              <w:rPr>
                <w:rFonts w:ascii="宋体" w:hAnsi="宋体" w:cs="宋体" w:eastAsia="宋体"/>
                <w:sz w:val="20"/>
                <w:color w:val="000000"/>
              </w:rPr>
              <w:t xml:space="preserve">  </w:t>
            </w:r>
            <w:r>
              <w:br/>
            </w:r>
            <w:r>
              <w:rPr>
                <w:rFonts w:ascii="宋体" w:hAnsi="宋体" w:cs="宋体" w:eastAsia="宋体"/>
                <w:sz w:val="20"/>
                <w:color w:val="000000"/>
              </w:rPr>
              <w:t xml:space="preserve"> </w:t>
            </w:r>
            <w:r>
              <w:rPr>
                <w:rFonts w:ascii="宋体" w:hAnsi="宋体" w:cs="宋体" w:eastAsia="宋体"/>
                <w:sz w:val="20"/>
                <w:color w:val="000000"/>
              </w:rPr>
              <w:t>种量：</w:t>
            </w:r>
            <w:r>
              <w:rPr>
                <w:rFonts w:ascii="宋体" w:hAnsi="宋体" w:cs="宋体" w:eastAsia="宋体"/>
                <w:sz w:val="20"/>
                <w:color w:val="000000"/>
              </w:rPr>
              <w:t>≥230kg</w:t>
            </w:r>
            <w:r>
              <w:br/>
            </w:r>
            <w:r>
              <w:rPr>
                <w:rFonts w:ascii="宋体" w:hAnsi="宋体" w:cs="宋体" w:eastAsia="宋体"/>
                <w:sz w:val="20"/>
                <w:color w:val="000000"/>
              </w:rPr>
              <w:t xml:space="preserve"> </w:t>
            </w:r>
            <w:r>
              <w:rPr>
                <w:rFonts w:ascii="宋体" w:hAnsi="宋体" w:cs="宋体" w:eastAsia="宋体"/>
                <w:sz w:val="20"/>
                <w:color w:val="000000"/>
              </w:rPr>
              <w:t>容量规格：</w:t>
            </w:r>
            <w:r>
              <w:rPr>
                <w:rFonts w:ascii="宋体" w:hAnsi="宋体" w:cs="宋体" w:eastAsia="宋体"/>
                <w:sz w:val="20"/>
                <w:color w:val="000000"/>
              </w:rPr>
              <w:t>≥6 层</w:t>
            </w:r>
            <w:r>
              <w:br/>
            </w:r>
            <w:r>
              <w:rPr>
                <w:rFonts w:ascii="宋体" w:hAnsi="宋体" w:cs="宋体" w:eastAsia="宋体"/>
                <w:sz w:val="20"/>
                <w:color w:val="000000"/>
              </w:rPr>
              <w:t xml:space="preserve"> </w:t>
            </w:r>
            <w:r>
              <w:rPr>
                <w:rFonts w:ascii="宋体" w:hAnsi="宋体" w:cs="宋体" w:eastAsia="宋体"/>
                <w:sz w:val="20"/>
                <w:color w:val="000000"/>
              </w:rPr>
              <w:t>存货量：</w:t>
            </w:r>
            <w:r>
              <w:rPr>
                <w:rFonts w:ascii="宋体" w:hAnsi="宋体" w:cs="宋体" w:eastAsia="宋体"/>
                <w:sz w:val="20"/>
                <w:color w:val="000000"/>
              </w:rPr>
              <w:t>300-600 个</w:t>
            </w:r>
            <w:r>
              <w:br/>
            </w:r>
            <w:r>
              <w:rPr>
                <w:rFonts w:ascii="宋体" w:hAnsi="宋体" w:cs="宋体" w:eastAsia="宋体"/>
                <w:sz w:val="20"/>
                <w:color w:val="000000"/>
              </w:rPr>
              <w:t xml:space="preserve"> </w:t>
            </w:r>
            <w:r>
              <w:rPr>
                <w:rFonts w:ascii="宋体" w:hAnsi="宋体" w:cs="宋体" w:eastAsia="宋体"/>
                <w:sz w:val="20"/>
                <w:color w:val="000000"/>
              </w:rPr>
              <w:t>电压：功率</w:t>
            </w:r>
            <w:r>
              <w:rPr>
                <w:rFonts w:ascii="宋体" w:hAnsi="宋体" w:cs="宋体" w:eastAsia="宋体"/>
                <w:sz w:val="20"/>
                <w:color w:val="000000"/>
              </w:rPr>
              <w:t>≥ 460W,220V,50/60HZ</w:t>
            </w:r>
            <w:r>
              <w:br/>
            </w:r>
            <w:r>
              <w:rPr>
                <w:rFonts w:ascii="宋体" w:hAnsi="宋体" w:cs="宋体" w:eastAsia="宋体"/>
                <w:sz w:val="20"/>
                <w:color w:val="000000"/>
              </w:rPr>
              <w:t xml:space="preserve"> </w:t>
            </w:r>
            <w:r>
              <w:rPr>
                <w:rFonts w:ascii="宋体" w:hAnsi="宋体" w:cs="宋体" w:eastAsia="宋体"/>
                <w:sz w:val="20"/>
                <w:color w:val="000000"/>
              </w:rPr>
              <w:t>钱币系统：支付宝扫码支付；微信扫码支付、支付宝人脸支付</w:t>
            </w:r>
            <w:r>
              <w:br/>
            </w:r>
            <w:r>
              <w:rPr>
                <w:rFonts w:ascii="宋体" w:hAnsi="宋体" w:cs="宋体" w:eastAsia="宋体"/>
                <w:sz w:val="20"/>
                <w:color w:val="000000"/>
              </w:rPr>
              <w:t xml:space="preserve"> </w:t>
            </w:r>
            <w:r>
              <w:rPr>
                <w:rFonts w:ascii="宋体" w:hAnsi="宋体" w:cs="宋体" w:eastAsia="宋体"/>
                <w:sz w:val="20"/>
                <w:color w:val="000000"/>
              </w:rPr>
              <w:t>出货方式：弹簧托盘抽屉式货道</w:t>
            </w:r>
            <w:r>
              <w:br/>
            </w:r>
            <w:r>
              <w:rPr>
                <w:rFonts w:ascii="宋体" w:hAnsi="宋体" w:cs="宋体" w:eastAsia="宋体"/>
                <w:sz w:val="20"/>
                <w:color w:val="000000"/>
              </w:rPr>
              <w:t xml:space="preserve"> </w:t>
            </w:r>
            <w:r>
              <w:rPr>
                <w:rFonts w:ascii="宋体" w:hAnsi="宋体" w:cs="宋体" w:eastAsia="宋体"/>
                <w:sz w:val="20"/>
                <w:color w:val="000000"/>
              </w:rPr>
              <w:t>超大玻璃橱窗展示</w:t>
            </w:r>
            <w:r>
              <w:rPr>
                <w:rFonts w:ascii="宋体" w:hAnsi="宋体" w:cs="宋体" w:eastAsia="宋体"/>
                <w:sz w:val="20"/>
                <w:color w:val="000000"/>
              </w:rPr>
              <w:t xml:space="preserve">,LED照明。 高清触摸屏幕，且有智能语音提示和购物车功能，支持一次性购买多品类和数量的商品，用户体验更好。 </w:t>
            </w:r>
            <w:r>
              <w:br/>
            </w:r>
            <w:r>
              <w:rPr>
                <w:rFonts w:ascii="宋体" w:hAnsi="宋体" w:cs="宋体" w:eastAsia="宋体"/>
                <w:sz w:val="20"/>
                <w:color w:val="000000"/>
              </w:rPr>
              <w:t>可销售各种饮料以及日用小百货等，不限品种和尺寸规格，进、销、存一目了然，自动出货，无需人工值守。</w:t>
            </w:r>
            <w:r>
              <w:br/>
            </w:r>
            <w:r>
              <w:rPr>
                <w:rFonts w:ascii="宋体" w:hAnsi="宋体" w:cs="宋体" w:eastAsia="宋体"/>
                <w:sz w:val="20"/>
                <w:color w:val="000000"/>
              </w:rPr>
              <w:t>微电脑控制系统具备智能数据查询、统计、核算、故障自诊断等管理功能</w:t>
            </w:r>
            <w:r>
              <w:rPr>
                <w:rFonts w:ascii="宋体" w:hAnsi="宋体" w:cs="宋体" w:eastAsia="宋体"/>
                <w:sz w:val="20"/>
                <w:color w:val="000000"/>
              </w:rPr>
              <w:t xml:space="preserve">; </w:t>
            </w:r>
            <w:r>
              <w:br/>
            </w:r>
            <w:r>
              <w:rPr>
                <w:rFonts w:ascii="宋体" w:hAnsi="宋体" w:cs="宋体" w:eastAsia="宋体"/>
                <w:sz w:val="20"/>
                <w:color w:val="000000"/>
              </w:rPr>
              <w:t>机器可扩展联网功能</w:t>
            </w:r>
            <w:r>
              <w:rPr>
                <w:rFonts w:ascii="宋体" w:hAnsi="宋体" w:cs="宋体" w:eastAsia="宋体"/>
                <w:sz w:val="20"/>
                <w:color w:val="000000"/>
              </w:rPr>
              <w:t xml:space="preserve">,可随时组成集群自助售卖网络; </w:t>
            </w:r>
            <w:r>
              <w:br/>
            </w:r>
            <w:r>
              <w:rPr>
                <w:rFonts w:ascii="宋体" w:hAnsi="宋体" w:cs="宋体" w:eastAsia="宋体"/>
                <w:sz w:val="20"/>
                <w:color w:val="000000"/>
              </w:rPr>
              <w:t>有掉电保护功能，有存储记忆功能。</w:t>
            </w:r>
            <w:r>
              <w:br/>
            </w:r>
            <w:r>
              <w:rPr>
                <w:rFonts w:ascii="宋体" w:hAnsi="宋体" w:cs="宋体" w:eastAsia="宋体"/>
                <w:sz w:val="20"/>
                <w:color w:val="000000"/>
              </w:rPr>
              <w:t>带无线远程后台管理系统，软、硬件系统。</w:t>
            </w:r>
            <w:r>
              <w:br/>
            </w:r>
            <w:r>
              <w:rPr>
                <w:rFonts w:ascii="宋体" w:hAnsi="宋体" w:cs="宋体" w:eastAsia="宋体"/>
                <w:sz w:val="20"/>
                <w:color w:val="000000"/>
              </w:rPr>
              <w:t>强大的云服务管理平台随时随地可通过网络查询每一台售货机销售信息、运行状态。</w:t>
            </w:r>
            <w:r>
              <w:br/>
            </w:r>
            <w:r>
              <w:rPr>
                <w:rFonts w:ascii="宋体" w:hAnsi="宋体" w:cs="宋体" w:eastAsia="宋体"/>
                <w:sz w:val="20"/>
                <w:color w:val="000000"/>
              </w:rPr>
              <w:t>漏电保护功能。</w:t>
            </w:r>
          </w:p>
          <w:p>
            <w:pPr>
              <w:pStyle w:val="null3"/>
              <w:jc w:val="left"/>
            </w:pPr>
            <w:r>
              <w:rPr>
                <w:rFonts w:ascii="宋体" w:hAnsi="宋体" w:cs="宋体" w:eastAsia="宋体"/>
                <w:sz w:val="20"/>
                <w:color w:val="000000"/>
              </w:rPr>
              <w:t>机身材料：全钢结构。</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宋体" w:hAnsi="宋体" w:cs="宋体" w:eastAsia="宋体"/>
                <w:sz w:val="20"/>
                <w:color w:val="000000"/>
              </w:rPr>
              <w:t>S</w:t>
            </w:r>
          </w:p>
        </w:tc>
        <w:tc>
          <w:tcPr>
            <w:tcW w:type="dxa" w:w="802"/>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right"/>
            </w:pPr>
            <w:r>
              <w:rPr>
                <w:rFonts w:ascii="宋体" w:hAnsi="宋体" w:cs="宋体" w:eastAsia="宋体"/>
                <w:sz w:val="20"/>
                <w:color w:val="000000"/>
              </w:rPr>
              <w:t>洗碗间</w:t>
            </w:r>
          </w:p>
        </w:tc>
        <w:tc>
          <w:tcPr>
            <w:tcW w:type="dxa" w:w="2377"/>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p>
        </w:tc>
        <w:tc>
          <w:tcPr>
            <w:tcW w:type="dxa" w:w="609"/>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594"/>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2556"/>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669"/>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112）S01</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风幕机</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宋体" w:hAnsi="宋体" w:cs="宋体" w:eastAsia="宋体"/>
                <w:sz w:val="20"/>
                <w:color w:val="000000"/>
              </w:rPr>
              <w:t>1201*185*210mm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低噪静音，双涡轮送风，采用优化电机，静音滚珠轴承</w:t>
            </w:r>
            <w:r>
              <w:rPr>
                <w:rFonts w:ascii="宋体" w:hAnsi="宋体" w:cs="宋体" w:eastAsia="宋体"/>
                <w:sz w:val="20"/>
                <w:color w:val="000000"/>
              </w:rPr>
              <w:t>.</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113）S02</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单孔收餐柜连车</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700*700*800/150mm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(1)采用 304 不锈钢板厚度≥1.3mm ，承重≥ 250kg； </w:t>
            </w:r>
            <w:r>
              <w:br/>
            </w:r>
            <w:r>
              <w:rPr>
                <w:rFonts w:ascii="宋体" w:hAnsi="宋体" w:cs="宋体" w:eastAsia="宋体"/>
                <w:sz w:val="20"/>
                <w:color w:val="000000"/>
              </w:rPr>
              <w:t>（</w:t>
            </w:r>
            <w:r>
              <w:rPr>
                <w:rFonts w:ascii="宋体" w:hAnsi="宋体" w:cs="宋体" w:eastAsia="宋体"/>
                <w:sz w:val="20"/>
                <w:color w:val="000000"/>
              </w:rPr>
              <w:t xml:space="preserve">2）带两定两万向轮，带刹车功能，直径≥100mm； 轮子材质为静音橡胶 轮，静音承重轮。    </w:t>
            </w:r>
            <w:r>
              <w:br/>
            </w:r>
            <w:r>
              <w:rPr>
                <w:rFonts w:ascii="宋体" w:hAnsi="宋体" w:cs="宋体" w:eastAsia="宋体"/>
                <w:sz w:val="20"/>
                <w:color w:val="000000"/>
              </w:rPr>
              <w:t xml:space="preserve">(3)采用 51φmm 厚度≥2.0mm 不锈钢重力全钢可调高低子弹脚  </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114）S03</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灭蝇灯</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450*70*280mm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1､电压(V)：220V </w:t>
            </w:r>
            <w:r>
              <w:br/>
            </w:r>
            <w:r>
              <w:rPr>
                <w:rFonts w:ascii="宋体" w:hAnsi="宋体" w:cs="宋体" w:eastAsia="宋体"/>
                <w:sz w:val="20"/>
                <w:color w:val="000000"/>
              </w:rPr>
              <w:t xml:space="preserve">2､功率(W)：≥6W </w:t>
            </w:r>
            <w:r>
              <w:br/>
            </w:r>
            <w:r>
              <w:rPr>
                <w:rFonts w:ascii="宋体" w:hAnsi="宋体" w:cs="宋体" w:eastAsia="宋体"/>
                <w:sz w:val="20"/>
                <w:color w:val="000000"/>
              </w:rPr>
              <w:t xml:space="preserve">3､固定方式：壁挂式 </w:t>
            </w:r>
            <w:r>
              <w:br/>
            </w:r>
            <w:r>
              <w:rPr>
                <w:rFonts w:ascii="宋体" w:hAnsi="宋体" w:cs="宋体" w:eastAsia="宋体"/>
                <w:sz w:val="20"/>
                <w:color w:val="000000"/>
              </w:rPr>
              <w:t>4､适用面积：20 ㎡-50㎡</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115）S04</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双开门挂墙吊柜</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1200*350*600mm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(1)采用 304 不锈钢板,其表面磨砂贴塑，台面板厚≥1.1mm，侧层板厚≥1.mm。 </w:t>
            </w:r>
            <w:r>
              <w:br/>
            </w:r>
            <w:r>
              <w:rPr>
                <w:rFonts w:ascii="宋体" w:hAnsi="宋体" w:cs="宋体" w:eastAsia="宋体"/>
                <w:sz w:val="20"/>
                <w:color w:val="000000"/>
              </w:rPr>
              <w:t>(2)配 2 扇304不锈钢门，掩门为复式双层门，柜内层板厚≥1.0mm。</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116）S05</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单门单星盆柜</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1200*700*800/150mm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(1)采用 304 不锈钢板,其表面磨砂贴塑，台面板厚≥1.3，侧层板厚≥1.1mm。 </w:t>
            </w:r>
            <w:r>
              <w:br/>
            </w:r>
            <w:r>
              <w:rPr>
                <w:rFonts w:ascii="宋体" w:hAnsi="宋体" w:cs="宋体" w:eastAsia="宋体"/>
                <w:sz w:val="20"/>
                <w:color w:val="000000"/>
              </w:rPr>
              <w:t xml:space="preserve">(2)配 2 扇304不锈钢门，掩门为复式双层门，柜内层板厚≥1.1mm。         </w:t>
            </w:r>
            <w:r>
              <w:br/>
            </w:r>
            <w:r>
              <w:rPr>
                <w:rFonts w:ascii="宋体" w:hAnsi="宋体" w:cs="宋体" w:eastAsia="宋体"/>
                <w:sz w:val="20"/>
                <w:color w:val="000000"/>
              </w:rPr>
              <w:t xml:space="preserve">(3)星盆厚≥1.1mm，采用 304 不锈钢板机压成型，星盆尺寸为 500×500×280mm；      </w:t>
            </w:r>
            <w:r>
              <w:br/>
            </w:r>
            <w:r>
              <w:rPr>
                <w:rFonts w:ascii="宋体" w:hAnsi="宋体" w:cs="宋体" w:eastAsia="宋体"/>
                <w:sz w:val="20"/>
                <w:color w:val="000000"/>
              </w:rPr>
              <w:t xml:space="preserve">(3)采用φ51mm 厚度≥2.0mm 不锈钢重力可调高低子弹脚  </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117）S06</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紫外线杀菌灯</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1100*100*950mm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1､电压(V)：220V </w:t>
            </w:r>
            <w:r>
              <w:br/>
            </w:r>
            <w:r>
              <w:rPr>
                <w:rFonts w:ascii="宋体" w:hAnsi="宋体" w:cs="宋体" w:eastAsia="宋体"/>
                <w:sz w:val="20"/>
                <w:color w:val="000000"/>
              </w:rPr>
              <w:t xml:space="preserve">2､功率(W)：≥6W </w:t>
            </w:r>
            <w:r>
              <w:br/>
            </w:r>
            <w:r>
              <w:rPr>
                <w:rFonts w:ascii="宋体" w:hAnsi="宋体" w:cs="宋体" w:eastAsia="宋体"/>
                <w:sz w:val="20"/>
                <w:color w:val="000000"/>
              </w:rPr>
              <w:t>3､固定方式：吊装。</w:t>
            </w:r>
          </w:p>
          <w:p>
            <w:pPr>
              <w:pStyle w:val="null3"/>
              <w:jc w:val="left"/>
            </w:pPr>
            <w:r>
              <w:rPr>
                <w:rFonts w:ascii="宋体" w:hAnsi="宋体" w:cs="宋体" w:eastAsia="宋体"/>
                <w:sz w:val="20"/>
                <w:color w:val="000000"/>
              </w:rPr>
              <w:t xml:space="preserve">4､适用面积：20 ㎡-50㎡  </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▲（项118）S07</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餐厨垃圾处理器</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1200*760*850mm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right="180"/>
              <w:jc w:val="left"/>
            </w:pPr>
            <w:r>
              <w:rPr>
                <w:rFonts w:ascii="宋体" w:hAnsi="宋体" w:cs="宋体" w:eastAsia="宋体"/>
                <w:sz w:val="20"/>
                <w:color w:val="000000"/>
              </w:rPr>
              <w:t>1.材质：304 不锈钢壳体</w:t>
            </w:r>
            <w:r>
              <w:br/>
            </w:r>
            <w:r>
              <w:rPr>
                <w:rFonts w:ascii="宋体" w:hAnsi="宋体" w:cs="宋体" w:eastAsia="宋体"/>
                <w:sz w:val="20"/>
                <w:color w:val="000000"/>
              </w:rPr>
              <w:t xml:space="preserve">2.电压：380V,功率：≥5KW </w:t>
            </w:r>
            <w:r>
              <w:br/>
            </w:r>
            <w:r>
              <w:rPr>
                <w:rFonts w:ascii="宋体" w:hAnsi="宋体" w:cs="宋体" w:eastAsia="宋体"/>
                <w:sz w:val="20"/>
                <w:color w:val="000000"/>
              </w:rPr>
              <w:t xml:space="preserve">3.重量：≥200kg  </w:t>
            </w:r>
            <w:r>
              <w:br/>
            </w:r>
            <w:r>
              <w:rPr>
                <w:rFonts w:ascii="宋体" w:hAnsi="宋体" w:cs="宋体" w:eastAsia="宋体"/>
                <w:sz w:val="20"/>
                <w:color w:val="000000"/>
              </w:rPr>
              <w:t>4.垃圾桶容量：≥40L配备过压、过载、过流、缺相、短路、过热等故障报警及自动保护功能。离心式脱水技术，更大程度去除水份，脱水效率更高。粉碎研磨系统采用不锈钢材质。 粉碎研磨系统配有防卡死功能，金属异物不小心进入可方便取出。</w:t>
            </w:r>
            <w:r>
              <w:br/>
            </w:r>
            <w:r>
              <w:rPr>
                <w:rFonts w:ascii="宋体" w:hAnsi="宋体" w:cs="宋体" w:eastAsia="宋体"/>
                <w:sz w:val="20"/>
                <w:color w:val="000000"/>
              </w:rPr>
              <w:t xml:space="preserve">5.平均减量率≥80%  </w:t>
            </w:r>
          </w:p>
          <w:p>
            <w:pPr>
              <w:pStyle w:val="null3"/>
              <w:ind w:left="15" w:right="180"/>
              <w:jc w:val="both"/>
            </w:pPr>
            <w:r>
              <w:rPr>
                <w:rFonts w:ascii="宋体" w:hAnsi="宋体" w:cs="宋体" w:eastAsia="宋体"/>
                <w:sz w:val="20"/>
              </w:rPr>
              <w:t>6.质量佐证要求：</w:t>
            </w:r>
          </w:p>
          <w:p>
            <w:pPr>
              <w:pStyle w:val="null3"/>
              <w:ind w:left="15" w:right="180"/>
              <w:jc w:val="left"/>
            </w:pPr>
            <w:r>
              <w:rPr>
                <w:rFonts w:ascii="宋体" w:hAnsi="宋体" w:cs="宋体" w:eastAsia="宋体"/>
                <w:sz w:val="20"/>
              </w:rPr>
              <w:t>①产品依据国家标准GB/T4208-2017</w:t>
            </w:r>
            <w:r>
              <w:rPr>
                <w:rFonts w:ascii="宋体" w:hAnsi="宋体" w:cs="宋体" w:eastAsia="宋体"/>
                <w:sz w:val="20"/>
                <w:color w:val="333333"/>
                <w:shd w:fill="FFFFFF" w:val="clear"/>
              </w:rPr>
              <w:t>《外壳防护等级（</w:t>
            </w:r>
            <w:r>
              <w:rPr>
                <w:rFonts w:ascii="宋体" w:hAnsi="宋体" w:cs="宋体" w:eastAsia="宋体"/>
                <w:sz w:val="20"/>
                <w:color w:val="333333"/>
                <w:shd w:fill="FFFFFF" w:val="clear"/>
              </w:rPr>
              <w:t>IP代码）》</w:t>
            </w:r>
            <w:r>
              <w:rPr>
                <w:rFonts w:ascii="宋体" w:hAnsi="宋体" w:cs="宋体" w:eastAsia="宋体"/>
                <w:sz w:val="20"/>
              </w:rPr>
              <w:t>，投标人提供至少一个检（验）测项目符合要求的检（验）测报告，出具的具有</w:t>
            </w:r>
            <w:r>
              <w:rPr>
                <w:rFonts w:ascii="宋体" w:hAnsi="宋体" w:cs="宋体" w:eastAsia="宋体"/>
                <w:sz w:val="20"/>
              </w:rPr>
              <w:t>CMA或CNAS标识的有效检（验）测报告复印件及全国认证认可的官方平台查询截图佐证，未提供或提供不符的视为负偏离。若检测报告中送检产品名称与本设备名称不完全相同，但经评标委员会认定属于同类产品的视同符合本项要求。</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119）S08</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单门单星盆柜</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1000*700*800/100mm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(1)采用 304 不锈钢板,台面板厚≥1.3 侧层板厚≥1.1mm。 </w:t>
            </w:r>
            <w:r>
              <w:br/>
            </w:r>
            <w:r>
              <w:rPr>
                <w:rFonts w:ascii="宋体" w:hAnsi="宋体" w:cs="宋体" w:eastAsia="宋体"/>
                <w:sz w:val="20"/>
                <w:color w:val="000000"/>
              </w:rPr>
              <w:t xml:space="preserve">(2)配 2 扇304不锈钢门，掩门为复式双层门，柜内层板厚≥1.1mm。         </w:t>
            </w:r>
            <w:r>
              <w:br/>
            </w:r>
            <w:r>
              <w:rPr>
                <w:rFonts w:ascii="宋体" w:hAnsi="宋体" w:cs="宋体" w:eastAsia="宋体"/>
                <w:sz w:val="20"/>
                <w:color w:val="000000"/>
              </w:rPr>
              <w:t xml:space="preserve">(3)星盆厚≥1.1mm，采用 304 不锈钢板机压成型，星盆尺寸为 500×500×280mm；      </w:t>
            </w:r>
            <w:r>
              <w:br/>
            </w:r>
            <w:r>
              <w:rPr>
                <w:rFonts w:ascii="宋体" w:hAnsi="宋体" w:cs="宋体" w:eastAsia="宋体"/>
                <w:sz w:val="20"/>
                <w:color w:val="000000"/>
              </w:rPr>
              <w:t xml:space="preserve">(4)采用φ51mm 厚度≥2.0mm 不锈钢重力可调高低子弹脚  </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120）S09</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平板三层方角置桶架</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1350*600*1450mm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(1)采用 304 不锈钢板制作，面板厚≥1.1mm，周边压边方便清洁防止划伤，层板下衬不锈钢通长加筋，厚度≥1.1mm。 </w:t>
            </w:r>
            <w:r>
              <w:br/>
            </w:r>
            <w:r>
              <w:rPr>
                <w:rFonts w:ascii="宋体" w:hAnsi="宋体" w:cs="宋体" w:eastAsia="宋体"/>
                <w:sz w:val="20"/>
                <w:color w:val="000000"/>
              </w:rPr>
              <w:t>(2)层板材料采用 304不锈钢板材厚度为：≥1.1mm；每层层架承重</w:t>
            </w:r>
            <w:r>
              <w:br/>
            </w:r>
            <w:r>
              <w:rPr>
                <w:rFonts w:ascii="宋体" w:hAnsi="宋体" w:cs="宋体" w:eastAsia="宋体"/>
                <w:sz w:val="20"/>
                <w:color w:val="000000"/>
              </w:rPr>
              <w:t xml:space="preserve">≥140kg。 </w:t>
            </w:r>
            <w:r>
              <w:br/>
            </w:r>
            <w:r>
              <w:rPr>
                <w:rFonts w:ascii="宋体" w:hAnsi="宋体" w:cs="宋体" w:eastAsia="宋体"/>
                <w:sz w:val="20"/>
                <w:color w:val="000000"/>
              </w:rPr>
              <w:t xml:space="preserve">(3)脚柱采用：38*38mm厚度≥1.0mm 的不锈钢方管；            </w:t>
            </w:r>
            <w:r>
              <w:br/>
            </w:r>
            <w:r>
              <w:rPr>
                <w:rFonts w:ascii="宋体" w:hAnsi="宋体" w:cs="宋体" w:eastAsia="宋体"/>
                <w:sz w:val="20"/>
                <w:color w:val="000000"/>
              </w:rPr>
              <w:t>(4)脚为全合金可调式子弹脚 。调节设备的水平度 。</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▲（项121）S10</w:t>
            </w:r>
          </w:p>
        </w:tc>
        <w:tc>
          <w:tcPr>
            <w:tcW w:type="dxa" w:w="8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长龙式洗碗机</w:t>
            </w:r>
            <w:r>
              <w:br/>
            </w:r>
            <w:r>
              <w:rPr>
                <w:rFonts w:ascii="宋体" w:hAnsi="宋体" w:cs="宋体" w:eastAsia="宋体"/>
                <w:sz w:val="20"/>
              </w:rPr>
              <w:t>（节能型）</w:t>
            </w:r>
          </w:p>
        </w:tc>
        <w:tc>
          <w:tcPr>
            <w:tcW w:type="dxa" w:w="23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3200*850*1850mm</w:t>
            </w:r>
          </w:p>
        </w:tc>
        <w:tc>
          <w:tcPr>
            <w:tcW w:type="dxa" w:w="6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rPr>
              <w:t>1</w:t>
            </w:r>
          </w:p>
        </w:tc>
        <w:tc>
          <w:tcPr>
            <w:tcW w:type="dxa" w:w="5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rPr>
              <w:t>台</w:t>
            </w:r>
          </w:p>
        </w:tc>
        <w:tc>
          <w:tcPr>
            <w:tcW w:type="dxa" w:w="255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宋体" w:hAnsi="宋体" w:cs="宋体" w:eastAsia="宋体"/>
                <w:sz w:val="20"/>
              </w:rPr>
              <w:t xml:space="preserve">1.可清洗碗、碟、杯子、托盘、刀、叉、调羹筷子等餐具；          </w:t>
            </w:r>
            <w:r>
              <w:br/>
            </w:r>
            <w:r>
              <w:rPr>
                <w:rFonts w:ascii="宋体" w:hAnsi="宋体" w:cs="宋体" w:eastAsia="宋体"/>
                <w:sz w:val="20"/>
              </w:rPr>
              <w:t xml:space="preserve">2.组成部分：入口区+主洗区+预喷淋区+高 温喷淋区+烘干区+出口区组成；  </w:t>
            </w:r>
          </w:p>
          <w:p>
            <w:pPr>
              <w:pStyle w:val="null3"/>
              <w:jc w:val="left"/>
            </w:pPr>
            <w:r>
              <w:rPr>
                <w:rFonts w:ascii="宋体" w:hAnsi="宋体" w:cs="宋体" w:eastAsia="宋体"/>
                <w:sz w:val="20"/>
              </w:rPr>
              <w:t xml:space="preserve">3.传送带速度：≥1.6 米/分钟 </w:t>
            </w:r>
            <w:r>
              <w:br/>
            </w:r>
            <w:r>
              <w:rPr>
                <w:rFonts w:ascii="宋体" w:hAnsi="宋体" w:cs="宋体" w:eastAsia="宋体"/>
                <w:sz w:val="20"/>
              </w:rPr>
              <w:t xml:space="preserve">4.清 洗 量： ≥ 3500 碟/小时 </w:t>
            </w:r>
            <w:r>
              <w:br/>
            </w:r>
            <w:r>
              <w:rPr>
                <w:rFonts w:ascii="宋体" w:hAnsi="宋体" w:cs="宋体" w:eastAsia="宋体"/>
                <w:sz w:val="20"/>
              </w:rPr>
              <w:t xml:space="preserve">5.耗水量：≥320 升/小时 </w:t>
            </w:r>
            <w:r>
              <w:br/>
            </w:r>
            <w:r>
              <w:rPr>
                <w:rFonts w:ascii="宋体" w:hAnsi="宋体" w:cs="宋体" w:eastAsia="宋体"/>
                <w:sz w:val="20"/>
              </w:rPr>
              <w:t xml:space="preserve">6.清洗温度：≥ 55-60℃ </w:t>
            </w:r>
            <w:r>
              <w:br/>
            </w:r>
            <w:r>
              <w:rPr>
                <w:rFonts w:ascii="宋体" w:hAnsi="宋体" w:cs="宋体" w:eastAsia="宋体"/>
                <w:sz w:val="20"/>
              </w:rPr>
              <w:t xml:space="preserve">7.漂洗温度：≥ 82-90℃ </w:t>
            </w:r>
            <w:r>
              <w:br/>
            </w:r>
            <w:r>
              <w:rPr>
                <w:rFonts w:ascii="宋体" w:hAnsi="宋体" w:cs="宋体" w:eastAsia="宋体"/>
                <w:sz w:val="20"/>
              </w:rPr>
              <w:t xml:space="preserve">8.传送带宽度：≥605mm </w:t>
            </w:r>
            <w:r>
              <w:br/>
            </w:r>
            <w:r>
              <w:rPr>
                <w:rFonts w:ascii="宋体" w:hAnsi="宋体" w:cs="宋体" w:eastAsia="宋体"/>
                <w:sz w:val="20"/>
              </w:rPr>
              <w:t>9.清洗高度： ≥ 420mm</w:t>
            </w:r>
          </w:p>
          <w:p>
            <w:pPr>
              <w:pStyle w:val="null3"/>
              <w:jc w:val="left"/>
            </w:pPr>
            <w:r>
              <w:rPr>
                <w:rFonts w:ascii="宋体" w:hAnsi="宋体" w:cs="宋体" w:eastAsia="宋体"/>
                <w:sz w:val="20"/>
              </w:rPr>
              <w:t>10.</w:t>
            </w:r>
            <w:r>
              <w:rPr>
                <w:rFonts w:ascii="宋体" w:hAnsi="宋体" w:cs="宋体" w:eastAsia="宋体"/>
                <w:sz w:val="20"/>
              </w:rPr>
              <w:t>主洗加热功率：</w:t>
            </w:r>
            <w:r>
              <w:rPr>
                <w:rFonts w:ascii="宋体" w:hAnsi="宋体" w:cs="宋体" w:eastAsia="宋体"/>
                <w:sz w:val="20"/>
              </w:rPr>
              <w:t>≥9 kW</w:t>
            </w:r>
            <w:r>
              <w:rPr>
                <w:rFonts w:ascii="&quot;times new roman&quot;" w:hAnsi="&quot;times new roman&quot;" w:cs="&quot;times new roman&quot;" w:eastAsia="&quot;times new roman&quot;"/>
                <w:sz w:val="19"/>
              </w:rPr>
              <w:t xml:space="preserve"> </w:t>
            </w:r>
            <w:r>
              <w:br/>
            </w:r>
            <w:r>
              <w:rPr>
                <w:rFonts w:ascii="宋体" w:hAnsi="宋体" w:cs="宋体" w:eastAsia="宋体"/>
                <w:sz w:val="20"/>
              </w:rPr>
              <w:t>11.水箱容量：≥ 90 升</w:t>
            </w:r>
          </w:p>
          <w:p>
            <w:pPr>
              <w:pStyle w:val="null3"/>
              <w:jc w:val="left"/>
            </w:pPr>
            <w:r>
              <w:rPr>
                <w:rFonts w:ascii="宋体" w:hAnsi="宋体" w:cs="宋体" w:eastAsia="宋体"/>
                <w:sz w:val="20"/>
              </w:rPr>
              <w:t xml:space="preserve">12.漂洗加热功率：≥12 kW </w:t>
            </w:r>
            <w:r>
              <w:br/>
            </w:r>
            <w:r>
              <w:rPr>
                <w:rFonts w:ascii="宋体" w:hAnsi="宋体" w:cs="宋体" w:eastAsia="宋体"/>
                <w:sz w:val="20"/>
              </w:rPr>
              <w:t xml:space="preserve">13.烘干加热功率：≥ 9 kW </w:t>
            </w:r>
            <w:r>
              <w:br/>
            </w:r>
            <w:r>
              <w:rPr>
                <w:rFonts w:ascii="宋体" w:hAnsi="宋体" w:cs="宋体" w:eastAsia="宋体"/>
                <w:sz w:val="20"/>
              </w:rPr>
              <w:t xml:space="preserve">14.总配电量：≥32.81kW </w:t>
            </w:r>
            <w:r>
              <w:br/>
            </w:r>
            <w:r>
              <w:rPr>
                <w:rFonts w:ascii="宋体" w:hAnsi="宋体" w:cs="宋体" w:eastAsia="宋体"/>
                <w:sz w:val="20"/>
              </w:rPr>
              <w:t>15.电源： 380V</w:t>
            </w:r>
          </w:p>
          <w:p>
            <w:pPr>
              <w:pStyle w:val="null3"/>
              <w:jc w:val="left"/>
            </w:pPr>
            <w:r>
              <w:rPr>
                <w:rFonts w:ascii="宋体" w:hAnsi="宋体" w:cs="宋体" w:eastAsia="宋体"/>
                <w:sz w:val="20"/>
              </w:rPr>
              <w:t>16.外形尺寸：≥4000× 850×2100mm</w:t>
            </w:r>
            <w:r>
              <w:br/>
            </w:r>
            <w:r>
              <w:rPr>
                <w:rFonts w:ascii="宋体" w:hAnsi="宋体" w:cs="宋体" w:eastAsia="宋体"/>
                <w:sz w:val="20"/>
              </w:rPr>
              <w:t xml:space="preserve">17.配置热能吸收系统，将洗碗机内外部溢散的热能回收利用。 </w:t>
            </w:r>
            <w:r>
              <w:br/>
            </w:r>
            <w:r>
              <w:rPr>
                <w:rFonts w:ascii="宋体" w:hAnsi="宋体" w:cs="宋体" w:eastAsia="宋体"/>
                <w:sz w:val="20"/>
              </w:rPr>
              <w:t xml:space="preserve">18.采用四面全封闭结构，防止热气外溢。 </w:t>
            </w:r>
            <w:r>
              <w:br/>
            </w:r>
            <w:r>
              <w:rPr>
                <w:rFonts w:ascii="宋体" w:hAnsi="宋体" w:cs="宋体" w:eastAsia="宋体"/>
                <w:sz w:val="20"/>
              </w:rPr>
              <w:t xml:space="preserve">19.触摸屏人机界面，设有动态运行图及故障报警提示功能，显示运行实时状态； </w:t>
            </w:r>
            <w:r>
              <w:br/>
            </w:r>
            <w:r>
              <w:rPr>
                <w:rFonts w:ascii="宋体" w:hAnsi="宋体" w:cs="宋体" w:eastAsia="宋体"/>
                <w:sz w:val="20"/>
              </w:rPr>
              <w:t xml:space="preserve">20.漂洗系统采用泵压恒温设计，确保漂洗温度≥82℃以上，达到洗消效果，且不受外界水压波动影响；        </w:t>
            </w:r>
            <w:r>
              <w:br/>
            </w:r>
            <w:r>
              <w:rPr>
                <w:rFonts w:ascii="宋体" w:hAnsi="宋体" w:cs="宋体" w:eastAsia="宋体"/>
                <w:sz w:val="20"/>
              </w:rPr>
              <w:t>21.输送电机采用变频调速，可触摸屏上三档调节，满足现场不同条件下运行；</w:t>
            </w:r>
          </w:p>
          <w:p>
            <w:pPr>
              <w:pStyle w:val="null3"/>
              <w:ind w:right="75"/>
              <w:jc w:val="both"/>
            </w:pPr>
            <w:r>
              <w:rPr>
                <w:rFonts w:ascii="宋体" w:hAnsi="宋体" w:cs="宋体" w:eastAsia="宋体"/>
                <w:sz w:val="20"/>
              </w:rPr>
              <w:t>22.质量佐证要求：</w:t>
            </w:r>
          </w:p>
          <w:p>
            <w:pPr>
              <w:pStyle w:val="null3"/>
              <w:ind w:left="15" w:right="180"/>
              <w:jc w:val="both"/>
            </w:pPr>
            <w:r>
              <w:rPr>
                <w:rFonts w:ascii="宋体" w:hAnsi="宋体" w:cs="宋体" w:eastAsia="宋体"/>
                <w:sz w:val="20"/>
              </w:rPr>
              <w:t>①产品依据国家标准GB4706.1-2005《家用和类似用途电器的安全第1部分:通用要求》、GB4706.50-2008《家用和类似用途电器的安全商用电动洗碗机的特殊要求》和《企业技术要求》，投标人提供至少一个检（验）测项目符合要求的检（验）测报告，出具的具有CMA或CNAS标识的有效检（验）测报告复印件及全国认证认可的官方平台查询截图佐证，未提供或提供不符的视为负偏离。若检测报告中送检产品名称与本设备名称不完全相同，但经评标委员会认定属于同类产品的视同符合本项要求。</w:t>
            </w:r>
          </w:p>
          <w:p>
            <w:pPr>
              <w:pStyle w:val="null3"/>
              <w:ind w:left="15" w:right="180"/>
              <w:jc w:val="both"/>
            </w:pPr>
            <w:r>
              <w:rPr>
                <w:rFonts w:ascii="宋体" w:hAnsi="宋体" w:cs="宋体" w:eastAsia="宋体"/>
                <w:sz w:val="20"/>
              </w:rPr>
              <w:t>②产品依据国家标准GB/T 2423.16-2022《环境试验 第2部分：试验方法 试验J和导则：长霉》，投标人提供至少一个检（验）测项目符合要求的检（验）测报告，出具的具有CMA或CNAS标识的有效检（验）测报告复印件及全国认证认可的官方平台查询截图佐证，未提供或提供不符的视为负偏离。若检测报告中送检产品名称与本设备名称不完全相同，但经评标委员会认定属于同类产品的视同符合本项要求。</w:t>
            </w:r>
          </w:p>
        </w:tc>
        <w:tc>
          <w:tcPr>
            <w:tcW w:type="dxa" w:w="669"/>
            <w:tcBorders>
              <w:top w:val="none" w:color="000000" w:sz="4"/>
              <w:left w:val="none" w:color="000000" w:sz="4"/>
              <w:bottom w:val="none" w:color="000000" w:sz="4"/>
              <w:right w:val="single" w:color="000000" w:sz="4"/>
            </w:tcBorders>
            <w:tcMar>
              <w:top w:type="dxa" w:w="0"/>
              <w:left w:type="dxa" w:w="105"/>
              <w:bottom w:type="dxa" w:w="0"/>
              <w:right w:type="dxa" w:w="105"/>
            </w:tcMar>
            <w:vAlign w:val="bottom"/>
          </w:tcPr>
          <w:p>
            <w:pPr>
              <w:pStyle w:val="null3"/>
              <w:jc w:val="left"/>
            </w:pPr>
          </w:p>
        </w:tc>
      </w:tr>
      <w:tr>
        <w:tc>
          <w:tcPr>
            <w:tcW w:type="dxa" w:w="698"/>
            <w:vMerge/>
            <w:tcBorders>
              <w:top w:val="none" w:color="000000" w:sz="4"/>
              <w:left w:val="single" w:color="000000" w:sz="4"/>
              <w:bottom w:val="single" w:color="000000" w:sz="4"/>
              <w:right w:val="single" w:color="000000" w:sz="4"/>
            </w:tcBorders>
          </w:tcPr>
          <w:p/>
        </w:tc>
        <w:tc>
          <w:tcPr>
            <w:tcW w:type="dxa" w:w="802"/>
            <w:vMerge/>
            <w:tcBorders>
              <w:top w:val="none" w:color="000000" w:sz="4"/>
              <w:left w:val="none" w:color="000000" w:sz="4"/>
              <w:bottom w:val="single" w:color="000000" w:sz="4"/>
              <w:right w:val="single" w:color="000000" w:sz="4"/>
            </w:tcBorders>
          </w:tcPr>
          <w:p/>
        </w:tc>
        <w:tc>
          <w:tcPr>
            <w:tcW w:type="dxa" w:w="2377"/>
            <w:vMerge/>
            <w:tcBorders>
              <w:top w:val="none" w:color="000000" w:sz="4"/>
              <w:left w:val="none" w:color="000000" w:sz="4"/>
              <w:bottom w:val="single" w:color="000000" w:sz="4"/>
              <w:right w:val="single" w:color="000000" w:sz="4"/>
            </w:tcBorders>
          </w:tcPr>
          <w:p/>
        </w:tc>
        <w:tc>
          <w:tcPr>
            <w:tcW w:type="dxa" w:w="609"/>
            <w:vMerge/>
            <w:tcBorders>
              <w:top w:val="none" w:color="000000" w:sz="4"/>
              <w:left w:val="none" w:color="000000" w:sz="4"/>
              <w:bottom w:val="single" w:color="000000" w:sz="4"/>
              <w:right w:val="single" w:color="000000" w:sz="4"/>
            </w:tcBorders>
          </w:tcPr>
          <w:p/>
        </w:tc>
        <w:tc>
          <w:tcPr>
            <w:tcW w:type="dxa" w:w="594"/>
            <w:vMerge/>
            <w:tcBorders>
              <w:top w:val="none" w:color="000000" w:sz="4"/>
              <w:left w:val="none" w:color="000000" w:sz="4"/>
              <w:bottom w:val="single" w:color="000000" w:sz="4"/>
              <w:right w:val="single" w:color="000000" w:sz="4"/>
            </w:tcBorders>
          </w:tcPr>
          <w:p/>
        </w:tc>
        <w:tc>
          <w:tcPr>
            <w:tcW w:type="dxa" w:w="2556"/>
            <w:vMerge/>
            <w:tcBorders>
              <w:top w:val="none" w:color="000000" w:sz="4"/>
              <w:left w:val="none" w:color="000000" w:sz="4"/>
              <w:bottom w:val="none" w:color="000000" w:sz="4"/>
              <w:right w:val="single" w:color="000000" w:sz="4"/>
            </w:tcBorders>
          </w:tcP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（项</w:t>
            </w:r>
            <w:r>
              <w:rPr>
                <w:rFonts w:ascii="宋体" w:hAnsi="宋体" w:cs="宋体" w:eastAsia="宋体"/>
                <w:sz w:val="20"/>
              </w:rPr>
              <w:t>122）S11</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油网烟罩上带封板、</w:t>
            </w:r>
            <w:r>
              <w:br/>
            </w:r>
            <w:r>
              <w:rPr>
                <w:rFonts w:ascii="宋体" w:hAnsi="宋体" w:cs="宋体" w:eastAsia="宋体"/>
                <w:sz w:val="20"/>
              </w:rPr>
              <w:t>过滤网</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4500*1100*800mm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rPr>
              <w:t>4.5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米</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(1)采用 304 不锈钢板,其表面磨砂贴塑，台面板厚≥1.1mm，配4 盏 LED 长条灯</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宋体" w:hAnsi="宋体" w:cs="宋体" w:eastAsia="宋体"/>
                <w:sz w:val="20"/>
                <w:color w:val="000000"/>
              </w:rPr>
              <w:t>U</w:t>
            </w:r>
          </w:p>
        </w:tc>
        <w:tc>
          <w:tcPr>
            <w:tcW w:type="dxa" w:w="802"/>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宋体" w:hAnsi="宋体" w:cs="宋体" w:eastAsia="宋体"/>
                <w:sz w:val="20"/>
                <w:color w:val="000000"/>
              </w:rPr>
              <w:t>餐厅</w:t>
            </w:r>
          </w:p>
        </w:tc>
        <w:tc>
          <w:tcPr>
            <w:tcW w:type="dxa" w:w="2377"/>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p>
        </w:tc>
        <w:tc>
          <w:tcPr>
            <w:tcW w:type="dxa" w:w="609"/>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594"/>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2556"/>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669"/>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123）U01</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单孔收餐柜连车</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700*700*800/150mm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宋体" w:hAnsi="宋体" w:cs="宋体" w:eastAsia="宋体"/>
                <w:sz w:val="20"/>
                <w:color w:val="000000"/>
              </w:rPr>
              <w:t xml:space="preserve">(1)采用 304 不锈钢板厚度≥1.1mm ，承重≥ 250kg； </w:t>
            </w:r>
            <w:r>
              <w:br/>
            </w:r>
            <w:r>
              <w:rPr>
                <w:rFonts w:ascii="宋体" w:hAnsi="宋体" w:cs="宋体" w:eastAsia="宋体"/>
                <w:sz w:val="20"/>
                <w:color w:val="000000"/>
              </w:rPr>
              <w:t xml:space="preserve">(2)带两定两万向轮，带刹车功能，直径≥100mm； 轮子材质为静音橡胶轮，静音承重轮。    </w:t>
            </w:r>
            <w:r>
              <w:br/>
            </w:r>
            <w:r>
              <w:rPr>
                <w:rFonts w:ascii="宋体" w:hAnsi="宋体" w:cs="宋体" w:eastAsia="宋体"/>
                <w:sz w:val="20"/>
                <w:color w:val="000000"/>
              </w:rPr>
              <w:t xml:space="preserve">(3)采用 51φmm 厚度≥2.0mm 不锈钢重力全钢可调高低子弹脚  </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124）U02</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双层工作台</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1800*700*800/150mm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1、材质说明：采用 304不锈钢板</w:t>
            </w:r>
          </w:p>
          <w:p>
            <w:pPr>
              <w:pStyle w:val="null3"/>
              <w:jc w:val="left"/>
            </w:pPr>
            <w:r>
              <w:rPr>
                <w:rFonts w:ascii="宋体" w:hAnsi="宋体" w:cs="宋体" w:eastAsia="宋体"/>
                <w:sz w:val="20"/>
                <w:color w:val="000000"/>
              </w:rPr>
              <w:t xml:space="preserve">2、台面材料；厚度≥1.3mm；无木板，304不锈钢板加固。 </w:t>
            </w:r>
            <w:r>
              <w:br/>
            </w:r>
            <w:r>
              <w:rPr>
                <w:rFonts w:ascii="宋体" w:hAnsi="宋体" w:cs="宋体" w:eastAsia="宋体"/>
                <w:sz w:val="20"/>
                <w:color w:val="000000"/>
              </w:rPr>
              <w:t xml:space="preserve">3、304不锈钢层板厚度≥1.1mm。 </w:t>
            </w:r>
            <w:r>
              <w:br/>
            </w:r>
            <w:r>
              <w:rPr>
                <w:rFonts w:ascii="宋体" w:hAnsi="宋体" w:cs="宋体" w:eastAsia="宋体"/>
                <w:sz w:val="20"/>
                <w:color w:val="000000"/>
              </w:rPr>
              <w:t xml:space="preserve">4、加强筋与台面及层板之间焊接 ，材料：304不锈钢厚度≥1.1； </w:t>
            </w:r>
            <w:r>
              <w:br/>
            </w:r>
            <w:r>
              <w:rPr>
                <w:rFonts w:ascii="宋体" w:hAnsi="宋体" w:cs="宋体" w:eastAsia="宋体"/>
                <w:sz w:val="20"/>
                <w:color w:val="000000"/>
              </w:rPr>
              <w:t>5、脚采用 38*38mm 不锈钢管厚度≥1.0mm不锈钢合金脚</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125）U03</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双孔收餐柜连车</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1200*700*800/150mm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(1)采用 304 不锈钢板,台面板厚≥ 1.3mm，侧层板厚≥1.1mm，承重≥250kg； 带两定两万向轮，带刹车功能，直径≥100mm； 轮子材质为静音橡胶轮，静音承重轮。    </w:t>
            </w:r>
            <w:r>
              <w:br/>
            </w:r>
            <w:r>
              <w:rPr>
                <w:rFonts w:ascii="宋体" w:hAnsi="宋体" w:cs="宋体" w:eastAsia="宋体"/>
                <w:sz w:val="20"/>
                <w:color w:val="000000"/>
              </w:rPr>
              <w:t xml:space="preserve">(2)采用φ51mm 厚度≥2.0mm 不锈钢重力全钢可调高低子弹脚  </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126）U04</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灭蝇灯</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450*70*280mm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14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1､电压(V)：220V</w:t>
            </w:r>
          </w:p>
          <w:p>
            <w:pPr>
              <w:pStyle w:val="null3"/>
              <w:jc w:val="left"/>
            </w:pPr>
            <w:r>
              <w:rPr>
                <w:rFonts w:ascii="宋体" w:hAnsi="宋体" w:cs="宋体" w:eastAsia="宋体"/>
                <w:sz w:val="20"/>
                <w:color w:val="000000"/>
              </w:rPr>
              <w:t xml:space="preserve">2､功率(W)：≥6W </w:t>
            </w:r>
            <w:r>
              <w:br/>
            </w:r>
            <w:r>
              <w:rPr>
                <w:rFonts w:ascii="宋体" w:hAnsi="宋体" w:cs="宋体" w:eastAsia="宋体"/>
                <w:sz w:val="20"/>
                <w:color w:val="000000"/>
              </w:rPr>
              <w:t xml:space="preserve">3､固定方式：壁挂式 </w:t>
            </w:r>
            <w:r>
              <w:br/>
            </w:r>
            <w:r>
              <w:rPr>
                <w:rFonts w:ascii="宋体" w:hAnsi="宋体" w:cs="宋体" w:eastAsia="宋体"/>
                <w:sz w:val="20"/>
                <w:color w:val="000000"/>
              </w:rPr>
              <w:t>4､适用面积：20 ㎡-50㎡</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127）U05</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柜式洗手池</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1800*700*800/150mm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1.面板采用 304 不锈钢板，板厚≥1.3mm，水池盆为厚≥1.1mm；盆为 1650×400×280mm 规格，304不锈钢板；配下水器， 带 4 个感应水龙头。          </w:t>
            </w:r>
            <w:r>
              <w:br/>
            </w:r>
            <w:r>
              <w:rPr>
                <w:rFonts w:ascii="宋体" w:hAnsi="宋体" w:cs="宋体" w:eastAsia="宋体"/>
                <w:sz w:val="20"/>
                <w:color w:val="000000"/>
              </w:rPr>
              <w:t xml:space="preserve">2.柜体采用 304 不锈钢厚≥1.1mm；带门 </w:t>
            </w:r>
            <w:r>
              <w:br/>
            </w:r>
            <w:r>
              <w:rPr>
                <w:rFonts w:ascii="宋体" w:hAnsi="宋体" w:cs="宋体" w:eastAsia="宋体"/>
                <w:sz w:val="20"/>
                <w:color w:val="000000"/>
              </w:rPr>
              <w:t>3.采用合金降调节脚；</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128）U06</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热水器</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80L</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材质说明：</w:t>
            </w:r>
            <w:r>
              <w:rPr>
                <w:rFonts w:ascii="宋体" w:hAnsi="宋体" w:cs="宋体" w:eastAsia="宋体"/>
                <w:sz w:val="20"/>
                <w:color w:val="000000"/>
              </w:rPr>
              <w:t>≥80L</w:t>
            </w:r>
          </w:p>
          <w:p>
            <w:pPr>
              <w:pStyle w:val="null3"/>
              <w:jc w:val="left"/>
            </w:pPr>
            <w:r>
              <w:rPr>
                <w:rFonts w:ascii="宋体" w:hAnsi="宋体" w:cs="宋体" w:eastAsia="宋体"/>
                <w:sz w:val="20"/>
                <w:color w:val="000000"/>
              </w:rPr>
              <w:t>控制方式：触摸式</w:t>
            </w:r>
            <w:r>
              <w:br/>
            </w:r>
            <w:r>
              <w:rPr>
                <w:rFonts w:ascii="宋体" w:hAnsi="宋体" w:cs="宋体" w:eastAsia="宋体"/>
                <w:sz w:val="20"/>
                <w:color w:val="000000"/>
              </w:rPr>
              <w:t>内胆材质：蓝钻内胆</w:t>
            </w:r>
          </w:p>
          <w:p>
            <w:pPr>
              <w:pStyle w:val="null3"/>
              <w:jc w:val="left"/>
            </w:pPr>
            <w:r>
              <w:rPr>
                <w:rFonts w:ascii="宋体" w:hAnsi="宋体" w:cs="宋体" w:eastAsia="宋体"/>
                <w:sz w:val="20"/>
                <w:color w:val="000000"/>
              </w:rPr>
              <w:t>安装方式：壁挂横式</w:t>
            </w:r>
          </w:p>
          <w:p>
            <w:pPr>
              <w:pStyle w:val="null3"/>
              <w:jc w:val="left"/>
            </w:pPr>
            <w:r>
              <w:rPr>
                <w:rFonts w:ascii="宋体" w:hAnsi="宋体" w:cs="宋体" w:eastAsia="宋体"/>
                <w:sz w:val="20"/>
                <w:color w:val="000000"/>
              </w:rPr>
              <w:t>防水等级：</w:t>
            </w:r>
            <w:r>
              <w:rPr>
                <w:rFonts w:ascii="宋体" w:hAnsi="宋体" w:cs="宋体" w:eastAsia="宋体"/>
                <w:sz w:val="20"/>
                <w:color w:val="000000"/>
              </w:rPr>
              <w:t xml:space="preserve">IP X 4 </w:t>
            </w:r>
            <w:r>
              <w:br/>
            </w:r>
            <w:r>
              <w:rPr>
                <w:rFonts w:ascii="宋体" w:hAnsi="宋体" w:cs="宋体" w:eastAsia="宋体"/>
                <w:sz w:val="20"/>
                <w:color w:val="000000"/>
              </w:rPr>
              <w:t>能效等级：一级</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129）U07</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风幕机</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1200*185*210mm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低噪静音，双涡轮送风，采用优化电机，静音滚珠轴承</w:t>
            </w:r>
            <w:r>
              <w:rPr>
                <w:rFonts w:ascii="宋体" w:hAnsi="宋体" w:cs="宋体" w:eastAsia="宋体"/>
                <w:sz w:val="20"/>
                <w:color w:val="000000"/>
              </w:rPr>
              <w:t>.</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宋体" w:hAnsi="宋体" w:cs="宋体" w:eastAsia="宋体"/>
                <w:sz w:val="20"/>
                <w:color w:val="000000"/>
              </w:rPr>
              <w:t>W</w:t>
            </w:r>
          </w:p>
        </w:tc>
        <w:tc>
          <w:tcPr>
            <w:tcW w:type="dxa" w:w="802"/>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宋体" w:hAnsi="宋体" w:cs="宋体" w:eastAsia="宋体"/>
                <w:sz w:val="20"/>
                <w:color w:val="000000"/>
              </w:rPr>
              <w:t>餐厅桌</w:t>
            </w:r>
            <w:r>
              <w:br/>
            </w:r>
            <w:r>
              <w:rPr>
                <w:rFonts w:ascii="宋体" w:hAnsi="宋体" w:cs="宋体" w:eastAsia="宋体"/>
                <w:sz w:val="20"/>
                <w:color w:val="000000"/>
              </w:rPr>
              <w:t>椅</w:t>
            </w:r>
          </w:p>
        </w:tc>
        <w:tc>
          <w:tcPr>
            <w:tcW w:type="dxa" w:w="2377"/>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p>
        </w:tc>
        <w:tc>
          <w:tcPr>
            <w:tcW w:type="dxa" w:w="609"/>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594"/>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2556"/>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669"/>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130）W01</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1.8 米普通园</w:t>
            </w:r>
            <w:r>
              <w:br/>
            </w:r>
            <w:r>
              <w:rPr>
                <w:rFonts w:ascii="宋体" w:hAnsi="宋体" w:cs="宋体" w:eastAsia="宋体"/>
                <w:sz w:val="20"/>
                <w:color w:val="000000"/>
              </w:rPr>
              <w:t>桌</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0"/>
              <w:jc w:val="left"/>
            </w:pPr>
            <w:r>
              <w:rPr>
                <w:rFonts w:ascii="宋体" w:hAnsi="宋体" w:cs="宋体" w:eastAsia="宋体"/>
                <w:sz w:val="20"/>
              </w:rPr>
              <w:t>1.8 米</w:t>
            </w:r>
            <w:r>
              <w:rPr>
                <w:rFonts w:ascii="&quot;times new roman&quot;" w:hAnsi="&quot;times new roman&quot;" w:cs="&quot;times new roman&quot;" w:eastAsia="&quot;times new roman&quot;"/>
                <w:sz w:val="19"/>
              </w:rPr>
              <w:t xml:space="preserve"> </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宋体" w:hAnsi="宋体" w:cs="宋体" w:eastAsia="宋体"/>
                <w:sz w:val="20"/>
                <w:color w:val="000000"/>
              </w:rPr>
              <w:t>1、1 张餐桌配 10 张餐椅；餐桌面厚度≥50mm， 规格：≥Φ1800*760 mm （±10 mm），整体采用橡木原木制作。</w:t>
            </w:r>
            <w:r>
              <w:br/>
            </w:r>
            <w:r>
              <w:rPr>
                <w:rFonts w:ascii="宋体" w:hAnsi="宋体" w:cs="宋体" w:eastAsia="宋体"/>
                <w:sz w:val="20"/>
                <w:color w:val="000000"/>
              </w:rPr>
              <w:t>2、采用橡胶木框架，材质坚硬、刚性强，不易腐蚀、抗弯强度适中、断裂强度适中，经防虫防腐处理。</w:t>
            </w:r>
            <w:r>
              <w:br/>
            </w:r>
            <w:r>
              <w:rPr>
                <w:rFonts w:ascii="宋体" w:hAnsi="宋体" w:cs="宋体" w:eastAsia="宋体"/>
                <w:sz w:val="20"/>
                <w:color w:val="000000"/>
              </w:rPr>
              <w:t>3、油漆：采用环保水性漆，光滑耐磨。</w:t>
            </w:r>
          </w:p>
          <w:p>
            <w:pPr>
              <w:pStyle w:val="null3"/>
              <w:jc w:val="left"/>
            </w:pPr>
            <w:r>
              <w:rPr>
                <w:rFonts w:ascii="宋体" w:hAnsi="宋体" w:cs="宋体" w:eastAsia="宋体"/>
                <w:sz w:val="20"/>
              </w:rPr>
              <w:t>4、餐桌面上配有橡木原木转盘，转盘与餐桌面同色。</w:t>
            </w:r>
            <w:r>
              <w:rPr>
                <w:rFonts w:ascii="&quot;times new roman&quot;" w:hAnsi="&quot;times new roman&quot;" w:cs="&quot;times new roman&quot;" w:eastAsia="&quot;times new roman&quot;"/>
                <w:sz w:val="19"/>
              </w:rPr>
              <w:t xml:space="preserve"> </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131）W02</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四人餐桌椅</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1400*600*750mm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w:t>
            </w:r>
            <w:r>
              <w:rPr>
                <w:rFonts w:ascii="宋体" w:hAnsi="宋体" w:cs="宋体" w:eastAsia="宋体"/>
                <w:sz w:val="20"/>
                <w:color w:val="000000"/>
              </w:rPr>
              <w:t>1）桌面厚度≥35mm：餐桌面整体采用曲木多层板层层压出，木质地均匀、硬度好，纹理清晰。</w:t>
            </w:r>
          </w:p>
          <w:p>
            <w:pPr>
              <w:pStyle w:val="null3"/>
              <w:jc w:val="left"/>
            </w:pPr>
            <w:r>
              <w:rPr>
                <w:rFonts w:ascii="宋体" w:hAnsi="宋体" w:cs="宋体" w:eastAsia="宋体"/>
                <w:sz w:val="20"/>
                <w:color w:val="000000"/>
              </w:rPr>
              <w:t>（</w:t>
            </w:r>
            <w:r>
              <w:rPr>
                <w:rFonts w:ascii="宋体" w:hAnsi="宋体" w:cs="宋体" w:eastAsia="宋体"/>
                <w:sz w:val="20"/>
                <w:color w:val="000000"/>
              </w:rPr>
              <w:t>2）单椅：厚度≥1.1cm，油漆椅面曲木多层板层层压出，整个表面喷涂油漆。</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132）W03</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2.2 米岩板电动桌</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0"/>
              <w:jc w:val="left"/>
            </w:pPr>
            <w:r>
              <w:rPr>
                <w:rFonts w:ascii="宋体" w:hAnsi="宋体" w:cs="宋体" w:eastAsia="宋体"/>
                <w:sz w:val="20"/>
              </w:rPr>
              <w:t>2 .2米</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桌面厚度</w:t>
            </w:r>
            <w:r>
              <w:rPr>
                <w:rFonts w:ascii="宋体" w:hAnsi="宋体" w:cs="宋体" w:eastAsia="宋体"/>
                <w:sz w:val="20"/>
                <w:color w:val="000000"/>
              </w:rPr>
              <w:t>≥42 mm，规格Φ2000*760 mm （± 10 mm），整体采用橡木原木制作。</w:t>
            </w:r>
          </w:p>
          <w:p>
            <w:pPr>
              <w:pStyle w:val="null3"/>
              <w:jc w:val="left"/>
            </w:pPr>
            <w:r>
              <w:rPr>
                <w:rFonts w:ascii="宋体" w:hAnsi="宋体" w:cs="宋体" w:eastAsia="宋体"/>
                <w:sz w:val="20"/>
                <w:color w:val="000000"/>
              </w:rPr>
              <w:t>白色岩板</w:t>
            </w:r>
            <w:r>
              <w:rPr>
                <w:rFonts w:ascii="宋体" w:hAnsi="宋体" w:cs="宋体" w:eastAsia="宋体"/>
                <w:sz w:val="20"/>
                <w:color w:val="000000"/>
              </w:rPr>
              <w:t>≥12mm</w:t>
            </w:r>
          </w:p>
          <w:p>
            <w:pPr>
              <w:pStyle w:val="null3"/>
              <w:jc w:val="left"/>
            </w:pPr>
            <w:r>
              <w:rPr>
                <w:rFonts w:ascii="宋体" w:hAnsi="宋体" w:cs="宋体" w:eastAsia="宋体"/>
                <w:sz w:val="20"/>
                <w:color w:val="000000"/>
              </w:rPr>
              <w:t>台面</w:t>
            </w:r>
            <w:r>
              <w:rPr>
                <w:rFonts w:ascii="宋体" w:hAnsi="宋体" w:cs="宋体" w:eastAsia="宋体"/>
                <w:sz w:val="20"/>
                <w:color w:val="000000"/>
              </w:rPr>
              <w:t>+白色岩板≥12mm</w:t>
            </w:r>
          </w:p>
          <w:p>
            <w:pPr>
              <w:pStyle w:val="null3"/>
              <w:jc w:val="left"/>
            </w:pPr>
            <w:r>
              <w:rPr>
                <w:rFonts w:ascii="宋体" w:hAnsi="宋体" w:cs="宋体" w:eastAsia="宋体"/>
                <w:sz w:val="20"/>
                <w:color w:val="000000"/>
              </w:rPr>
              <w:t>转盘</w:t>
            </w:r>
            <w:r>
              <w:rPr>
                <w:rFonts w:ascii="宋体" w:hAnsi="宋体" w:cs="宋体" w:eastAsia="宋体"/>
                <w:sz w:val="20"/>
                <w:color w:val="000000"/>
              </w:rPr>
              <w:t>+开 3 个电磁炉孔，不锈钢钛金底框桌脚：定制橡胶实木圆筒脚，机芯落地钢架，桌脚油漆采用哑光面、环保漆。</w:t>
            </w:r>
          </w:p>
          <w:p>
            <w:pPr>
              <w:pStyle w:val="null3"/>
              <w:jc w:val="left"/>
            </w:pPr>
            <w:r>
              <w:rPr>
                <w:rFonts w:ascii="宋体" w:hAnsi="宋体" w:cs="宋体" w:eastAsia="宋体"/>
                <w:sz w:val="20"/>
                <w:color w:val="000000"/>
              </w:rPr>
              <w:t>桌面油漆采用环保水性漆，光滑耐磨；表面光亮平整、无颗粒，标准达到含水率</w:t>
            </w:r>
            <w:r>
              <w:rPr>
                <w:rFonts w:ascii="宋体" w:hAnsi="宋体" w:cs="宋体" w:eastAsia="宋体"/>
                <w:sz w:val="20"/>
                <w:color w:val="000000"/>
              </w:rPr>
              <w:t>15%以下，经烘干、防蛀处理。</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133）W04</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 米岩板电动桌</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 米</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桌面厚度</w:t>
            </w:r>
            <w:r>
              <w:rPr>
                <w:rFonts w:ascii="宋体" w:hAnsi="宋体" w:cs="宋体" w:eastAsia="宋体"/>
                <w:sz w:val="20"/>
                <w:color w:val="000000"/>
              </w:rPr>
              <w:t>≥42 mm，规格Φ4000*760 mm （± 10 mm），整体采用橡木原木制作。</w:t>
            </w:r>
          </w:p>
          <w:p>
            <w:pPr>
              <w:pStyle w:val="null3"/>
              <w:jc w:val="left"/>
            </w:pPr>
            <w:r>
              <w:rPr>
                <w:rFonts w:ascii="宋体" w:hAnsi="宋体" w:cs="宋体" w:eastAsia="宋体"/>
                <w:sz w:val="20"/>
                <w:color w:val="000000"/>
              </w:rPr>
              <w:t>白色岩板</w:t>
            </w:r>
            <w:r>
              <w:rPr>
                <w:rFonts w:ascii="宋体" w:hAnsi="宋体" w:cs="宋体" w:eastAsia="宋体"/>
                <w:sz w:val="20"/>
                <w:color w:val="000000"/>
              </w:rPr>
              <w:t>≥12mm</w:t>
            </w:r>
          </w:p>
          <w:p>
            <w:pPr>
              <w:pStyle w:val="null3"/>
              <w:jc w:val="left"/>
            </w:pPr>
            <w:r>
              <w:rPr>
                <w:rFonts w:ascii="宋体" w:hAnsi="宋体" w:cs="宋体" w:eastAsia="宋体"/>
                <w:sz w:val="20"/>
                <w:color w:val="000000"/>
              </w:rPr>
              <w:t>台面</w:t>
            </w:r>
            <w:r>
              <w:rPr>
                <w:rFonts w:ascii="宋体" w:hAnsi="宋体" w:cs="宋体" w:eastAsia="宋体"/>
                <w:sz w:val="20"/>
                <w:color w:val="000000"/>
              </w:rPr>
              <w:t>+白色岩板≥12mm</w:t>
            </w:r>
          </w:p>
          <w:p>
            <w:pPr>
              <w:pStyle w:val="null3"/>
              <w:jc w:val="left"/>
            </w:pPr>
            <w:r>
              <w:rPr>
                <w:rFonts w:ascii="宋体" w:hAnsi="宋体" w:cs="宋体" w:eastAsia="宋体"/>
                <w:sz w:val="20"/>
                <w:color w:val="000000"/>
              </w:rPr>
              <w:t>转盘</w:t>
            </w:r>
            <w:r>
              <w:rPr>
                <w:rFonts w:ascii="宋体" w:hAnsi="宋体" w:cs="宋体" w:eastAsia="宋体"/>
                <w:sz w:val="20"/>
                <w:color w:val="000000"/>
              </w:rPr>
              <w:t>+开 6 个电磁炉孔，不锈钢钛金底框桌脚，定制橡胶实木圆筒脚，机芯落地钢架，桌脚油漆采用哑光面、环保漆。</w:t>
            </w:r>
          </w:p>
          <w:p>
            <w:pPr>
              <w:pStyle w:val="null3"/>
              <w:jc w:val="left"/>
            </w:pPr>
            <w:r>
              <w:rPr>
                <w:rFonts w:ascii="宋体" w:hAnsi="宋体" w:cs="宋体" w:eastAsia="宋体"/>
                <w:sz w:val="20"/>
                <w:color w:val="000000"/>
              </w:rPr>
              <w:t>桌面油漆采用环保水性漆，光滑耐磨；表面光亮平整、无颗粒，标准达到含水率</w:t>
            </w:r>
            <w:r>
              <w:rPr>
                <w:rFonts w:ascii="宋体" w:hAnsi="宋体" w:cs="宋体" w:eastAsia="宋体"/>
                <w:sz w:val="20"/>
                <w:color w:val="000000"/>
              </w:rPr>
              <w:t>15%以下，经烘干、防蛀处理。</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W05</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包厢消毒柜</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1180*520*800mm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w:t>
            </w:r>
            <w:r>
              <w:rPr>
                <w:rFonts w:ascii="宋体" w:hAnsi="宋体" w:cs="宋体" w:eastAsia="宋体"/>
                <w:sz w:val="20"/>
                <w:color w:val="000000"/>
              </w:rPr>
              <w:t>1）柜体采用不锈钢材质制作,采用红外线消毒，温度可达≥80° （项134）</w:t>
            </w:r>
            <w:r>
              <w:br/>
            </w:r>
            <w:r>
              <w:rPr>
                <w:rFonts w:ascii="宋体" w:hAnsi="宋体" w:cs="宋体" w:eastAsia="宋体"/>
                <w:sz w:val="20"/>
                <w:color w:val="000000"/>
              </w:rPr>
              <w:t>（</w:t>
            </w:r>
            <w:r>
              <w:rPr>
                <w:rFonts w:ascii="宋体" w:hAnsi="宋体" w:cs="宋体" w:eastAsia="宋体"/>
                <w:sz w:val="20"/>
                <w:color w:val="000000"/>
              </w:rPr>
              <w:t>2）配磁性门吸门锁，层架用不锈钢焊接。（项135）</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136）W06</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餐椅</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520*450*970mm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48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张</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椅架：工艺铁艺铜套脚</w:t>
            </w:r>
          </w:p>
          <w:p>
            <w:pPr>
              <w:pStyle w:val="null3"/>
              <w:jc w:val="left"/>
            </w:pPr>
            <w:r>
              <w:rPr>
                <w:rFonts w:ascii="宋体" w:hAnsi="宋体" w:cs="宋体" w:eastAsia="宋体"/>
                <w:sz w:val="20"/>
                <w:color w:val="000000"/>
              </w:rPr>
              <w:t>基层：高回弹海绵</w:t>
            </w:r>
            <w:r>
              <w:br/>
            </w:r>
            <w:r>
              <w:rPr>
                <w:rFonts w:ascii="宋体" w:hAnsi="宋体" w:cs="宋体" w:eastAsia="宋体"/>
                <w:sz w:val="20"/>
                <w:color w:val="000000"/>
              </w:rPr>
              <w:t>软包：皮革（颜色客户选定）</w:t>
            </w:r>
            <w:r>
              <w:br/>
            </w:r>
            <w:r>
              <w:rPr>
                <w:rFonts w:ascii="宋体" w:hAnsi="宋体" w:cs="宋体" w:eastAsia="宋体"/>
                <w:sz w:val="20"/>
                <w:color w:val="000000"/>
              </w:rPr>
              <w:t>标准：工艺加工制作，环保漆，经磨加工焊接后，酸洗，磷化，静电粉末喷涂。</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r>
              <w:rPr>
                <w:rFonts w:ascii="宋体" w:hAnsi="宋体" w:cs="宋体" w:eastAsia="宋体"/>
                <w:sz w:val="20"/>
                <w:color w:val="000000"/>
              </w:rPr>
              <w:t>137）W07</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真皮沙</w:t>
            </w:r>
            <w:r>
              <w:br/>
            </w:r>
            <w:r>
              <w:rPr>
                <w:rFonts w:ascii="宋体" w:hAnsi="宋体" w:cs="宋体" w:eastAsia="宋体"/>
                <w:sz w:val="20"/>
                <w:color w:val="000000"/>
              </w:rPr>
              <w:t>发</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1人座+1人座+3人座</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2</w:t>
            </w:r>
          </w:p>
        </w:tc>
        <w:tc>
          <w:tcPr>
            <w:tcW w:type="dxa" w:w="59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套</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1、采用天然胡桃木皮饰面，头层牛皮制作，厚度≥1.2mm，皮质柔软，采用高弹海绵填充。油漆：采用绿色环保型水性漆，五底三面油漆工艺，附着力强、流平性高、涂层亮度均匀不褪色。</w:t>
            </w:r>
          </w:p>
          <w:p>
            <w:pPr>
              <w:pStyle w:val="null3"/>
              <w:jc w:val="both"/>
            </w:pPr>
            <w:r>
              <w:rPr>
                <w:rFonts w:ascii="宋体" w:hAnsi="宋体" w:cs="宋体" w:eastAsia="宋体"/>
                <w:sz w:val="20"/>
                <w:color w:val="000000"/>
              </w:rPr>
              <w:t xml:space="preserve">2、质量要求： </w:t>
            </w:r>
            <w:r>
              <w:br/>
            </w:r>
            <w:r>
              <w:rPr>
                <w:rFonts w:ascii="宋体" w:hAnsi="宋体" w:cs="宋体" w:eastAsia="宋体"/>
                <w:sz w:val="20"/>
                <w:color w:val="000000"/>
              </w:rPr>
              <w:t xml:space="preserve">2.1座背垫依据人体工学原理设计，坐感舒适。 </w:t>
            </w:r>
            <w:r>
              <w:br/>
            </w:r>
            <w:r>
              <w:rPr>
                <w:rFonts w:ascii="宋体" w:hAnsi="宋体" w:cs="宋体" w:eastAsia="宋体"/>
                <w:sz w:val="20"/>
                <w:color w:val="000000"/>
              </w:rPr>
              <w:t xml:space="preserve">2.2海绵软硬适中，回弹性能好，不变形。 </w:t>
            </w:r>
            <w:r>
              <w:br/>
            </w:r>
            <w:r>
              <w:rPr>
                <w:rFonts w:ascii="宋体" w:hAnsi="宋体" w:cs="宋体" w:eastAsia="宋体"/>
                <w:sz w:val="20"/>
                <w:color w:val="000000"/>
              </w:rPr>
              <w:t>2.3木材干燥后含水率为≤12%。</w:t>
            </w:r>
          </w:p>
          <w:p>
            <w:pPr>
              <w:pStyle w:val="null3"/>
              <w:jc w:val="left"/>
            </w:pP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138）W08</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单人沙发</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按现场实际尺寸定制</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4</w:t>
            </w:r>
          </w:p>
        </w:tc>
        <w:tc>
          <w:tcPr>
            <w:tcW w:type="dxa" w:w="5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张</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1、采用天然胡桃木皮饰面，头层牛皮制作，厚度≥1.2mm，高弹海绵填充，回弹力好，软硬适中，不变形。油漆：采用绿色环保型水性漆，五底三面油漆工艺，附着力强、流平性高、涂层亮度均匀不褪色。</w:t>
            </w:r>
          </w:p>
          <w:p>
            <w:pPr>
              <w:pStyle w:val="null3"/>
              <w:jc w:val="both"/>
            </w:pPr>
            <w:r>
              <w:rPr>
                <w:rFonts w:ascii="宋体" w:hAnsi="宋体" w:cs="宋体" w:eastAsia="宋体"/>
                <w:sz w:val="20"/>
                <w:color w:val="000000"/>
              </w:rPr>
              <w:t xml:space="preserve">2、质量要求： </w:t>
            </w:r>
            <w:r>
              <w:br/>
            </w:r>
            <w:r>
              <w:rPr>
                <w:rFonts w:ascii="宋体" w:hAnsi="宋体" w:cs="宋体" w:eastAsia="宋体"/>
                <w:sz w:val="20"/>
                <w:color w:val="000000"/>
              </w:rPr>
              <w:t xml:space="preserve">2.1座背垫依据人体工学原理设计，坐感舒适。 </w:t>
            </w:r>
            <w:r>
              <w:br/>
            </w:r>
            <w:r>
              <w:rPr>
                <w:rFonts w:ascii="宋体" w:hAnsi="宋体" w:cs="宋体" w:eastAsia="宋体"/>
                <w:sz w:val="20"/>
                <w:color w:val="000000"/>
              </w:rPr>
              <w:t xml:space="preserve">2.2海绵软硬适中，回弹性能好，不变形。 </w:t>
            </w:r>
            <w:r>
              <w:br/>
            </w:r>
            <w:r>
              <w:rPr>
                <w:rFonts w:ascii="宋体" w:hAnsi="宋体" w:cs="宋体" w:eastAsia="宋体"/>
                <w:sz w:val="20"/>
                <w:color w:val="000000"/>
              </w:rPr>
              <w:t>2.3木材干燥后含水率为≤12%。</w:t>
            </w:r>
          </w:p>
          <w:p>
            <w:pPr>
              <w:pStyle w:val="null3"/>
              <w:jc w:val="left"/>
            </w:pP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139）W09</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大板茶桌</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2400*800*780mm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张</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1、桌面：整体采用胡桃木原木制作，整块椅面不拼接，厚≥80mm，木材经干燥、防腐、防虫等化学处理，强度高，刚性好，不变形。</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140）W10</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主椅</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按现场实际尺寸定制</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张</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1、凳面基材：整体采用胡桃木原木制作，椅面厚≥25mm，木材经干燥、防腐、防虫等化学处理，强度高，刚性好，不变形。</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141）W11</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配椅</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450*510*790mm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张</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1、凳面基材：整体采用胡桃木原木制作，椅面厚≥25mm，木材经干燥、防腐、防虫等化学处理，强度高，刚性好，不变形。</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p>
        </w:tc>
      </w:tr>
      <w:tr>
        <w:tc>
          <w:tcPr>
            <w:tcW w:type="dxa" w:w="698"/>
            <w:tcBorders>
              <w:top w:val="none" w:color="000000" w:sz="4"/>
              <w:left w:val="singl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p>
        </w:tc>
        <w:tc>
          <w:tcPr>
            <w:tcW w:type="dxa" w:w="802"/>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宋体" w:hAnsi="宋体" w:cs="宋体" w:eastAsia="宋体"/>
                <w:sz w:val="20"/>
                <w:color w:val="000000"/>
              </w:rPr>
              <w:t>排烟系</w:t>
            </w:r>
            <w:r>
              <w:br/>
            </w:r>
            <w:r>
              <w:rPr>
                <w:rFonts w:ascii="宋体" w:hAnsi="宋体" w:cs="宋体" w:eastAsia="宋体"/>
                <w:sz w:val="20"/>
                <w:color w:val="000000"/>
              </w:rPr>
              <w:t>统</w:t>
            </w:r>
          </w:p>
        </w:tc>
        <w:tc>
          <w:tcPr>
            <w:tcW w:type="dxa" w:w="2377"/>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p>
        </w:tc>
        <w:tc>
          <w:tcPr>
            <w:tcW w:type="dxa" w:w="609"/>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594"/>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2556"/>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c>
          <w:tcPr>
            <w:tcW w:type="dxa" w:w="669"/>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142）</w:t>
            </w:r>
            <w:r>
              <w:rPr>
                <w:rFonts w:ascii="宋体" w:hAnsi="宋体" w:cs="宋体" w:eastAsia="宋体"/>
                <w:sz w:val="20"/>
              </w:rPr>
              <w:t>X</w:t>
            </w:r>
            <w:r>
              <w:rPr>
                <w:rFonts w:ascii="宋体" w:hAnsi="宋体" w:cs="宋体" w:eastAsia="宋体"/>
                <w:sz w:val="20"/>
                <w:color w:val="000000"/>
              </w:rPr>
              <w:t>1</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不锈钢后封板</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L*1900*10mm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20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米</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1、采用 304 不锈钢板制造，面板厚度≥1.1mm  </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143）</w:t>
            </w:r>
            <w:r>
              <w:rPr>
                <w:rFonts w:ascii="宋体" w:hAnsi="宋体" w:cs="宋体" w:eastAsia="宋体"/>
                <w:sz w:val="20"/>
              </w:rPr>
              <w:t>X</w:t>
            </w:r>
            <w:r>
              <w:rPr>
                <w:rFonts w:ascii="宋体" w:hAnsi="宋体" w:cs="宋体" w:eastAsia="宋体"/>
                <w:sz w:val="20"/>
                <w:color w:val="000000"/>
              </w:rPr>
              <w:t>2</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不锈钢过滤网</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600*600*50mm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20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米</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1、采用 304 不锈钢板制造，面板厚度≥0.8mm  </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144）</w:t>
            </w:r>
            <w:r>
              <w:rPr>
                <w:rFonts w:ascii="宋体" w:hAnsi="宋体" w:cs="宋体" w:eastAsia="宋体"/>
                <w:sz w:val="20"/>
              </w:rPr>
              <w:t>X</w:t>
            </w:r>
            <w:r>
              <w:rPr>
                <w:rFonts w:ascii="宋体" w:hAnsi="宋体" w:cs="宋体" w:eastAsia="宋体"/>
                <w:sz w:val="20"/>
                <w:color w:val="000000"/>
              </w:rPr>
              <w:t>3</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不锈钢集烟管</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600*500mm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平方</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采用</w:t>
            </w:r>
            <w:r>
              <w:rPr>
                <w:rFonts w:ascii="宋体" w:hAnsi="宋体" w:cs="宋体" w:eastAsia="宋体"/>
                <w:sz w:val="20"/>
                <w:color w:val="000000"/>
              </w:rPr>
              <w:t>304 不锈钢制作,厚度≥1.1mm，按照国家规范；双面压筋加强处理；</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145）</w:t>
            </w:r>
            <w:r>
              <w:rPr>
                <w:rFonts w:ascii="宋体" w:hAnsi="宋体" w:cs="宋体" w:eastAsia="宋体"/>
                <w:sz w:val="20"/>
              </w:rPr>
              <w:t>X</w:t>
            </w:r>
            <w:r>
              <w:rPr>
                <w:rFonts w:ascii="宋体" w:hAnsi="宋体" w:cs="宋体" w:eastAsia="宋体"/>
                <w:sz w:val="20"/>
                <w:color w:val="000000"/>
              </w:rPr>
              <w:t>4</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不锈钢排烟管</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900*600mm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80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平方</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采用</w:t>
            </w:r>
            <w:r>
              <w:rPr>
                <w:rFonts w:ascii="宋体" w:hAnsi="宋体" w:cs="宋体" w:eastAsia="宋体"/>
                <w:sz w:val="20"/>
                <w:color w:val="000000"/>
              </w:rPr>
              <w:t>304 不锈钢制作,厚度≥1.1mm，按照国家规范；双面压筋加强处理；</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146）</w:t>
            </w:r>
            <w:r>
              <w:rPr>
                <w:rFonts w:ascii="宋体" w:hAnsi="宋体" w:cs="宋体" w:eastAsia="宋体"/>
                <w:sz w:val="20"/>
              </w:rPr>
              <w:t>X</w:t>
            </w:r>
            <w:r>
              <w:rPr>
                <w:rFonts w:ascii="宋体" w:hAnsi="宋体" w:cs="宋体" w:eastAsia="宋体"/>
                <w:sz w:val="20"/>
                <w:color w:val="000000"/>
              </w:rPr>
              <w:t>5</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不锈钢鲜风管</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600*500mm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60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平方</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采用</w:t>
            </w:r>
            <w:r>
              <w:rPr>
                <w:rFonts w:ascii="宋体" w:hAnsi="宋体" w:cs="宋体" w:eastAsia="宋体"/>
                <w:sz w:val="20"/>
                <w:color w:val="000000"/>
              </w:rPr>
              <w:t>304 不锈钢制作,厚度≥1.1mm，按照国家规范；双面压筋加强处理；</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147）</w:t>
            </w:r>
            <w:r>
              <w:rPr>
                <w:rFonts w:ascii="宋体" w:hAnsi="宋体" w:cs="宋体" w:eastAsia="宋体"/>
                <w:sz w:val="20"/>
              </w:rPr>
              <w:t>X</w:t>
            </w:r>
            <w:r>
              <w:rPr>
                <w:rFonts w:ascii="宋体" w:hAnsi="宋体" w:cs="宋体" w:eastAsia="宋体"/>
                <w:sz w:val="20"/>
                <w:color w:val="000000"/>
              </w:rPr>
              <w:t>6</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不锈钢弯头</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600*500mm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12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个</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采用</w:t>
            </w:r>
            <w:r>
              <w:rPr>
                <w:rFonts w:ascii="宋体" w:hAnsi="宋体" w:cs="宋体" w:eastAsia="宋体"/>
                <w:sz w:val="20"/>
                <w:color w:val="000000"/>
              </w:rPr>
              <w:t>304 不锈钢制作,厚度≥1.1mm，按照国家规范；双面压筋加强处理；</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148）</w:t>
            </w:r>
            <w:r>
              <w:rPr>
                <w:rFonts w:ascii="宋体" w:hAnsi="宋体" w:cs="宋体" w:eastAsia="宋体"/>
                <w:sz w:val="20"/>
              </w:rPr>
              <w:t>X</w:t>
            </w:r>
            <w:r>
              <w:rPr>
                <w:rFonts w:ascii="宋体" w:hAnsi="宋体" w:cs="宋体" w:eastAsia="宋体"/>
                <w:sz w:val="20"/>
                <w:color w:val="000000"/>
              </w:rPr>
              <w:t>7</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不锈钢弯头</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900*600mm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个</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采用</w:t>
            </w:r>
            <w:r>
              <w:rPr>
                <w:rFonts w:ascii="宋体" w:hAnsi="宋体" w:cs="宋体" w:eastAsia="宋体"/>
                <w:sz w:val="20"/>
                <w:color w:val="000000"/>
              </w:rPr>
              <w:t>304 不锈钢制作,厚度≥1.1mm，按照国家规范；双面压筋加强处理；</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149）</w:t>
            </w:r>
            <w:r>
              <w:rPr>
                <w:rFonts w:ascii="宋体" w:hAnsi="宋体" w:cs="宋体" w:eastAsia="宋体"/>
                <w:sz w:val="20"/>
              </w:rPr>
              <w:t>X</w:t>
            </w:r>
            <w:r>
              <w:rPr>
                <w:rFonts w:ascii="宋体" w:hAnsi="宋体" w:cs="宋体" w:eastAsia="宋体"/>
                <w:sz w:val="20"/>
                <w:color w:val="000000"/>
              </w:rPr>
              <w:t>8</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不锈钢三通</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900*600mm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个</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采用</w:t>
            </w:r>
            <w:r>
              <w:rPr>
                <w:rFonts w:ascii="宋体" w:hAnsi="宋体" w:cs="宋体" w:eastAsia="宋体"/>
                <w:sz w:val="20"/>
                <w:color w:val="000000"/>
              </w:rPr>
              <w:t>304 不锈钢制作,厚度≥1.1mm，按照国家规范；双面压筋加强处理；</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150）</w:t>
            </w:r>
            <w:r>
              <w:rPr>
                <w:rFonts w:ascii="宋体" w:hAnsi="宋体" w:cs="宋体" w:eastAsia="宋体"/>
                <w:sz w:val="20"/>
              </w:rPr>
              <w:t>X</w:t>
            </w:r>
            <w:r>
              <w:rPr>
                <w:rFonts w:ascii="宋体" w:hAnsi="宋体" w:cs="宋体" w:eastAsia="宋体"/>
                <w:sz w:val="20"/>
                <w:color w:val="000000"/>
              </w:rPr>
              <w:t>9</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不锈钢变径</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600*500mm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个</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采用</w:t>
            </w:r>
            <w:r>
              <w:rPr>
                <w:rFonts w:ascii="宋体" w:hAnsi="宋体" w:cs="宋体" w:eastAsia="宋体"/>
                <w:sz w:val="20"/>
                <w:color w:val="000000"/>
              </w:rPr>
              <w:t>304 不锈钢制作,厚度≥1.1mm，按照国家规范；双面压筋加强处理；</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151）</w:t>
            </w:r>
            <w:r>
              <w:rPr>
                <w:rFonts w:ascii="宋体" w:hAnsi="宋体" w:cs="宋体" w:eastAsia="宋体"/>
                <w:sz w:val="20"/>
              </w:rPr>
              <w:t>X</w:t>
            </w:r>
            <w:r>
              <w:rPr>
                <w:rFonts w:ascii="宋体" w:hAnsi="宋体" w:cs="宋体" w:eastAsia="宋体"/>
                <w:sz w:val="20"/>
                <w:color w:val="000000"/>
              </w:rPr>
              <w:t>10</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不锈钢法兰</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配套</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60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付</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采用</w:t>
            </w:r>
            <w:r>
              <w:rPr>
                <w:rFonts w:ascii="宋体" w:hAnsi="宋体" w:cs="宋体" w:eastAsia="宋体"/>
                <w:sz w:val="20"/>
                <w:color w:val="000000"/>
              </w:rPr>
              <w:t>304 不锈钢制作,厚度≥2.0mm，按照国家规范；双面压筋加强处理；</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152）</w:t>
            </w:r>
            <w:r>
              <w:rPr>
                <w:rFonts w:ascii="宋体" w:hAnsi="宋体" w:cs="宋体" w:eastAsia="宋体"/>
                <w:sz w:val="20"/>
              </w:rPr>
              <w:t>X</w:t>
            </w:r>
            <w:r>
              <w:rPr>
                <w:rFonts w:ascii="宋体" w:hAnsi="宋体" w:cs="宋体" w:eastAsia="宋体"/>
                <w:sz w:val="20"/>
                <w:color w:val="000000"/>
              </w:rPr>
              <w:t>11</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静音式抽排风机</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4KW</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电压</w:t>
            </w:r>
            <w:r>
              <w:rPr>
                <w:rFonts w:ascii="宋体" w:hAnsi="宋体" w:cs="宋体" w:eastAsia="宋体"/>
                <w:sz w:val="20"/>
                <w:color w:val="000000"/>
              </w:rPr>
              <w:t>380v，功率≥4kw，采用前倾密集式离心风轮，动平衡精度达100mg，叶片采用镀锌板冲压，加强式轴盆，风轮运行平稳、牢固。</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153）</w:t>
            </w:r>
            <w:r>
              <w:rPr>
                <w:rFonts w:ascii="宋体" w:hAnsi="宋体" w:cs="宋体" w:eastAsia="宋体"/>
                <w:sz w:val="20"/>
              </w:rPr>
              <w:t>X</w:t>
            </w:r>
            <w:r>
              <w:rPr>
                <w:rFonts w:ascii="宋体" w:hAnsi="宋体" w:cs="宋体" w:eastAsia="宋体"/>
                <w:sz w:val="20"/>
                <w:color w:val="000000"/>
              </w:rPr>
              <w:t>12</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静音式</w:t>
            </w:r>
            <w:r>
              <w:br/>
            </w:r>
            <w:r>
              <w:rPr>
                <w:rFonts w:ascii="宋体" w:hAnsi="宋体" w:cs="宋体" w:eastAsia="宋体"/>
                <w:sz w:val="20"/>
              </w:rPr>
              <w:t>抽排风机</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3KW</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电压</w:t>
            </w:r>
            <w:r>
              <w:rPr>
                <w:rFonts w:ascii="宋体" w:hAnsi="宋体" w:cs="宋体" w:eastAsia="宋体"/>
                <w:sz w:val="20"/>
              </w:rPr>
              <w:t>380v，功率≥3kw，采用前倾密集式离心风轮，动平衡精度达 100mg，叶片采用镀锌板冲压，加强式轴盆，风轮运行。</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154）</w:t>
            </w:r>
            <w:r>
              <w:rPr>
                <w:rFonts w:ascii="宋体" w:hAnsi="宋体" w:cs="宋体" w:eastAsia="宋体"/>
                <w:sz w:val="20"/>
              </w:rPr>
              <w:t>X</w:t>
            </w:r>
            <w:r>
              <w:rPr>
                <w:rFonts w:ascii="宋体" w:hAnsi="宋体" w:cs="宋体" w:eastAsia="宋体"/>
                <w:sz w:val="20"/>
                <w:color w:val="000000"/>
              </w:rPr>
              <w:t>13</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静音式</w:t>
            </w:r>
            <w:r>
              <w:br/>
            </w:r>
            <w:r>
              <w:rPr>
                <w:rFonts w:ascii="宋体" w:hAnsi="宋体" w:cs="宋体" w:eastAsia="宋体"/>
                <w:sz w:val="20"/>
              </w:rPr>
              <w:t>抽排风机</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7.5KW</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电压</w:t>
            </w:r>
            <w:r>
              <w:rPr>
                <w:rFonts w:ascii="宋体" w:hAnsi="宋体" w:cs="宋体" w:eastAsia="宋体"/>
                <w:sz w:val="20"/>
              </w:rPr>
              <w:t>380v，功率≥7.5kw，采用前倾密集式离心风轮，动平衡精度达 100mg，叶片采用镀锌板冲压，加强式轴盆，风轮运行。</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155）</w:t>
            </w:r>
            <w:r>
              <w:rPr>
                <w:rFonts w:ascii="宋体" w:hAnsi="宋体" w:cs="宋体" w:eastAsia="宋体"/>
                <w:sz w:val="20"/>
              </w:rPr>
              <w:t>X</w:t>
            </w:r>
            <w:r>
              <w:rPr>
                <w:rFonts w:ascii="宋体" w:hAnsi="宋体" w:cs="宋体" w:eastAsia="宋体"/>
                <w:sz w:val="20"/>
                <w:color w:val="000000"/>
              </w:rPr>
              <w:t>14</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冷风机</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2.2KW</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电压</w:t>
            </w:r>
            <w:r>
              <w:rPr>
                <w:rFonts w:ascii="宋体" w:hAnsi="宋体" w:cs="宋体" w:eastAsia="宋体"/>
                <w:sz w:val="20"/>
                <w:color w:val="000000"/>
              </w:rPr>
              <w:t>380v，功率≥2.2kw。</w:t>
            </w:r>
          </w:p>
          <w:p>
            <w:pPr>
              <w:pStyle w:val="null3"/>
              <w:jc w:val="left"/>
            </w:pPr>
            <w:r>
              <w:rPr>
                <w:rFonts w:ascii="宋体" w:hAnsi="宋体" w:cs="宋体" w:eastAsia="宋体"/>
                <w:sz w:val="20"/>
                <w:color w:val="000000"/>
              </w:rPr>
              <w:t>加水方式：下加水</w:t>
            </w:r>
          </w:p>
          <w:p>
            <w:pPr>
              <w:pStyle w:val="null3"/>
              <w:jc w:val="left"/>
            </w:pPr>
            <w:r>
              <w:rPr>
                <w:rFonts w:ascii="宋体" w:hAnsi="宋体" w:cs="宋体" w:eastAsia="宋体"/>
                <w:sz w:val="20"/>
              </w:rPr>
              <w:t>风管形式：双风管</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▲（项156）</w:t>
            </w:r>
            <w:r>
              <w:rPr>
                <w:rFonts w:ascii="宋体" w:hAnsi="宋体" w:cs="宋体" w:eastAsia="宋体"/>
                <w:sz w:val="20"/>
              </w:rPr>
              <w:t>X</w:t>
            </w:r>
            <w:r>
              <w:rPr>
                <w:rFonts w:ascii="宋体" w:hAnsi="宋体" w:cs="宋体" w:eastAsia="宋体"/>
                <w:sz w:val="20"/>
                <w:color w:val="000000"/>
              </w:rPr>
              <w:t>15</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油烟净化器</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12000 风量</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1、风量≥12000m³；除油烟率可高达≥98%以 上，除异味率高达≥70%以上；三级处理使得静电低排油烟净化器的净化效率，满足厨房气体低空排放的要求。 </w:t>
            </w:r>
            <w:r>
              <w:br/>
            </w:r>
            <w:r>
              <w:rPr>
                <w:rFonts w:ascii="宋体" w:hAnsi="宋体" w:cs="宋体" w:eastAsia="宋体"/>
                <w:sz w:val="20"/>
                <w:color w:val="000000"/>
              </w:rPr>
              <w:t>2、用电功率：≥1.5KW，电压220V。</w:t>
            </w:r>
          </w:p>
          <w:p>
            <w:pPr>
              <w:pStyle w:val="null3"/>
              <w:ind w:left="15" w:right="90"/>
              <w:jc w:val="both"/>
            </w:pPr>
            <w:r>
              <w:rPr>
                <w:rFonts w:ascii="宋体" w:hAnsi="宋体" w:cs="宋体" w:eastAsia="宋体"/>
                <w:sz w:val="20"/>
              </w:rPr>
              <w:t>3、质量佐证要求：</w:t>
            </w:r>
          </w:p>
          <w:p>
            <w:pPr>
              <w:pStyle w:val="null3"/>
              <w:ind w:left="15" w:right="90" w:firstLine="403"/>
              <w:jc w:val="both"/>
            </w:pPr>
            <w:r>
              <w:rPr>
                <w:rFonts w:ascii="宋体" w:hAnsi="宋体" w:cs="宋体" w:eastAsia="宋体"/>
                <w:sz w:val="20"/>
              </w:rPr>
              <w:t>①产品依据国家标准GB/T2423.35-2019《环境试验第2部分：试验和导则气候（温度、湿度）和动力学（振动、冲击）综合试验》，投标人提供至少一个检（验）测项目符合要求的检（验）测报告，出具的具有CMA或CNAS标识的有效检（验）测报告复印件及全国认证认可的官方平台查询截图佐证，未提供或提供不符的视为负偏离。若检测报告中送检产品名称与本设备名称不完全相同，但经评标委员会认定属于同类产品的视同符合本项要求。</w:t>
            </w:r>
          </w:p>
          <w:p>
            <w:pPr>
              <w:pStyle w:val="null3"/>
              <w:jc w:val="left"/>
            </w:pPr>
            <w:r>
              <w:rPr>
                <w:rFonts w:ascii="宋体" w:hAnsi="宋体" w:cs="宋体" w:eastAsia="宋体"/>
                <w:sz w:val="20"/>
              </w:rPr>
              <w:t>②产品依据国家标准GB/T5169.5-2020《电工电子产品着火危险试验第5部分：试验火焰针焰试验方法装置、确认试验方法和导则》，投标人提供至少一个检（验）测项目符合要求的检（验）测报告，出具的具有CMA或CNAS标识的有效检（验）测报告复印件及全国认证认可的官方平台查询截图佐证，未提供或提供不符的视为负偏离。若检测报告中送检产品名称与本设备名称不完全相同，但经评标委员会认定属于同类产品的视同符合本项要求。</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157）</w:t>
            </w:r>
            <w:r>
              <w:rPr>
                <w:rFonts w:ascii="宋体" w:hAnsi="宋体" w:cs="宋体" w:eastAsia="宋体"/>
                <w:sz w:val="20"/>
              </w:rPr>
              <w:t>X</w:t>
            </w:r>
            <w:r>
              <w:rPr>
                <w:rFonts w:ascii="宋体" w:hAnsi="宋体" w:cs="宋体" w:eastAsia="宋体"/>
                <w:sz w:val="20"/>
                <w:color w:val="000000"/>
              </w:rPr>
              <w:t>16</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风机变频器</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3KW</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 xml:space="preserve">1、电压：380V ，功率≥3KW。产品功能:具有排风、新风、净化器、照明一体联动功能。 </w:t>
            </w:r>
            <w:r>
              <w:br/>
            </w:r>
            <w:r>
              <w:rPr>
                <w:rFonts w:ascii="宋体" w:hAnsi="宋体" w:cs="宋体" w:eastAsia="宋体"/>
                <w:sz w:val="20"/>
              </w:rPr>
              <w:t xml:space="preserve">2、具有新风联动两路220V 电源输出，两路380V 输出。 </w:t>
            </w:r>
            <w:r>
              <w:br/>
            </w:r>
            <w:r>
              <w:rPr>
                <w:rFonts w:ascii="宋体" w:hAnsi="宋体" w:cs="宋体" w:eastAsia="宋体"/>
                <w:sz w:val="20"/>
              </w:rPr>
              <w:t xml:space="preserve">3、具有静音、节能、强排模式。        </w:t>
            </w:r>
          </w:p>
          <w:p>
            <w:pPr>
              <w:pStyle w:val="null3"/>
              <w:jc w:val="left"/>
            </w:pPr>
            <w:r>
              <w:rPr>
                <w:rFonts w:ascii="宋体" w:hAnsi="宋体" w:cs="宋体" w:eastAsia="宋体"/>
                <w:sz w:val="20"/>
              </w:rPr>
              <w:t xml:space="preserve">4、具有缺相保护、对地/相间短路保护、低频限流保护功能。 </w:t>
            </w:r>
            <w:r>
              <w:br/>
            </w:r>
            <w:r>
              <w:rPr>
                <w:rFonts w:ascii="宋体" w:hAnsi="宋体" w:cs="宋体" w:eastAsia="宋体"/>
                <w:sz w:val="20"/>
              </w:rPr>
              <w:t xml:space="preserve">5、具有自动切换强排风，同时，关闭新风与净化器功能。 </w:t>
            </w:r>
            <w:r>
              <w:br/>
            </w:r>
            <w:r>
              <w:rPr>
                <w:rFonts w:ascii="宋体" w:hAnsi="宋体" w:cs="宋体" w:eastAsia="宋体"/>
                <w:sz w:val="20"/>
              </w:rPr>
              <w:t>6、显示面板可显示四种电机运行状态。电压、母线电压、电机转速、输出频率、输出电流、输出功率、节能占比等可自由调用。</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158）</w:t>
            </w:r>
            <w:r>
              <w:rPr>
                <w:rFonts w:ascii="宋体" w:hAnsi="宋体" w:cs="宋体" w:eastAsia="宋体"/>
                <w:sz w:val="20"/>
              </w:rPr>
              <w:t>X</w:t>
            </w:r>
            <w:r>
              <w:rPr>
                <w:rFonts w:ascii="宋体" w:hAnsi="宋体" w:cs="宋体" w:eastAsia="宋体"/>
                <w:sz w:val="20"/>
                <w:color w:val="000000"/>
              </w:rPr>
              <w:t>17</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风机变频器</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4KW</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1、电压：380V， 功率≥4KW。产品功能:具有排风、新风、净化器、照明一体联动功能。</w:t>
            </w:r>
          </w:p>
          <w:p>
            <w:pPr>
              <w:pStyle w:val="null3"/>
              <w:jc w:val="left"/>
            </w:pPr>
            <w:r>
              <w:rPr>
                <w:rFonts w:ascii="宋体" w:hAnsi="宋体" w:cs="宋体" w:eastAsia="宋体"/>
                <w:sz w:val="20"/>
                <w:color w:val="000000"/>
              </w:rPr>
              <w:t xml:space="preserve">2、具有新风联动两路220V 电源输出，两路380V 输出。 </w:t>
            </w:r>
            <w:r>
              <w:br/>
            </w:r>
            <w:r>
              <w:rPr>
                <w:rFonts w:ascii="宋体" w:hAnsi="宋体" w:cs="宋体" w:eastAsia="宋体"/>
                <w:sz w:val="20"/>
                <w:color w:val="000000"/>
              </w:rPr>
              <w:t xml:space="preserve">3、具有静音、节能、强排模式。 </w:t>
            </w:r>
            <w:r>
              <w:br/>
            </w:r>
            <w:r>
              <w:rPr>
                <w:rFonts w:ascii="宋体" w:hAnsi="宋体" w:cs="宋体" w:eastAsia="宋体"/>
                <w:sz w:val="20"/>
                <w:color w:val="000000"/>
              </w:rPr>
              <w:t xml:space="preserve">4、具有缺相保护、对地/相间短路保护、低频限流保护功能。 </w:t>
            </w:r>
            <w:r>
              <w:br/>
            </w:r>
            <w:r>
              <w:rPr>
                <w:rFonts w:ascii="宋体" w:hAnsi="宋体" w:cs="宋体" w:eastAsia="宋体"/>
                <w:sz w:val="20"/>
                <w:color w:val="000000"/>
              </w:rPr>
              <w:t xml:space="preserve">5、具有自动切换强排风，同时，关闭新风与净化器功能。 </w:t>
            </w:r>
            <w:r>
              <w:br/>
            </w:r>
            <w:r>
              <w:rPr>
                <w:rFonts w:ascii="宋体" w:hAnsi="宋体" w:cs="宋体" w:eastAsia="宋体"/>
                <w:sz w:val="20"/>
                <w:color w:val="000000"/>
              </w:rPr>
              <w:t>6、显示面板可显示四种电机运行状态。电压、母线电压、电机转速、输出频率、输出电流、输出功率、节能占比等可自由调用。</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159）</w:t>
            </w:r>
            <w:r>
              <w:rPr>
                <w:rFonts w:ascii="宋体" w:hAnsi="宋体" w:cs="宋体" w:eastAsia="宋体"/>
                <w:sz w:val="20"/>
              </w:rPr>
              <w:t>X</w:t>
            </w:r>
            <w:r>
              <w:rPr>
                <w:rFonts w:ascii="宋体" w:hAnsi="宋体" w:cs="宋体" w:eastAsia="宋体"/>
                <w:sz w:val="20"/>
                <w:color w:val="000000"/>
              </w:rPr>
              <w:t>18</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风机变频器</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7.5KW</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 xml:space="preserve">1、电压：380V ，功率≥7.5KW。产品功能:具有排风、新风、净化器、照明一体联动功能。 </w:t>
            </w:r>
            <w:r>
              <w:br/>
            </w:r>
            <w:r>
              <w:rPr>
                <w:rFonts w:ascii="宋体" w:hAnsi="宋体" w:cs="宋体" w:eastAsia="宋体"/>
                <w:sz w:val="20"/>
              </w:rPr>
              <w:t xml:space="preserve">2、具有新风联动两路220V 电源输出，两路380V 输出。 </w:t>
            </w:r>
            <w:r>
              <w:br/>
            </w:r>
            <w:r>
              <w:rPr>
                <w:rFonts w:ascii="宋体" w:hAnsi="宋体" w:cs="宋体" w:eastAsia="宋体"/>
                <w:sz w:val="20"/>
              </w:rPr>
              <w:t xml:space="preserve">3、具有静音、节能、强排模式。        </w:t>
            </w:r>
          </w:p>
          <w:p>
            <w:pPr>
              <w:pStyle w:val="null3"/>
              <w:jc w:val="left"/>
            </w:pPr>
            <w:r>
              <w:rPr>
                <w:rFonts w:ascii="宋体" w:hAnsi="宋体" w:cs="宋体" w:eastAsia="宋体"/>
                <w:sz w:val="20"/>
              </w:rPr>
              <w:t xml:space="preserve">4、具有缺相保护、对地/相间短路保护、低频限流保护功能。 </w:t>
            </w:r>
            <w:r>
              <w:br/>
            </w:r>
            <w:r>
              <w:rPr>
                <w:rFonts w:ascii="宋体" w:hAnsi="宋体" w:cs="宋体" w:eastAsia="宋体"/>
                <w:sz w:val="20"/>
              </w:rPr>
              <w:t xml:space="preserve">5、具有自动切换强排风，同时，关闭新风与净化器功能。 </w:t>
            </w:r>
            <w:r>
              <w:br/>
            </w:r>
            <w:r>
              <w:rPr>
                <w:rFonts w:ascii="宋体" w:hAnsi="宋体" w:cs="宋体" w:eastAsia="宋体"/>
                <w:sz w:val="20"/>
              </w:rPr>
              <w:t>6、显示面板可显示四种电机运行状态。电压、母线电压、电机转速、输出频率、输出电流、输出功率、节能占比等可自由调用。</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160）</w:t>
            </w:r>
            <w:r>
              <w:rPr>
                <w:rFonts w:ascii="宋体" w:hAnsi="宋体" w:cs="宋体" w:eastAsia="宋体"/>
                <w:sz w:val="20"/>
              </w:rPr>
              <w:t>X</w:t>
            </w:r>
            <w:r>
              <w:rPr>
                <w:rFonts w:ascii="宋体" w:hAnsi="宋体" w:cs="宋体" w:eastAsia="宋体"/>
                <w:sz w:val="20"/>
                <w:color w:val="000000"/>
              </w:rPr>
              <w:t>19</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风机基座</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配套</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台</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8#槽钢，刷两边防锈漆处理</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161）</w:t>
            </w:r>
            <w:r>
              <w:rPr>
                <w:rFonts w:ascii="宋体" w:hAnsi="宋体" w:cs="宋体" w:eastAsia="宋体"/>
                <w:sz w:val="20"/>
              </w:rPr>
              <w:t>X</w:t>
            </w:r>
            <w:r>
              <w:rPr>
                <w:rFonts w:ascii="宋体" w:hAnsi="宋体" w:cs="宋体" w:eastAsia="宋体"/>
                <w:sz w:val="20"/>
                <w:color w:val="000000"/>
              </w:rPr>
              <w:t>20</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风管吊杆及支</w:t>
            </w:r>
            <w:r>
              <w:br/>
            </w:r>
            <w:r>
              <w:rPr>
                <w:rFonts w:ascii="宋体" w:hAnsi="宋体" w:cs="宋体" w:eastAsia="宋体"/>
                <w:sz w:val="20"/>
                <w:color w:val="000000"/>
              </w:rPr>
              <w:t>架</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配套</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4#角铁，刷两边防锈漆处理</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162）</w:t>
            </w:r>
            <w:r>
              <w:rPr>
                <w:rFonts w:ascii="宋体" w:hAnsi="宋体" w:cs="宋体" w:eastAsia="宋体"/>
                <w:sz w:val="20"/>
              </w:rPr>
              <w:t>X</w:t>
            </w:r>
            <w:r>
              <w:rPr>
                <w:rFonts w:ascii="宋体" w:hAnsi="宋体" w:cs="宋体" w:eastAsia="宋体"/>
                <w:sz w:val="20"/>
                <w:color w:val="000000"/>
              </w:rPr>
              <w:t>21</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风机防</w:t>
            </w:r>
            <w:r>
              <w:br/>
            </w:r>
            <w:r>
              <w:rPr>
                <w:rFonts w:ascii="宋体" w:hAnsi="宋体" w:cs="宋体" w:eastAsia="宋体"/>
                <w:sz w:val="20"/>
                <w:color w:val="000000"/>
              </w:rPr>
              <w:t>震垫</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配套</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采用弹簧制作</w:t>
            </w:r>
            <w:r>
              <w:br/>
            </w:r>
            <w:r>
              <w:rPr>
                <w:rFonts w:ascii="宋体" w:hAnsi="宋体" w:cs="宋体" w:eastAsia="宋体"/>
                <w:sz w:val="20"/>
                <w:color w:val="000000"/>
              </w:rPr>
              <w:t>1、承重量：≥120KG</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163）</w:t>
            </w:r>
            <w:r>
              <w:rPr>
                <w:rFonts w:ascii="宋体" w:hAnsi="宋体" w:cs="宋体" w:eastAsia="宋体"/>
                <w:sz w:val="20"/>
              </w:rPr>
              <w:t>X</w:t>
            </w:r>
            <w:r>
              <w:rPr>
                <w:rFonts w:ascii="宋体" w:hAnsi="宋体" w:cs="宋体" w:eastAsia="宋体"/>
                <w:sz w:val="20"/>
                <w:color w:val="000000"/>
              </w:rPr>
              <w:t>22</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帆布软</w:t>
            </w:r>
            <w:r>
              <w:br/>
            </w:r>
            <w:r>
              <w:rPr>
                <w:rFonts w:ascii="宋体" w:hAnsi="宋体" w:cs="宋体" w:eastAsia="宋体"/>
                <w:sz w:val="20"/>
                <w:color w:val="000000"/>
              </w:rPr>
              <w:t>连接</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配套</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项</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采用防腐蚀，耐高温帆布</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164）</w:t>
            </w:r>
            <w:r>
              <w:rPr>
                <w:rFonts w:ascii="宋体" w:hAnsi="宋体" w:cs="宋体" w:eastAsia="宋体"/>
                <w:sz w:val="20"/>
              </w:rPr>
              <w:t>X</w:t>
            </w:r>
            <w:r>
              <w:rPr>
                <w:rFonts w:ascii="宋体" w:hAnsi="宋体" w:cs="宋体" w:eastAsia="宋体"/>
                <w:sz w:val="20"/>
                <w:color w:val="000000"/>
              </w:rPr>
              <w:t>23</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150℃</w:t>
            </w:r>
            <w:r>
              <w:br/>
            </w:r>
            <w:r>
              <w:rPr>
                <w:rFonts w:ascii="宋体" w:hAnsi="宋体" w:cs="宋体" w:eastAsia="宋体"/>
                <w:sz w:val="20"/>
                <w:color w:val="000000"/>
              </w:rPr>
              <w:t>防火阀</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800*500mm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个</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温度达到</w:t>
            </w:r>
            <w:r>
              <w:rPr>
                <w:rFonts w:ascii="宋体" w:hAnsi="宋体" w:cs="宋体" w:eastAsia="宋体"/>
                <w:sz w:val="20"/>
                <w:color w:val="000000"/>
              </w:rPr>
              <w:t>≥150℃自动关并闭。</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165）</w:t>
            </w:r>
            <w:r>
              <w:rPr>
                <w:rFonts w:ascii="宋体" w:hAnsi="宋体" w:cs="宋体" w:eastAsia="宋体"/>
                <w:sz w:val="20"/>
              </w:rPr>
              <w:t>X</w:t>
            </w:r>
            <w:r>
              <w:rPr>
                <w:rFonts w:ascii="宋体" w:hAnsi="宋体" w:cs="宋体" w:eastAsia="宋体"/>
                <w:sz w:val="20"/>
                <w:color w:val="000000"/>
              </w:rPr>
              <w:t>24</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不锈钢百叶窗</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400*400mm</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15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个</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铝合金制作，防尘、防虫、耐酸碱耐腐蚀</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166）</w:t>
            </w:r>
            <w:r>
              <w:rPr>
                <w:rFonts w:ascii="宋体" w:hAnsi="宋体" w:cs="宋体" w:eastAsia="宋体"/>
                <w:sz w:val="20"/>
              </w:rPr>
              <w:t>X</w:t>
            </w:r>
            <w:r>
              <w:rPr>
                <w:rFonts w:ascii="宋体" w:hAnsi="宋体" w:cs="宋体" w:eastAsia="宋体"/>
                <w:sz w:val="20"/>
                <w:color w:val="000000"/>
              </w:rPr>
              <w:t>25</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蒸饭车</w:t>
            </w:r>
            <w:r>
              <w:br/>
            </w:r>
            <w:r>
              <w:rPr>
                <w:rFonts w:ascii="宋体" w:hAnsi="宋体" w:cs="宋体" w:eastAsia="宋体"/>
                <w:sz w:val="20"/>
                <w:color w:val="000000"/>
              </w:rPr>
              <w:t>发热管</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4KW</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20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根</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采用</w:t>
            </w:r>
            <w:r>
              <w:rPr>
                <w:rFonts w:ascii="宋体" w:hAnsi="宋体" w:cs="宋体" w:eastAsia="宋体"/>
                <w:sz w:val="20"/>
                <w:color w:val="000000"/>
              </w:rPr>
              <w:t>304 不锈钢制作，故障可自动断电，360度循环加热，浮球溢水装置</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167）</w:t>
            </w:r>
            <w:r>
              <w:rPr>
                <w:rFonts w:ascii="宋体" w:hAnsi="宋体" w:cs="宋体" w:eastAsia="宋体"/>
                <w:sz w:val="20"/>
              </w:rPr>
              <w:t>X</w:t>
            </w:r>
            <w:r>
              <w:rPr>
                <w:rFonts w:ascii="宋体" w:hAnsi="宋体" w:cs="宋体" w:eastAsia="宋体"/>
                <w:sz w:val="20"/>
                <w:color w:val="000000"/>
              </w:rPr>
              <w:t>26</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保温车发热管</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3KW</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15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根</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采用</w:t>
            </w:r>
            <w:r>
              <w:rPr>
                <w:rFonts w:ascii="宋体" w:hAnsi="宋体" w:cs="宋体" w:eastAsia="宋体"/>
                <w:sz w:val="20"/>
                <w:color w:val="000000"/>
              </w:rPr>
              <w:t>304 不锈钢制作，热效率高，防水胶圈，升温快，高温氧化镁内芯</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168）</w:t>
            </w:r>
            <w:r>
              <w:rPr>
                <w:rFonts w:ascii="宋体" w:hAnsi="宋体" w:cs="宋体" w:eastAsia="宋体"/>
                <w:sz w:val="20"/>
              </w:rPr>
              <w:t>X</w:t>
            </w:r>
            <w:r>
              <w:rPr>
                <w:rFonts w:ascii="宋体" w:hAnsi="宋体" w:cs="宋体" w:eastAsia="宋体"/>
                <w:sz w:val="20"/>
                <w:color w:val="000000"/>
              </w:rPr>
              <w:t>27</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单冷水龙头</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设备配套</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20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个</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采用</w:t>
            </w:r>
            <w:r>
              <w:rPr>
                <w:rFonts w:ascii="宋体" w:hAnsi="宋体" w:cs="宋体" w:eastAsia="宋体"/>
                <w:sz w:val="20"/>
                <w:color w:val="000000"/>
              </w:rPr>
              <w:t>304 不锈钢制作，阀芯黄铜，</w:t>
            </w:r>
            <w:r>
              <w:rPr>
                <w:rFonts w:ascii="宋体" w:hAnsi="宋体" w:cs="宋体" w:eastAsia="宋体"/>
                <w:sz w:val="20"/>
              </w:rPr>
              <w:t>单出水，管身</w:t>
            </w:r>
            <w:r>
              <w:rPr>
                <w:rFonts w:ascii="宋体" w:hAnsi="宋体" w:cs="宋体" w:eastAsia="宋体"/>
                <w:sz w:val="20"/>
              </w:rPr>
              <w:t>360度旋转</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169）</w:t>
            </w:r>
            <w:r>
              <w:rPr>
                <w:rFonts w:ascii="宋体" w:hAnsi="宋体" w:cs="宋体" w:eastAsia="宋体"/>
                <w:sz w:val="20"/>
              </w:rPr>
              <w:t>X</w:t>
            </w:r>
            <w:r>
              <w:rPr>
                <w:rFonts w:ascii="宋体" w:hAnsi="宋体" w:cs="宋体" w:eastAsia="宋体"/>
                <w:sz w:val="20"/>
                <w:color w:val="000000"/>
              </w:rPr>
              <w:t>28</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冷热水龙头</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设备配套</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10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个</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采用</w:t>
            </w:r>
            <w:r>
              <w:rPr>
                <w:rFonts w:ascii="宋体" w:hAnsi="宋体" w:cs="宋体" w:eastAsia="宋体"/>
                <w:sz w:val="20"/>
                <w:color w:val="000000"/>
              </w:rPr>
              <w:t>304 不锈钢制作，阀芯黄铜，</w:t>
            </w:r>
            <w:r>
              <w:rPr>
                <w:rFonts w:ascii="宋体" w:hAnsi="宋体" w:cs="宋体" w:eastAsia="宋体"/>
                <w:sz w:val="20"/>
              </w:rPr>
              <w:t>360度旋转，冷热双控</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170）</w:t>
            </w:r>
            <w:r>
              <w:rPr>
                <w:rFonts w:ascii="宋体" w:hAnsi="宋体" w:cs="宋体" w:eastAsia="宋体"/>
                <w:sz w:val="20"/>
              </w:rPr>
              <w:t>X</w:t>
            </w:r>
            <w:r>
              <w:rPr>
                <w:rFonts w:ascii="宋体" w:hAnsi="宋体" w:cs="宋体" w:eastAsia="宋体"/>
                <w:sz w:val="20"/>
                <w:color w:val="000000"/>
              </w:rPr>
              <w:t>29</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感应水龙头</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设备配套</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10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个</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采用</w:t>
            </w:r>
            <w:r>
              <w:rPr>
                <w:rFonts w:ascii="宋体" w:hAnsi="宋体" w:cs="宋体" w:eastAsia="宋体"/>
                <w:sz w:val="20"/>
                <w:color w:val="000000"/>
              </w:rPr>
              <w:t>304 不锈钢制作，阀芯黄铜，红外自动感应，晶钻电镀。</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r>
              <w:rPr>
                <w:rFonts w:ascii="宋体" w:hAnsi="宋体" w:cs="宋体" w:eastAsia="宋体"/>
                <w:sz w:val="20"/>
                <w:color w:val="000000"/>
              </w:rPr>
              <w:t>171）</w:t>
            </w:r>
            <w:r>
              <w:rPr>
                <w:rFonts w:ascii="宋体" w:hAnsi="宋体" w:cs="宋体" w:eastAsia="宋体"/>
                <w:sz w:val="20"/>
              </w:rPr>
              <w:t>X</w:t>
            </w:r>
            <w:r>
              <w:rPr>
                <w:rFonts w:ascii="宋体" w:hAnsi="宋体" w:cs="宋体" w:eastAsia="宋体"/>
                <w:sz w:val="20"/>
                <w:color w:val="000000"/>
              </w:rPr>
              <w:t>30</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净水器耗材</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设备配套</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color w:val="000000"/>
              </w:rPr>
              <w:t>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color w:val="000000"/>
              </w:rPr>
              <w:t>套</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四级过滤，石英砂过滤器、活性炭过滤器；精密保安过滤器、超滤膜组组件；</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（项</w:t>
            </w:r>
            <w:r>
              <w:rPr>
                <w:rFonts w:ascii="宋体" w:hAnsi="宋体" w:cs="宋体" w:eastAsia="宋体"/>
                <w:sz w:val="20"/>
              </w:rPr>
              <w:t>172）X31</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洗碗机分配器</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设备配套</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right"/>
            </w:pPr>
            <w:r>
              <w:rPr>
                <w:rFonts w:ascii="宋体" w:hAnsi="宋体" w:cs="宋体" w:eastAsia="宋体"/>
                <w:sz w:val="20"/>
              </w:rPr>
              <w:t>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0"/>
              </w:rPr>
              <w:t>套</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1、分配器可以添加洗碗液、催干剂；</w:t>
            </w:r>
            <w:r>
              <w:br/>
            </w:r>
            <w:r>
              <w:rPr>
                <w:rFonts w:ascii="宋体" w:hAnsi="宋体" w:cs="宋体" w:eastAsia="宋体"/>
                <w:sz w:val="20"/>
              </w:rPr>
              <w:t>2、使洗碗液直接流到主洗水箱；</w:t>
            </w:r>
            <w:r>
              <w:br/>
            </w:r>
            <w:r>
              <w:rPr>
                <w:rFonts w:ascii="宋体" w:hAnsi="宋体" w:cs="宋体" w:eastAsia="宋体"/>
                <w:sz w:val="20"/>
              </w:rPr>
              <w:t>3、使催干剂直接流到喷淋管；</w:t>
            </w:r>
            <w:r>
              <w:br/>
            </w:r>
            <w:r>
              <w:rPr>
                <w:rFonts w:ascii="宋体" w:hAnsi="宋体" w:cs="宋体" w:eastAsia="宋体"/>
                <w:sz w:val="20"/>
              </w:rPr>
              <w:t>4、可以定时定量；</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宋体" w:hAnsi="宋体" w:cs="宋体" w:eastAsia="宋体"/>
          <w:sz w:val="20"/>
        </w:rPr>
        <w:t>备注：</w:t>
      </w:r>
      <w:r>
        <w:rPr>
          <w:rFonts w:ascii="宋体" w:hAnsi="宋体" w:cs="宋体" w:eastAsia="宋体"/>
          <w:sz w:val="20"/>
        </w:rPr>
        <w:t>1、上述要求有涉及固定尺寸、体积、重量的，除有相应要求外，均允许正负偏离5%；涉及功率等性能表述的，允许正偏离。图片仅供参考。</w:t>
      </w:r>
    </w:p>
    <w:p>
      <w:pPr>
        <w:pStyle w:val="null3"/>
        <w:ind w:firstLine="482"/>
        <w:jc w:val="both"/>
      </w:pPr>
      <w:r>
        <w:rPr>
          <w:rFonts w:ascii="宋体" w:hAnsi="宋体" w:cs="宋体" w:eastAsia="宋体"/>
          <w:sz w:val="20"/>
        </w:rPr>
        <w:t>上述设备清单</w:t>
      </w:r>
      <w:r>
        <w:rPr>
          <w:rFonts w:ascii="宋体" w:hAnsi="宋体" w:cs="宋体" w:eastAsia="宋体"/>
          <w:sz w:val="20"/>
        </w:rPr>
        <w:t>“规格型号”中如有标注“/**mm”的，表示设备靠墙或靠里面一面的高度相应增加**mm,如序号为D01的单星盆柜左平台</w:t>
      </w:r>
      <w:r>
        <w:rPr/>
        <w:t xml:space="preserve"> </w:t>
      </w:r>
      <w:r>
        <w:rPr>
          <w:rFonts w:ascii="宋体" w:hAnsi="宋体" w:cs="宋体" w:eastAsia="宋体"/>
          <w:sz w:val="20"/>
        </w:rPr>
        <w:t>1200*650*800/150mm，表示在高度800mm的基础上再增加150mm,即设备靠墙或靠里面一面的高度为（800mm+150mm）。</w:t>
      </w:r>
    </w:p>
    <w:p>
      <w:pPr>
        <w:pStyle w:val="null3"/>
        <w:ind w:firstLine="482"/>
        <w:jc w:val="both"/>
      </w:pPr>
      <w:r>
        <w:rPr>
          <w:rFonts w:ascii="宋体" w:hAnsi="宋体" w:cs="宋体" w:eastAsia="宋体"/>
          <w:sz w:val="20"/>
        </w:rPr>
        <w:t>2、投标人须对上述清单进行分项报价，未进行分项报价或者漏项报价均按无效标处理。</w:t>
      </w:r>
    </w:p>
    <w:p>
      <w:pPr>
        <w:pStyle w:val="null3"/>
        <w:ind w:firstLine="482"/>
        <w:jc w:val="both"/>
      </w:pPr>
      <w:r>
        <w:rPr>
          <w:rFonts w:ascii="宋体" w:hAnsi="宋体" w:cs="宋体" w:eastAsia="宋体"/>
          <w:sz w:val="20"/>
        </w:rPr>
        <w:t>3、传菜梯含配套钢绳等相关主辅材、施工等全过程安装调试，达到不附加任何设备即可正常使用。应符合《特种设备安全法》和相关安全技术规范。设备进场安装至特检维护等相关手续由中标人负责，费用由中标人自行承担。中标后本设备应随附特种设备检测报告、电梯使用标志及使用登记证。</w:t>
      </w:r>
    </w:p>
    <w:p>
      <w:pPr>
        <w:pStyle w:val="null3"/>
        <w:ind w:firstLine="482"/>
        <w:jc w:val="both"/>
      </w:pPr>
      <w:r>
        <w:rPr>
          <w:rFonts w:ascii="宋体" w:hAnsi="宋体" w:cs="宋体" w:eastAsia="宋体"/>
          <w:sz w:val="20"/>
        </w:rPr>
        <w:t>4、清单中“W餐厅桌椅”所列货物颜色除清单已明确要求外，均由采购人根据餐厅装修环境确定，确保餐厅整体风格相匹配。</w:t>
      </w:r>
    </w:p>
    <w:p>
      <w:pPr>
        <w:pStyle w:val="null3"/>
        <w:ind w:firstLine="482"/>
        <w:jc w:val="both"/>
      </w:pPr>
      <w:r>
        <w:rPr>
          <w:rFonts w:ascii="宋体" w:hAnsi="宋体" w:cs="宋体" w:eastAsia="宋体"/>
          <w:sz w:val="20"/>
        </w:rPr>
        <w:t>5、投标人所投产品国家若有其他强制性要求或认证的（如3C认证、节能清单产品等），必须提供相关的有效证明文件或证书:①针对本项目的热水器须提供中国国家强制性产品认证证书。热水器、单冷水龙头、冷热水龙头、感应水龙头须提供中国国家强制节能产品认证证书；②投标人承诺本项所列举的须提供强制认证证书的货物若有遗漏，投标人应在供货时提供所遗漏的货物（若有）的强制认证证书和强制节能产品认证证书。未按照本项要求进行响应的视为无效投标。</w:t>
      </w:r>
    </w:p>
    <w:p>
      <w:pPr>
        <w:pStyle w:val="null3"/>
        <w:jc w:val="both"/>
        <w:outlineLvl w:val="2"/>
      </w:pPr>
      <w:r>
        <w:rPr>
          <w:sz w:val="28"/>
          <w:b/>
        </w:rPr>
        <w:t>三、商务要求（以“★”标示的内容为不允许负偏离的实质性要求）</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t>序号</w:t>
            </w:r>
          </w:p>
        </w:tc>
        <w:tc>
          <w:tcPr>
            <w:tcW w:type="dxa" w:w="2076"/>
          </w:tcPr>
          <w:p>
            <w:pPr>
              <w:pStyle w:val="null3"/>
              <w:jc w:val="both"/>
            </w:pPr>
            <w:r>
              <w:rPr/>
              <w:t>参数性质</w:t>
            </w:r>
          </w:p>
        </w:tc>
        <w:tc>
          <w:tcPr>
            <w:tcW w:type="dxa" w:w="2076"/>
          </w:tcPr>
          <w:p>
            <w:pPr>
              <w:pStyle w:val="null3"/>
              <w:jc w:val="both"/>
            </w:pPr>
            <w:r>
              <w:rPr/>
              <w:t>类型</w:t>
            </w:r>
          </w:p>
        </w:tc>
        <w:tc>
          <w:tcPr>
            <w:tcW w:type="dxa" w:w="2076"/>
          </w:tcPr>
          <w:p>
            <w:pPr>
              <w:pStyle w:val="null3"/>
              <w:jc w:val="both"/>
            </w:pPr>
            <w:r>
              <w:rPr/>
              <w:t>要求</w:t>
            </w:r>
          </w:p>
        </w:tc>
      </w:tr>
      <w:tr>
        <w:tc>
          <w:tcPr>
            <w:tcW w:type="dxa" w:w="2076"/>
          </w:tcPr>
          <w:p>
            <w:pPr>
              <w:pStyle w:val="null3"/>
              <w:jc w:val="both"/>
            </w:pPr>
            <w:r>
              <w:rPr/>
              <w:t>1</w:t>
            </w:r>
          </w:p>
        </w:tc>
        <w:tc>
          <w:tcPr>
            <w:tcW w:type="dxa" w:w="2076"/>
          </w:tcPr>
          <w:p>
            <w:pPr>
              <w:pStyle w:val="null3"/>
              <w:jc w:val="both"/>
            </w:pPr>
            <w:r>
              <w:rPr/>
              <w:t>★</w:t>
            </w:r>
          </w:p>
        </w:tc>
        <w:tc>
          <w:tcPr>
            <w:tcW w:type="dxa" w:w="2076"/>
          </w:tcPr>
          <w:p>
            <w:pPr>
              <w:pStyle w:val="null3"/>
              <w:jc w:val="both"/>
            </w:pPr>
            <w:r>
              <w:rPr/>
              <w:t>交货时间</w:t>
            </w:r>
          </w:p>
        </w:tc>
        <w:tc>
          <w:tcPr>
            <w:tcW w:type="dxa" w:w="2076"/>
          </w:tcPr>
          <w:p>
            <w:pPr>
              <w:pStyle w:val="null3"/>
              <w:jc w:val="both"/>
            </w:pPr>
            <w:r>
              <w:rPr/>
              <w:t>合同签订后采购人发出书面进场通知书3天内进场，45天内完成供货安装并调试完毕，具备验收条件。</w:t>
            </w:r>
          </w:p>
        </w:tc>
      </w:tr>
      <w:tr>
        <w:tc>
          <w:tcPr>
            <w:tcW w:type="dxa" w:w="2076"/>
          </w:tcPr>
          <w:p>
            <w:pPr>
              <w:pStyle w:val="null3"/>
              <w:jc w:val="both"/>
            </w:pPr>
            <w:r>
              <w:rPr/>
              <w:t>2</w:t>
            </w:r>
          </w:p>
        </w:tc>
        <w:tc>
          <w:tcPr>
            <w:tcW w:type="dxa" w:w="2076"/>
          </w:tcPr>
          <w:p>
            <w:pPr>
              <w:pStyle w:val="null3"/>
              <w:jc w:val="both"/>
            </w:pPr>
            <w:r>
              <w:rPr/>
              <w:t>★</w:t>
            </w:r>
          </w:p>
        </w:tc>
        <w:tc>
          <w:tcPr>
            <w:tcW w:type="dxa" w:w="2076"/>
          </w:tcPr>
          <w:p>
            <w:pPr>
              <w:pStyle w:val="null3"/>
              <w:jc w:val="both"/>
            </w:pPr>
            <w:r>
              <w:rPr/>
              <w:t>交货地点</w:t>
            </w:r>
          </w:p>
        </w:tc>
        <w:tc>
          <w:tcPr>
            <w:tcW w:type="dxa" w:w="2076"/>
          </w:tcPr>
          <w:p>
            <w:pPr>
              <w:pStyle w:val="null3"/>
              <w:jc w:val="both"/>
            </w:pPr>
            <w:r>
              <w:rPr/>
              <w:t>福建省龙岩市新罗区中城凤凰北路2号采购人指定地点</w:t>
            </w:r>
          </w:p>
        </w:tc>
      </w:tr>
      <w:tr>
        <w:tc>
          <w:tcPr>
            <w:tcW w:type="dxa" w:w="2076"/>
          </w:tcPr>
          <w:p>
            <w:pPr>
              <w:pStyle w:val="null3"/>
              <w:jc w:val="both"/>
            </w:pPr>
            <w:r>
              <w:rPr/>
              <w:t>3</w:t>
            </w:r>
          </w:p>
        </w:tc>
        <w:tc>
          <w:tcPr>
            <w:tcW w:type="dxa" w:w="2076"/>
          </w:tcPr>
          <w:p>
            <w:pPr>
              <w:pStyle w:val="null3"/>
              <w:jc w:val="both"/>
            </w:pPr>
            <w:r>
              <w:rPr/>
              <w:t>★</w:t>
            </w:r>
          </w:p>
        </w:tc>
        <w:tc>
          <w:tcPr>
            <w:tcW w:type="dxa" w:w="2076"/>
          </w:tcPr>
          <w:p>
            <w:pPr>
              <w:pStyle w:val="null3"/>
              <w:jc w:val="both"/>
            </w:pPr>
            <w:r>
              <w:rPr/>
              <w:t>交货条件</w:t>
            </w:r>
          </w:p>
        </w:tc>
        <w:tc>
          <w:tcPr>
            <w:tcW w:type="dxa" w:w="2076"/>
          </w:tcPr>
          <w:p>
            <w:pPr>
              <w:pStyle w:val="null3"/>
              <w:jc w:val="both"/>
            </w:pPr>
            <w:r>
              <w:rPr/>
              <w:t>满足合同要求，具备验收条件后，由中标人提出申请，10个工作日内验收并交付使用。</w:t>
            </w:r>
          </w:p>
        </w:tc>
      </w:tr>
      <w:tr>
        <w:tc>
          <w:tcPr>
            <w:tcW w:type="dxa" w:w="2076"/>
          </w:tcPr>
          <w:p>
            <w:pPr>
              <w:pStyle w:val="null3"/>
              <w:jc w:val="both"/>
            </w:pPr>
            <w:r>
              <w:rPr/>
              <w:t>4</w:t>
            </w:r>
          </w:p>
        </w:tc>
        <w:tc>
          <w:tcPr>
            <w:tcW w:type="dxa" w:w="2076"/>
          </w:tcPr>
          <w:p>
            <w:pPr>
              <w:pStyle w:val="null3"/>
              <w:jc w:val="both"/>
            </w:pPr>
            <w:r>
              <w:rPr/>
              <w:t>★</w:t>
            </w:r>
          </w:p>
        </w:tc>
        <w:tc>
          <w:tcPr>
            <w:tcW w:type="dxa" w:w="2076"/>
          </w:tcPr>
          <w:p>
            <w:pPr>
              <w:pStyle w:val="null3"/>
              <w:jc w:val="both"/>
            </w:pPr>
            <w:r>
              <w:rPr/>
              <w:t>是否邀请投标人验收</w:t>
            </w:r>
          </w:p>
        </w:tc>
        <w:tc>
          <w:tcPr>
            <w:tcW w:type="dxa" w:w="2076"/>
          </w:tcPr>
          <w:p>
            <w:pPr>
              <w:pStyle w:val="null3"/>
              <w:jc w:val="both"/>
            </w:pPr>
            <w:r>
              <w:rPr/>
              <w:t>不邀请投标人验收</w:t>
            </w:r>
          </w:p>
        </w:tc>
      </w:tr>
      <w:tr>
        <w:tc>
          <w:tcPr>
            <w:tcW w:type="dxa" w:w="2076"/>
          </w:tcPr>
          <w:p>
            <w:pPr>
              <w:pStyle w:val="null3"/>
              <w:jc w:val="both"/>
            </w:pPr>
            <w:r>
              <w:rPr/>
              <w:t>5</w:t>
            </w:r>
          </w:p>
        </w:tc>
        <w:tc>
          <w:tcPr>
            <w:tcW w:type="dxa" w:w="2076"/>
          </w:tcPr>
          <w:p>
            <w:pPr>
              <w:pStyle w:val="null3"/>
              <w:jc w:val="both"/>
            </w:pPr>
            <w:r>
              <w:rPr/>
              <w:t>★</w:t>
            </w:r>
          </w:p>
        </w:tc>
        <w:tc>
          <w:tcPr>
            <w:tcW w:type="dxa" w:w="2076"/>
          </w:tcPr>
          <w:p>
            <w:pPr>
              <w:pStyle w:val="null3"/>
              <w:jc w:val="both"/>
            </w:pPr>
            <w:r>
              <w:rPr/>
              <w:t>履约验收方式</w:t>
            </w:r>
          </w:p>
        </w:tc>
        <w:tc>
          <w:tcPr>
            <w:tcW w:type="dxa" w:w="2076"/>
          </w:tcPr>
          <w:p>
            <w:pPr>
              <w:pStyle w:val="null3"/>
              <w:jc w:val="both"/>
            </w:pPr>
            <w:r>
              <w:rPr/>
              <w:t>1、期次1，说明：详见招标文件</w:t>
            </w:r>
          </w:p>
        </w:tc>
      </w:tr>
      <w:tr>
        <w:tc>
          <w:tcPr>
            <w:tcW w:type="dxa" w:w="2076"/>
          </w:tcPr>
          <w:p>
            <w:pPr>
              <w:pStyle w:val="null3"/>
              <w:jc w:val="both"/>
            </w:pPr>
            <w:r>
              <w:rPr/>
              <w:t>6</w:t>
            </w:r>
          </w:p>
        </w:tc>
        <w:tc>
          <w:tcPr>
            <w:tcW w:type="dxa" w:w="2076"/>
          </w:tcPr>
          <w:p>
            <w:pPr>
              <w:pStyle w:val="null3"/>
              <w:jc w:val="both"/>
            </w:pPr>
            <w:r>
              <w:rPr/>
              <w:t>★</w:t>
            </w:r>
          </w:p>
        </w:tc>
        <w:tc>
          <w:tcPr>
            <w:tcW w:type="dxa" w:w="2076"/>
          </w:tcPr>
          <w:p>
            <w:pPr>
              <w:pStyle w:val="null3"/>
              <w:jc w:val="both"/>
            </w:pPr>
            <w:r>
              <w:rPr/>
              <w:t>合同支付方式</w:t>
            </w:r>
          </w:p>
        </w:tc>
        <w:tc>
          <w:tcPr>
            <w:tcW w:type="dxa" w:w="2076"/>
          </w:tcPr>
          <w:p>
            <w:pPr>
              <w:pStyle w:val="null3"/>
              <w:jc w:val="both"/>
            </w:pPr>
            <w:r>
              <w:rPr/>
              <w:t>1、货物安装、调试、验收合格后，中标人提交全额税务发票等请款材料，达到付款条件起10日内，支付合同总金额的100.00%</w:t>
            </w:r>
          </w:p>
        </w:tc>
      </w:tr>
      <w:tr>
        <w:tc>
          <w:tcPr>
            <w:tcW w:type="dxa" w:w="2076"/>
          </w:tcPr>
          <w:p>
            <w:pPr>
              <w:pStyle w:val="null3"/>
              <w:jc w:val="both"/>
            </w:pPr>
            <w:r>
              <w:rPr/>
              <w:t>7</w:t>
            </w:r>
          </w:p>
        </w:tc>
        <w:tc>
          <w:tcPr>
            <w:tcW w:type="dxa" w:w="2076"/>
          </w:tcPr>
          <w:p>
            <w:pPr>
              <w:pStyle w:val="null3"/>
              <w:jc w:val="both"/>
            </w:pPr>
            <w:r>
              <w:rPr/>
              <w:t>★</w:t>
            </w:r>
          </w:p>
        </w:tc>
        <w:tc>
          <w:tcPr>
            <w:tcW w:type="dxa" w:w="2076"/>
          </w:tcPr>
          <w:p>
            <w:pPr>
              <w:pStyle w:val="null3"/>
              <w:jc w:val="both"/>
            </w:pPr>
            <w:r>
              <w:rPr/>
              <w:t>履约保证金</w:t>
            </w:r>
          </w:p>
        </w:tc>
        <w:tc>
          <w:tcPr>
            <w:tcW w:type="dxa" w:w="2076"/>
          </w:tcPr>
          <w:p>
            <w:pPr>
              <w:pStyle w:val="null3"/>
              <w:jc w:val="both"/>
            </w:pPr>
            <w:r>
              <w:rPr/>
              <w:t>缴纳</w:t>
            </w:r>
            <w:r>
              <w:rPr/>
              <w:t>, 本采购包履约保证金为合同金额的5.0%</w:t>
            </w:r>
          </w:p>
          <w:p>
            <w:pPr>
              <w:pStyle w:val="null3"/>
              <w:jc w:val="both"/>
            </w:pPr>
            <w:r>
              <w:rPr/>
              <w:t>说明：中标人在签订合同前，以转账、支票、银行无条件支付保函等非现金方式向采购人缴纳合同金额5%的履约保证金,该履约保证金于设备安装调试且验收合格至售后维保期结束后，中标人无违约的前提下书面申请后，于30日内无息退还。</w:t>
            </w:r>
          </w:p>
        </w:tc>
      </w:tr>
    </w:tbl>
    <w:p>
      <w:pPr>
        <w:pStyle w:val="null3"/>
        <w:jc w:val="left"/>
      </w:pPr>
      <w:r>
        <w:rPr/>
        <w:t>其他商务要求</w:t>
      </w:r>
    </w:p>
    <w:p>
      <w:pPr>
        <w:pStyle w:val="null3"/>
        <w:ind w:firstLine="480"/>
        <w:jc w:val="left"/>
      </w:pPr>
      <w:r>
        <w:rPr>
          <w:rFonts w:ascii="宋体" w:hAnsi="宋体" w:cs="宋体" w:eastAsia="宋体"/>
          <w:sz w:val="20"/>
        </w:rPr>
        <w:t>★</w:t>
      </w:r>
      <w:r>
        <w:rPr>
          <w:rFonts w:ascii="宋体" w:hAnsi="宋体" w:cs="宋体" w:eastAsia="宋体"/>
          <w:sz w:val="20"/>
          <w:b/>
        </w:rPr>
        <w:t>8、进场报验安装要求</w:t>
      </w:r>
    </w:p>
    <w:p>
      <w:pPr>
        <w:pStyle w:val="null3"/>
        <w:ind w:firstLine="420"/>
        <w:jc w:val="left"/>
      </w:pPr>
      <w:r>
        <w:rPr>
          <w:rFonts w:ascii="宋体" w:hAnsi="宋体" w:cs="宋体" w:eastAsia="宋体"/>
          <w:sz w:val="20"/>
        </w:rPr>
        <w:t>8.1进场验收：货物进场前，提前3个工作日通知采购人，中标人货物送到采购人指定存放地点后，采购人、中标人到现场对设备品牌、质量、数量进场验收，验收合格后方可进场安装。如发现进场验收不合格，采购人有权要求更换、退货或终止合同，由此产生的一切责任由中标人承担，如由此给采购人造成损失的，须赔偿损失。</w:t>
      </w:r>
    </w:p>
    <w:p>
      <w:pPr>
        <w:pStyle w:val="null3"/>
        <w:ind w:firstLine="420"/>
        <w:jc w:val="left"/>
      </w:pPr>
      <w:r>
        <w:rPr>
          <w:rFonts w:ascii="宋体" w:hAnsi="宋体" w:cs="宋体" w:eastAsia="宋体"/>
          <w:sz w:val="20"/>
        </w:rPr>
        <w:t>8.2安装调试验收：招标文件和投标文件未明确具体安装位置、做法及施工的，需经采购人确认水电设计及施工方案后，方可进行安装和施工；货物进场及安装前采购人要求事先提供货物样品等确认的，应事先经采购人书面确认后方可进场和安装。中标人的工程师到采购人的现场安装设备，同时应向采购人介绍设备功能及特殊分析。安装调试过程中出现的一切安全责任及财产损失或人身损害伤亡的，均由中标人自行负责。设备安装调试结束,中标人进行自检合格后，通知采购人进行验收。</w:t>
      </w:r>
    </w:p>
    <w:p>
      <w:pPr>
        <w:pStyle w:val="null3"/>
        <w:ind w:firstLine="400"/>
        <w:jc w:val="left"/>
      </w:pPr>
      <w:r>
        <w:rPr>
          <w:rFonts w:ascii="宋体" w:hAnsi="宋体" w:cs="宋体" w:eastAsia="宋体"/>
          <w:sz w:val="20"/>
        </w:rPr>
        <w:t>8.3验收标准及要求：根据本招标文件、投标文件及有关国家、行业规定以及采购人要求进行验收。采购人有权聘请技术专家或第三方机构参与验收，所需费用由中标人承担。采购人有权抽选部分设备的结构件进行破坏性验收，验收过程中产生的相关费用或损失已包含在报价中，采购人不另行承担。</w:t>
      </w:r>
    </w:p>
    <w:p>
      <w:pPr>
        <w:pStyle w:val="null3"/>
        <w:ind w:firstLine="420"/>
        <w:jc w:val="left"/>
      </w:pPr>
      <w:r>
        <w:rPr>
          <w:rFonts w:ascii="宋体" w:hAnsi="宋体" w:cs="宋体" w:eastAsia="宋体"/>
          <w:sz w:val="20"/>
        </w:rPr>
        <w:t>8.4特殊专用工具：中标人向采购人提供安装和维修所需特殊专用的工具、备件，其费用包括在投标价格内。</w:t>
      </w:r>
    </w:p>
    <w:p>
      <w:pPr>
        <w:pStyle w:val="null3"/>
        <w:ind w:firstLine="420"/>
        <w:jc w:val="left"/>
      </w:pPr>
      <w:r>
        <w:rPr>
          <w:rFonts w:ascii="宋体" w:hAnsi="宋体" w:cs="宋体" w:eastAsia="宋体"/>
          <w:sz w:val="20"/>
        </w:rPr>
        <w:t>8.5本项目为安装、集成项目，验收时必须满足采购人能正常使用设备需求、功能及招标文件要求。投标总价已包括：场地勘察、设备采购、电源敷设、安装场地的清理、场地等安装损坏修复、所有给排水管道的敷设及保温、电源、所有设备的设计、制造、运输安装及保险、以及与本项目相关的其他配件的采购和安装、以及项目安装调试、试运行测试、验收、培训、技术服务（包括技术资料、图纸的提供）、售后维保期保修维护等所有人工、管理、财务等所有费用，如一旦成交，在项目实施中出现任何遗漏，均由中标人自行提供，采购人不再支付任何费用。</w:t>
      </w:r>
    </w:p>
    <w:p>
      <w:pPr>
        <w:pStyle w:val="null3"/>
        <w:ind w:firstLine="420"/>
        <w:jc w:val="left"/>
      </w:pPr>
      <w:r>
        <w:rPr>
          <w:rFonts w:ascii="宋体" w:hAnsi="宋体" w:cs="宋体" w:eastAsia="宋体"/>
          <w:sz w:val="20"/>
        </w:rPr>
        <w:t>8.6其它：鉴于货物设备的验收仅限于货物设备的外包装、数量、品目等初步外观内容，在实际使用货物设备过程中发现不符合约定的质量标准的，中标人应无条件退货、换货。货物到场及安装、调试，须做到安全文明施工，对采购人工作区域内的场所、设施设备须做好防护保护措施，损坏须按采购人要求的期限内修复原状或照价赔偿，否则采购人有权采取措施，产生的费用由中标人承担。现场产生的垃圾须及时清理，否则被采购人通报的每次处罚500元及以上罚款。</w:t>
      </w:r>
    </w:p>
    <w:p>
      <w:pPr>
        <w:pStyle w:val="null3"/>
        <w:ind w:firstLine="420"/>
        <w:jc w:val="left"/>
      </w:pPr>
      <w:r>
        <w:rPr>
          <w:rFonts w:ascii="宋体" w:hAnsi="宋体" w:cs="宋体" w:eastAsia="宋体"/>
          <w:sz w:val="20"/>
        </w:rPr>
        <w:t>★</w:t>
      </w:r>
      <w:r>
        <w:rPr>
          <w:rFonts w:ascii="宋体" w:hAnsi="宋体" w:cs="宋体" w:eastAsia="宋体"/>
          <w:sz w:val="20"/>
          <w:b/>
        </w:rPr>
        <w:t>9、培训及技术资料要求</w:t>
      </w:r>
    </w:p>
    <w:p>
      <w:pPr>
        <w:pStyle w:val="null3"/>
        <w:ind w:firstLine="420"/>
        <w:jc w:val="left"/>
      </w:pPr>
      <w:r>
        <w:rPr>
          <w:rFonts w:ascii="宋体" w:hAnsi="宋体" w:cs="宋体" w:eastAsia="宋体"/>
          <w:sz w:val="20"/>
        </w:rPr>
        <w:t>9.1中标人必须免费提供培训服务，培训内容包括设备功能、维修维护学习、日常操作、保养与管理、常见故障排除、紧急情况处理等方面的现场培训，使其具备熟练地使用设备、判断处理设备故障、熟练维护设备的能力，能指导技术人员、工作人员进行日常维护工作。</w:t>
      </w:r>
    </w:p>
    <w:p>
      <w:pPr>
        <w:pStyle w:val="null3"/>
        <w:ind w:firstLine="420"/>
        <w:jc w:val="left"/>
      </w:pPr>
      <w:r>
        <w:rPr>
          <w:rFonts w:ascii="宋体" w:hAnsi="宋体" w:cs="宋体" w:eastAsia="宋体"/>
          <w:sz w:val="20"/>
        </w:rPr>
        <w:t>9.2培训在采购人指定的地点进行，提供培训人员不少于2人。</w:t>
      </w:r>
    </w:p>
    <w:p>
      <w:pPr>
        <w:pStyle w:val="null3"/>
        <w:ind w:firstLine="420"/>
        <w:jc w:val="left"/>
      </w:pPr>
      <w:r>
        <w:rPr>
          <w:rFonts w:ascii="宋体" w:hAnsi="宋体" w:cs="宋体" w:eastAsia="宋体"/>
          <w:sz w:val="20"/>
        </w:rPr>
        <w:t>9.3培训采取项目现场操作训练方法。</w:t>
      </w:r>
    </w:p>
    <w:p>
      <w:pPr>
        <w:pStyle w:val="null3"/>
        <w:ind w:firstLine="420"/>
        <w:jc w:val="left"/>
      </w:pPr>
      <w:r>
        <w:rPr>
          <w:rFonts w:ascii="宋体" w:hAnsi="宋体" w:cs="宋体" w:eastAsia="宋体"/>
          <w:sz w:val="20"/>
        </w:rPr>
        <w:t>9.4承担培训的人员需具备该领域的专长，同时还需具备与受训人员之间进行简明有限的沟通的能力。采购人将监督培训计划的实施。</w:t>
      </w:r>
    </w:p>
    <w:p>
      <w:pPr>
        <w:pStyle w:val="null3"/>
        <w:ind w:firstLine="420"/>
        <w:jc w:val="left"/>
      </w:pPr>
      <w:r>
        <w:rPr>
          <w:rFonts w:ascii="宋体" w:hAnsi="宋体" w:cs="宋体" w:eastAsia="宋体"/>
          <w:sz w:val="20"/>
        </w:rPr>
        <w:t>9.5培训费用:所有的费用均计入投标报价。</w:t>
      </w:r>
    </w:p>
    <w:p>
      <w:pPr>
        <w:pStyle w:val="null3"/>
        <w:ind w:firstLine="420"/>
        <w:jc w:val="left"/>
      </w:pPr>
      <w:r>
        <w:rPr>
          <w:rFonts w:ascii="宋体" w:hAnsi="宋体" w:cs="宋体" w:eastAsia="宋体"/>
          <w:sz w:val="20"/>
        </w:rPr>
        <w:t>9.6</w:t>
      </w:r>
      <w:r>
        <w:rPr>
          <w:rFonts w:ascii="宋体" w:hAnsi="宋体" w:cs="宋体" w:eastAsia="宋体"/>
          <w:sz w:val="20"/>
          <w:b/>
        </w:rPr>
        <w:t>技术资料要求：</w:t>
      </w:r>
      <w:r>
        <w:rPr>
          <w:rFonts w:ascii="宋体" w:hAnsi="宋体" w:cs="宋体" w:eastAsia="宋体"/>
          <w:sz w:val="20"/>
        </w:rPr>
        <w:t>技术资料要求（中标人应向采购人提供以下目录的技术资料。）</w:t>
      </w:r>
    </w:p>
    <w:p>
      <w:pPr>
        <w:pStyle w:val="null3"/>
        <w:ind w:firstLine="420"/>
        <w:jc w:val="left"/>
      </w:pPr>
      <w:r>
        <w:rPr>
          <w:rFonts w:ascii="宋体" w:hAnsi="宋体" w:cs="宋体" w:eastAsia="宋体"/>
          <w:sz w:val="20"/>
        </w:rPr>
        <w:t>9.6.1出厂明细表（装箱单）；</w:t>
      </w:r>
    </w:p>
    <w:p>
      <w:pPr>
        <w:pStyle w:val="null3"/>
        <w:ind w:firstLine="420"/>
        <w:jc w:val="left"/>
      </w:pPr>
      <w:r>
        <w:rPr>
          <w:rFonts w:ascii="宋体" w:hAnsi="宋体" w:cs="宋体" w:eastAsia="宋体"/>
          <w:sz w:val="20"/>
        </w:rPr>
        <w:t>9.6.2出厂检验报告或合格证书；</w:t>
      </w:r>
    </w:p>
    <w:p>
      <w:pPr>
        <w:pStyle w:val="null3"/>
        <w:ind w:firstLine="420"/>
        <w:jc w:val="left"/>
      </w:pPr>
      <w:r>
        <w:rPr>
          <w:rFonts w:ascii="宋体" w:hAnsi="宋体" w:cs="宋体" w:eastAsia="宋体"/>
          <w:sz w:val="20"/>
        </w:rPr>
        <w:t>9.6.3操作使用说明书；</w:t>
      </w:r>
    </w:p>
    <w:p>
      <w:pPr>
        <w:pStyle w:val="null3"/>
        <w:ind w:firstLine="420"/>
        <w:jc w:val="left"/>
      </w:pPr>
      <w:r>
        <w:rPr>
          <w:rFonts w:ascii="宋体" w:hAnsi="宋体" w:cs="宋体" w:eastAsia="宋体"/>
          <w:sz w:val="20"/>
        </w:rPr>
        <w:t>9.6.4备品备件、特殊专用工具清单(若有)；</w:t>
      </w:r>
    </w:p>
    <w:p>
      <w:pPr>
        <w:pStyle w:val="null3"/>
        <w:ind w:firstLine="420"/>
        <w:jc w:val="left"/>
      </w:pPr>
      <w:r>
        <w:rPr>
          <w:rFonts w:ascii="宋体" w:hAnsi="宋体" w:cs="宋体" w:eastAsia="宋体"/>
          <w:sz w:val="20"/>
        </w:rPr>
        <w:t>9.6.5相关文件、支持程序软盘或光盘（若有）；</w:t>
      </w:r>
    </w:p>
    <w:p>
      <w:pPr>
        <w:pStyle w:val="null3"/>
        <w:ind w:firstLine="420"/>
        <w:jc w:val="left"/>
      </w:pPr>
      <w:r>
        <w:rPr>
          <w:rFonts w:ascii="宋体" w:hAnsi="宋体" w:cs="宋体" w:eastAsia="宋体"/>
          <w:sz w:val="20"/>
        </w:rPr>
        <w:t>9.6.6合同中要求的其他文件资料（若有）。</w:t>
      </w:r>
    </w:p>
    <w:p>
      <w:pPr>
        <w:pStyle w:val="null3"/>
        <w:ind w:firstLine="420"/>
        <w:jc w:val="left"/>
      </w:pPr>
      <w:r>
        <w:rPr>
          <w:rFonts w:ascii="宋体" w:hAnsi="宋体" w:cs="宋体" w:eastAsia="宋体"/>
          <w:sz w:val="20"/>
        </w:rPr>
        <w:t>★</w:t>
      </w:r>
      <w:r>
        <w:rPr>
          <w:rFonts w:ascii="宋体" w:hAnsi="宋体" w:cs="宋体" w:eastAsia="宋体"/>
          <w:sz w:val="20"/>
          <w:b/>
          <w:color w:val="000000"/>
        </w:rPr>
        <w:t>10、</w:t>
      </w:r>
      <w:r>
        <w:rPr>
          <w:rFonts w:ascii="宋体" w:hAnsi="宋体" w:cs="宋体" w:eastAsia="宋体"/>
          <w:sz w:val="20"/>
          <w:b/>
        </w:rPr>
        <w:t>质量保证、售后及保修服务基本要求：</w:t>
      </w:r>
    </w:p>
    <w:p>
      <w:pPr>
        <w:pStyle w:val="null3"/>
        <w:ind w:firstLine="420"/>
        <w:jc w:val="left"/>
      </w:pPr>
      <w:r>
        <w:rPr>
          <w:rFonts w:ascii="宋体" w:hAnsi="宋体" w:cs="宋体" w:eastAsia="宋体"/>
          <w:sz w:val="20"/>
          <w:b/>
        </w:rPr>
        <w:t>10.1质量要求：</w:t>
      </w:r>
      <w:r>
        <w:rPr>
          <w:rFonts w:ascii="宋体" w:hAnsi="宋体" w:cs="宋体" w:eastAsia="宋体"/>
          <w:sz w:val="20"/>
          <w:color w:val="000000"/>
        </w:rPr>
        <w:t>中标人提供的产品必须是全新的原厂原包装，通过合法渠道获得的的设备</w:t>
      </w:r>
      <w:r>
        <w:rPr>
          <w:rFonts w:ascii="宋体" w:hAnsi="宋体" w:cs="宋体" w:eastAsia="宋体"/>
          <w:sz w:val="20"/>
          <w:color w:val="000000"/>
        </w:rPr>
        <w:t>(未经使用和非展览会展示样品设备，外观无刮、碰痕迹，并有下列明显标记：名称、品牌型号、制造商标识、产地、出厂日期、出产序列号等)。</w:t>
      </w:r>
      <w:r>
        <w:rPr>
          <w:rFonts w:ascii="宋体" w:hAnsi="宋体" w:cs="宋体" w:eastAsia="宋体"/>
          <w:sz w:val="20"/>
        </w:rPr>
        <w:t>质量必须符合现行国家标准或行业标准，如不符合招标文件、投标文件中约定的要求，采购人有权拒绝接受，并按质量问题要求中标人承担违约责任。</w:t>
      </w:r>
    </w:p>
    <w:p>
      <w:pPr>
        <w:pStyle w:val="null3"/>
        <w:ind w:firstLine="420"/>
        <w:jc w:val="left"/>
      </w:pPr>
      <w:r>
        <w:rPr>
          <w:rFonts w:ascii="宋体" w:hAnsi="宋体" w:cs="宋体" w:eastAsia="宋体"/>
          <w:sz w:val="20"/>
          <w:b/>
        </w:rPr>
        <w:t>10.2技术标准：</w:t>
      </w:r>
      <w:r>
        <w:rPr>
          <w:rFonts w:ascii="宋体" w:hAnsi="宋体" w:cs="宋体" w:eastAsia="宋体"/>
          <w:sz w:val="20"/>
        </w:rPr>
        <w:t>符合现行国家或行业标准及采购人要求。</w:t>
      </w:r>
    </w:p>
    <w:p>
      <w:pPr>
        <w:pStyle w:val="null3"/>
        <w:ind w:firstLine="420"/>
        <w:jc w:val="left"/>
      </w:pPr>
      <w:r>
        <w:rPr>
          <w:rFonts w:ascii="宋体" w:hAnsi="宋体" w:cs="宋体" w:eastAsia="宋体"/>
          <w:sz w:val="20"/>
        </w:rPr>
        <w:t>10.3</w:t>
      </w:r>
      <w:r>
        <w:rPr>
          <w:rFonts w:ascii="宋体" w:hAnsi="宋体" w:cs="宋体" w:eastAsia="宋体"/>
          <w:sz w:val="20"/>
          <w:b/>
        </w:rPr>
        <w:t>售后维保期至少</w:t>
      </w:r>
      <w:r>
        <w:rPr>
          <w:rFonts w:ascii="宋体" w:hAnsi="宋体" w:cs="宋体" w:eastAsia="宋体"/>
          <w:sz w:val="20"/>
          <w:b/>
        </w:rPr>
        <w:t>24个月，为交付使用、验收合格且各种资料移交齐全后起算(厂家或国家有更长售后维保期限规定的从其规定)。</w:t>
      </w:r>
    </w:p>
    <w:p>
      <w:pPr>
        <w:pStyle w:val="null3"/>
        <w:ind w:firstLine="420"/>
        <w:jc w:val="left"/>
      </w:pPr>
      <w:r>
        <w:rPr>
          <w:rFonts w:ascii="宋体" w:hAnsi="宋体" w:cs="宋体" w:eastAsia="宋体"/>
          <w:sz w:val="20"/>
        </w:rPr>
        <w:t>10.3.1.在售后维保期内，中标人对设备出现的各类故障应及时维保，非因操作不当造成要更换的零配件及仪器设备由中标人负责包修、包换。中标人在售后维保期内须提供免费上门维修服务，并进行技术维护。如售后维保期内无法修复，中标人无条件换货。售后维保期满前1个月内中标人应负责对设备进行一次全面检查，如发现潜在问题，应负责排除，保证设备正常运行。</w:t>
      </w:r>
    </w:p>
    <w:p>
      <w:pPr>
        <w:pStyle w:val="null3"/>
        <w:ind w:firstLine="420"/>
        <w:jc w:val="left"/>
      </w:pPr>
      <w:r>
        <w:rPr>
          <w:rFonts w:ascii="宋体" w:hAnsi="宋体" w:cs="宋体" w:eastAsia="宋体"/>
          <w:sz w:val="20"/>
          <w:color w:val="000000"/>
        </w:rPr>
        <w:t>10.3.2在售后维保期内中标人应提供咨询，维修人员接到报修通知后，响应时间不超过2小时，并能在4小时内上门维修。维修人员在12小时内不能排除故障时，应负责联系生产厂家技术人员到现场排除故障。厂家技术人员接到报修后，响应时间不超过4小时。若24小时无法排除故障的，则应提供相应的备用设备以保证</w:t>
      </w:r>
      <w:r>
        <w:rPr>
          <w:rFonts w:ascii="宋体" w:hAnsi="宋体" w:cs="宋体" w:eastAsia="宋体"/>
          <w:sz w:val="20"/>
          <w:color w:val="000000"/>
        </w:rPr>
        <w:t>采购人</w:t>
      </w:r>
      <w:r>
        <w:rPr>
          <w:rFonts w:ascii="宋体" w:hAnsi="宋体" w:cs="宋体" w:eastAsia="宋体"/>
          <w:sz w:val="20"/>
          <w:color w:val="000000"/>
        </w:rPr>
        <w:t>的正常使用。</w:t>
      </w:r>
    </w:p>
    <w:p>
      <w:pPr>
        <w:pStyle w:val="null3"/>
        <w:ind w:firstLine="420"/>
        <w:jc w:val="left"/>
      </w:pPr>
      <w:r>
        <w:rPr>
          <w:rFonts w:ascii="宋体" w:hAnsi="宋体" w:cs="宋体" w:eastAsia="宋体"/>
          <w:sz w:val="20"/>
          <w:color w:val="000000"/>
        </w:rPr>
        <w:t>10.3.3售后维保期内出现质量问题：指设备无法正常运行，或同一类故障累计发生3次，中标人应立即无条件更换相同品牌规格型号的新机，其售后维保期顺延。</w:t>
      </w:r>
    </w:p>
    <w:p>
      <w:pPr>
        <w:pStyle w:val="null3"/>
        <w:ind w:firstLine="420"/>
        <w:jc w:val="left"/>
      </w:pPr>
      <w:r>
        <w:rPr>
          <w:rFonts w:ascii="宋体" w:hAnsi="宋体" w:cs="宋体" w:eastAsia="宋体"/>
          <w:sz w:val="20"/>
          <w:color w:val="000000"/>
        </w:rPr>
        <w:t>10.3.4售后维保期内中标人技术人员每年应现场保养至少2次，每次现场维</w:t>
      </w:r>
      <w:r>
        <w:rPr>
          <w:rFonts w:ascii="宋体" w:hAnsi="宋体" w:cs="宋体" w:eastAsia="宋体"/>
          <w:sz w:val="20"/>
        </w:rPr>
        <w:t>修保养后均应及时向采购人提交维修保养报告存档。</w:t>
      </w:r>
    </w:p>
    <w:p>
      <w:pPr>
        <w:pStyle w:val="null3"/>
        <w:ind w:firstLine="420"/>
        <w:jc w:val="left"/>
      </w:pPr>
      <w:r>
        <w:rPr>
          <w:rFonts w:ascii="宋体" w:hAnsi="宋体" w:cs="宋体" w:eastAsia="宋体"/>
          <w:sz w:val="20"/>
        </w:rPr>
        <w:t>10.3.5中标人必须在主要设备上用不干胶贴上售后维保服务联系方式的标志，根据招标文件的质量保证、售后维保服务要求，对投标产品的质量保证、特殊保修条款、有偿服务范围(不得包含本项目要求的售后维保期服务范围)和免费更换配件等</w:t>
      </w:r>
      <w:r>
        <w:rPr>
          <w:rFonts w:ascii="宋体" w:hAnsi="宋体" w:cs="宋体" w:eastAsia="宋体"/>
          <w:sz w:val="20"/>
          <w:b/>
        </w:rPr>
        <w:t>。</w:t>
      </w:r>
      <w:r>
        <w:rPr>
          <w:rFonts w:ascii="宋体" w:hAnsi="宋体" w:cs="宋体" w:eastAsia="宋体"/>
          <w:sz w:val="20"/>
        </w:rPr>
        <w:t>各投标人还可视自身能力在投标文件中可提供更优、更合理的售后及服务计划（含售后维保期时间）和内容。</w:t>
      </w:r>
    </w:p>
    <w:p>
      <w:pPr>
        <w:pStyle w:val="null3"/>
        <w:ind w:firstLine="420"/>
        <w:jc w:val="left"/>
      </w:pPr>
      <w:r>
        <w:rPr>
          <w:rFonts w:ascii="宋体" w:hAnsi="宋体" w:cs="宋体" w:eastAsia="宋体"/>
          <w:sz w:val="20"/>
        </w:rPr>
        <w:t>10.3.6中标人在投标文件中必须明确承诺：在售后维保期结束后仍提供优质服务，进行定期维护和修理，并只收取成本费(包括零配件)。中标人的质量保证、售后承诺可以列表方式表述。</w:t>
      </w:r>
      <w:r>
        <w:rPr>
          <w:rFonts w:ascii="宋体" w:hAnsi="宋体" w:cs="宋体" w:eastAsia="宋体"/>
          <w:sz w:val="20"/>
          <w:b/>
          <w:u w:val="single"/>
          <w:shd w:fill="FFFFFF" w:val="clear"/>
        </w:rPr>
        <w:t>若仅在商务条件和其它事项响应表中响应，视为未提供承诺。</w:t>
      </w:r>
    </w:p>
    <w:p>
      <w:pPr>
        <w:pStyle w:val="null3"/>
        <w:ind w:firstLine="420"/>
        <w:jc w:val="left"/>
      </w:pPr>
      <w:r>
        <w:rPr>
          <w:rFonts w:ascii="宋体" w:hAnsi="宋体" w:cs="宋体" w:eastAsia="宋体"/>
          <w:sz w:val="20"/>
        </w:rPr>
        <w:t>10.4售后服务要求：应提供每周7×24小时的全天候售后服务，并确保有专人受理。</w:t>
      </w:r>
    </w:p>
    <w:p>
      <w:pPr>
        <w:pStyle w:val="null3"/>
        <w:ind w:firstLine="420"/>
        <w:jc w:val="left"/>
      </w:pPr>
      <w:r>
        <w:rPr>
          <w:rFonts w:ascii="宋体" w:hAnsi="宋体" w:cs="宋体" w:eastAsia="宋体"/>
          <w:sz w:val="20"/>
        </w:rPr>
        <w:t>10.5售后维保期满后的维修维护服务：</w:t>
      </w:r>
    </w:p>
    <w:p>
      <w:pPr>
        <w:pStyle w:val="null3"/>
        <w:ind w:firstLine="420"/>
        <w:jc w:val="left"/>
      </w:pPr>
      <w:r>
        <w:rPr>
          <w:rFonts w:ascii="宋体" w:hAnsi="宋体" w:cs="宋体" w:eastAsia="宋体"/>
          <w:sz w:val="20"/>
        </w:rPr>
        <w:t>10.5.1售后维保期满后，继续提供维修、维护服务。</w:t>
      </w:r>
    </w:p>
    <w:p>
      <w:pPr>
        <w:pStyle w:val="null3"/>
        <w:ind w:firstLine="420"/>
        <w:jc w:val="left"/>
      </w:pPr>
      <w:r>
        <w:rPr>
          <w:rFonts w:ascii="宋体" w:hAnsi="宋体" w:cs="宋体" w:eastAsia="宋体"/>
          <w:sz w:val="20"/>
        </w:rPr>
        <w:t>10.5.2售后维保期满后，如遇设备故障，中标人应及时处理设备故障等质量问题,接到采购人故障通知，响应时间≤2小时；若电话指导无法排除故障,中标人技术员应在48小时内到场进行检查、维修并排除故障，仅收取零配件费用，免收修理费及其差旅费等费用。</w:t>
      </w:r>
    </w:p>
    <w:p>
      <w:pPr>
        <w:pStyle w:val="null3"/>
        <w:ind w:firstLine="400"/>
        <w:jc w:val="left"/>
      </w:pPr>
      <w:r>
        <w:rPr>
          <w:rFonts w:ascii="宋体" w:hAnsi="宋体" w:cs="宋体" w:eastAsia="宋体"/>
          <w:sz w:val="20"/>
        </w:rPr>
        <w:t>10.5.3</w:t>
      </w:r>
      <w:r>
        <w:rPr>
          <w:rFonts w:ascii="宋体" w:hAnsi="宋体" w:cs="宋体" w:eastAsia="宋体"/>
          <w:sz w:val="20"/>
          <w:b/>
        </w:rPr>
        <w:t>备品备件：</w:t>
      </w:r>
      <w:r>
        <w:rPr>
          <w:rFonts w:ascii="宋体" w:hAnsi="宋体" w:cs="宋体" w:eastAsia="宋体"/>
          <w:sz w:val="20"/>
        </w:rPr>
        <w:t>中标人应提供保障设备在售后维保期内正常运行所需的主要备品备件，其价格包含在投标总价中。</w:t>
      </w:r>
    </w:p>
    <w:p>
      <w:pPr>
        <w:pStyle w:val="null3"/>
        <w:ind w:firstLine="420"/>
        <w:jc w:val="left"/>
      </w:pPr>
      <w:r>
        <w:rPr>
          <w:rFonts w:ascii="宋体" w:hAnsi="宋体" w:cs="宋体" w:eastAsia="宋体"/>
          <w:sz w:val="20"/>
        </w:rPr>
        <w:t>★</w:t>
      </w:r>
      <w:r>
        <w:rPr>
          <w:rFonts w:ascii="宋体" w:hAnsi="宋体" w:cs="宋体" w:eastAsia="宋体"/>
          <w:sz w:val="20"/>
          <w:b/>
        </w:rPr>
        <w:t>11、知识产权</w:t>
      </w:r>
    </w:p>
    <w:p>
      <w:pPr>
        <w:pStyle w:val="null3"/>
        <w:ind w:firstLine="315"/>
        <w:jc w:val="left"/>
      </w:pPr>
      <w:r>
        <w:rPr>
          <w:rFonts w:ascii="宋体" w:hAnsi="宋体" w:cs="宋体" w:eastAsia="宋体"/>
          <w:sz w:val="20"/>
        </w:rPr>
        <w:t>11.1投标人提供的采购标的应符合国家知识产权法律、法规的规定且非假冒伪劣品；中标人还应保证采购人不受到第三方关于侵犯知识产权及专 利权、商 标权或工业设 计权等知识产权方面的指控，若任何第三方提出此方面指控均与采购人无关，投标人应与第三方交涉，并承担可能发生的一切法律责任、费用和后果；若采购人因此而遭致损失，则乙方应赔偿采购人全部损失。</w:t>
      </w:r>
      <w:r>
        <w:br/>
      </w:r>
      <w:r>
        <w:rPr>
          <w:rFonts w:ascii="宋体" w:hAnsi="宋体" w:cs="宋体" w:eastAsia="宋体"/>
          <w:sz w:val="20"/>
        </w:rPr>
        <w:t xml:space="preserve">   </w:t>
      </w:r>
      <w:r>
        <w:rPr>
          <w:rFonts w:ascii="宋体" w:hAnsi="宋体" w:cs="宋体" w:eastAsia="宋体"/>
          <w:sz w:val="20"/>
        </w:rPr>
        <w:t>11.2若投标人提供的采购标的不符合国家知识产权法律、法规的规定或被有关主管机关认定为假冒伪劣品，则投标人中标资格将被取消；采购人还将按照有关法律、法规和规章的规定进行处理。</w:t>
      </w:r>
    </w:p>
    <w:p>
      <w:pPr>
        <w:pStyle w:val="null3"/>
        <w:ind w:firstLine="420"/>
        <w:jc w:val="left"/>
      </w:pPr>
      <w:r>
        <w:rPr>
          <w:rFonts w:ascii="宋体" w:hAnsi="宋体" w:cs="宋体" w:eastAsia="宋体"/>
          <w:sz w:val="20"/>
        </w:rPr>
        <w:t>★</w:t>
      </w:r>
      <w:r>
        <w:rPr>
          <w:rFonts w:ascii="宋体" w:hAnsi="宋体" w:cs="宋体" w:eastAsia="宋体"/>
          <w:sz w:val="20"/>
          <w:b/>
        </w:rPr>
        <w:t>12、违约责任</w:t>
      </w:r>
    </w:p>
    <w:p>
      <w:pPr>
        <w:pStyle w:val="null3"/>
        <w:ind w:firstLine="400"/>
        <w:jc w:val="both"/>
      </w:pPr>
      <w:r>
        <w:rPr>
          <w:rFonts w:ascii="宋体" w:hAnsi="宋体" w:cs="宋体" w:eastAsia="宋体"/>
          <w:sz w:val="20"/>
          <w:color w:val="000000"/>
        </w:rPr>
        <w:t>12.1</w:t>
      </w:r>
      <w:r>
        <w:rPr>
          <w:rFonts w:ascii="宋体" w:hAnsi="宋体" w:cs="宋体" w:eastAsia="宋体"/>
          <w:sz w:val="20"/>
        </w:rPr>
        <w:t>中标人不得将项目转包或分包他人，否则视为违约，采购人有权单方终止合同，并没收履约保证金，要求中标人支付合同金额</w:t>
      </w:r>
      <w:r>
        <w:rPr>
          <w:rFonts w:ascii="宋体" w:hAnsi="宋体" w:cs="宋体" w:eastAsia="宋体"/>
          <w:sz w:val="20"/>
        </w:rPr>
        <w:t>20%的违约金。</w:t>
      </w:r>
    </w:p>
    <w:p>
      <w:pPr>
        <w:pStyle w:val="null3"/>
        <w:ind w:firstLine="400"/>
        <w:jc w:val="both"/>
      </w:pPr>
      <w:r>
        <w:rPr>
          <w:rFonts w:ascii="宋体" w:hAnsi="宋体" w:cs="宋体" w:eastAsia="宋体"/>
          <w:sz w:val="20"/>
          <w:color w:val="000000"/>
        </w:rPr>
        <w:t>12.2</w:t>
      </w:r>
      <w:r>
        <w:rPr>
          <w:rFonts w:ascii="宋体" w:hAnsi="宋体" w:cs="宋体" w:eastAsia="宋体"/>
          <w:sz w:val="20"/>
        </w:rPr>
        <w:t>未经采购人同意中标人单方解除合同，或拒绝供货的，采购人有权没收全额履约保证金，要求中标人支付合同金额</w:t>
      </w:r>
      <w:r>
        <w:rPr>
          <w:rFonts w:ascii="宋体" w:hAnsi="宋体" w:cs="宋体" w:eastAsia="宋体"/>
          <w:sz w:val="20"/>
        </w:rPr>
        <w:t>20%的违约金；对采购人造成损失的，中标人还应给予相应赔偿。</w:t>
      </w:r>
    </w:p>
    <w:p>
      <w:pPr>
        <w:pStyle w:val="null3"/>
        <w:ind w:firstLine="400"/>
        <w:jc w:val="left"/>
      </w:pPr>
      <w:r>
        <w:rPr>
          <w:rFonts w:ascii="宋体" w:hAnsi="宋体" w:cs="宋体" w:eastAsia="宋体"/>
          <w:sz w:val="20"/>
          <w:color w:val="000000"/>
        </w:rPr>
        <w:t>12.3</w:t>
      </w:r>
      <w:r>
        <w:rPr>
          <w:rFonts w:ascii="宋体" w:hAnsi="宋体" w:cs="宋体" w:eastAsia="宋体"/>
          <w:sz w:val="20"/>
        </w:rPr>
        <w:t xml:space="preserve"> </w:t>
      </w:r>
      <w:r>
        <w:rPr>
          <w:rFonts w:ascii="宋体" w:hAnsi="宋体" w:cs="宋体" w:eastAsia="宋体"/>
          <w:sz w:val="20"/>
        </w:rPr>
        <w:t>因产品质量问题造成采购人或任何第三方损害的，中标人应承担一切损害赔偿、法律责任。</w:t>
      </w:r>
      <w:r>
        <w:rPr>
          <w:rFonts w:ascii="宋体" w:hAnsi="宋体" w:cs="宋体" w:eastAsia="宋体"/>
          <w:sz w:val="20"/>
          <w:color w:val="000000"/>
        </w:rPr>
        <w:t>中标人所供货物品牌、规格、型号、性能等技术质量参数不符合招标要求及投标承诺的，采购人有权要求中标人限期整改，整改期间中标人应按日支付给采购人合同金额</w:t>
      </w:r>
      <w:r>
        <w:rPr>
          <w:rFonts w:ascii="宋体" w:hAnsi="宋体" w:cs="宋体" w:eastAsia="宋体"/>
          <w:sz w:val="20"/>
          <w:color w:val="000000"/>
        </w:rPr>
        <w:t>0.5%的违约金；逾期整改超过10日的，中标人除了按日支付给采购人合同金额0.5%的违约金外，采购人有权拒收，并终止合同，没收履约保证金，造成采购人经济损失的，中标人应予赔偿。对于中标人已安装部分，采购人有权要求中标人限期拆除，逾期拆除的采购人有权自行或聘请他人拆除，相关费用全部由中标人承担。</w:t>
      </w:r>
    </w:p>
    <w:p>
      <w:pPr>
        <w:pStyle w:val="null3"/>
        <w:ind w:firstLine="400"/>
        <w:jc w:val="left"/>
      </w:pPr>
      <w:r>
        <w:rPr>
          <w:rFonts w:ascii="宋体" w:hAnsi="宋体" w:cs="宋体" w:eastAsia="宋体"/>
          <w:sz w:val="20"/>
          <w:color w:val="000000"/>
        </w:rPr>
        <w:t>12.4中标人不能按合同约定时限供货并完成安装调试的，中标人应按日支付给采购人合同金额0.5%的违约金；逾期超过10日的，采购人除了有权要求中标人按日支付合同金额0.5%的违约金外，还有权拒收，并终止合同，没收履约保证金, 造成采购人经济损失的，中标人应予赔偿。对于中标人已安装部分，采购人有权要求中标人限期拆除，逾期拆除的采购人有权自行或聘请他人拆除，相关费用全部由中标人承担。</w:t>
      </w:r>
    </w:p>
    <w:p>
      <w:pPr>
        <w:pStyle w:val="null3"/>
        <w:ind w:firstLine="400"/>
        <w:jc w:val="left"/>
      </w:pPr>
      <w:r>
        <w:rPr>
          <w:rFonts w:ascii="宋体" w:hAnsi="宋体" w:cs="宋体" w:eastAsia="宋体"/>
          <w:sz w:val="20"/>
          <w:color w:val="000000"/>
        </w:rPr>
        <w:t>12.5中标人不能按合同数量交付并完成安装调试的，采购人有权要求中标人限期补足，补货期间中标人应按缺货对应金额支付给采购人1倍的违约金；逾期补货超过10日的，中标人除了按缺货对应金额支付给采购人1倍的违约金外，采购人有权拒收，并终止合同，没收履约保证金，造成采购人经济损失的，中标人应予赔偿。终止合同的，对于中标人已安装部分，采购人有权要求中标人限期拆除，逾期拆除的采购人有权自行或聘请他人拆除，相关费用全部由中标人承担。</w:t>
      </w:r>
    </w:p>
    <w:p>
      <w:pPr>
        <w:pStyle w:val="null3"/>
        <w:ind w:firstLine="405"/>
        <w:jc w:val="left"/>
      </w:pPr>
      <w:r>
        <w:rPr>
          <w:rFonts w:ascii="宋体" w:hAnsi="宋体" w:cs="宋体" w:eastAsia="宋体"/>
          <w:sz w:val="20"/>
          <w:color w:val="000000"/>
        </w:rPr>
        <w:t>12.6</w:t>
      </w:r>
      <w:r>
        <w:rPr>
          <w:rFonts w:ascii="宋体" w:hAnsi="宋体" w:cs="宋体" w:eastAsia="宋体"/>
          <w:sz w:val="20"/>
        </w:rPr>
        <w:t>采购人依约采取拒收货物或者退、换货等措施的，中标人承担因此发生的一切损失费用，包括但不限于利息、银行费用、运输和保险费、检验费、仓储和装卸费以及为保管和保护被拒绝货物所需要的其它必要费用。对中标人应支付的违约金，采购人有权从未付的货款中扣抵，不足扣抵的，采购人通过法律等其他途径主张权利。</w:t>
      </w:r>
    </w:p>
    <w:p>
      <w:pPr>
        <w:pStyle w:val="null3"/>
        <w:ind w:firstLine="300"/>
        <w:jc w:val="left"/>
      </w:pPr>
      <w:r>
        <w:rPr>
          <w:rFonts w:ascii="宋体" w:hAnsi="宋体" w:cs="宋体" w:eastAsia="宋体"/>
          <w:sz w:val="20"/>
          <w:color w:val="000000"/>
        </w:rPr>
        <w:t>12.7中标人除存在本条款第1项、第2项情形并承担相应责任外，中标人未履行或未完全履行本招标文件其他要求或投标人投标响应的，每违约一次应向采购人支付违约金3000元，若因此给采购人造成损失的，中标人还应赔偿采购人所受的损失；累计超过三次的，扣除全部履约保证金。</w:t>
      </w:r>
    </w:p>
    <w:p>
      <w:pPr>
        <w:pStyle w:val="null3"/>
        <w:ind w:firstLine="480"/>
        <w:jc w:val="left"/>
      </w:pPr>
      <w:r>
        <w:rPr>
          <w:rFonts w:ascii="宋体" w:hAnsi="宋体" w:cs="宋体" w:eastAsia="宋体"/>
          <w:sz w:val="20"/>
          <w:color w:val="000000"/>
        </w:rPr>
        <w:t>12.8在合作期间，中标人必须遵守采购人的各项规章制度，如有进出监区的必须提供合法证件，中标人运送物资进入采购人所在监区的车辆、人员不得私自离开指定的区域，不得与犯人及犯人家属有违反监狱规定的接触，不传递物品及信息如：手机、毒品、酒类、黄色书刊及图片、刀具、绳索、打火机、有价证券、信用卡、数码产品等一切物品，一旦发现有上述违规行为，采购人有权终止合同并没收履约保证金；若触犯法律移送司法机关处理。</w:t>
      </w:r>
    </w:p>
    <w:p>
      <w:pPr>
        <w:pStyle w:val="null3"/>
        <w:ind w:firstLine="360"/>
        <w:jc w:val="left"/>
      </w:pPr>
      <w:r>
        <w:rPr>
          <w:rFonts w:ascii="宋体" w:hAnsi="宋体" w:cs="宋体" w:eastAsia="宋体"/>
          <w:sz w:val="20"/>
          <w:color w:val="000000"/>
        </w:rPr>
        <w:t>12.9中标人不得给予采购人工作人员或其他相关人员任何形式不正当利益，在招投标、合同履行过程中，发现中标人以违规方式中标的，或中标人有行贿等违法行为，一经发现的,采购人将视情予以取消中标资格,没收投标保证金，或终止合同并没收履约保证金,并列入不诚信黑名单，今后不得参与采购人所有项目的投标。</w:t>
      </w:r>
    </w:p>
    <w:p>
      <w:pPr>
        <w:pStyle w:val="null3"/>
        <w:ind w:firstLine="400"/>
        <w:jc w:val="both"/>
      </w:pPr>
      <w:r>
        <w:rPr>
          <w:rFonts w:ascii="宋体" w:hAnsi="宋体" w:cs="宋体" w:eastAsia="宋体"/>
          <w:sz w:val="20"/>
          <w:color w:val="000000"/>
        </w:rPr>
        <w:t>12.10中标人要认真遵守国家保密法律、法规和采购人相关规章制度，履行保密、保守义务；其进入采购人工作区域的工作人员需签订《保密承诺书》，严格履行保密义务，所获得的采购人所有信息（包括并不限于工作信息）应严格保守，未经甲方允许不得违规记录、存储、复制国家秘密信息，不以任何方式泄露所接触和知悉的国家秘密和采购人相关信息，严禁将采购人工作文件等内部资料泄露出去，采购人根据中标人存在的前述违约行为（包括故意或过失）或因前述违约行为（包括故意或过失）造成采购人相关后果等实际情况，除了有权要求中标人承担相应法律责任外，还有权要求中标人偿付合同货款10%的违约金；造成采购人损失的，中标人还应予以赔偿。</w:t>
      </w:r>
      <w:r>
        <w:rPr>
          <w:rFonts w:ascii="宋体" w:hAnsi="宋体" w:cs="宋体" w:eastAsia="宋体"/>
          <w:sz w:val="20"/>
        </w:rPr>
        <w:t>本条款不因合同届满或解除而失效。</w:t>
      </w:r>
    </w:p>
    <w:p>
      <w:pPr>
        <w:pStyle w:val="null3"/>
        <w:ind w:firstLine="420"/>
        <w:jc w:val="left"/>
      </w:pPr>
      <w:r>
        <w:rPr>
          <w:rFonts w:ascii="宋体" w:hAnsi="宋体" w:cs="宋体" w:eastAsia="宋体"/>
          <w:sz w:val="20"/>
          <w:color w:val="000000"/>
        </w:rPr>
        <w:t>12.11</w:t>
      </w:r>
    </w:p>
    <w:p>
      <w:pPr>
        <w:pStyle w:val="null3"/>
        <w:ind w:firstLine="420"/>
        <w:jc w:val="left"/>
      </w:pPr>
      <w:r>
        <w:rPr>
          <w:rFonts w:ascii="宋体" w:hAnsi="宋体" w:cs="宋体" w:eastAsia="宋体"/>
          <w:sz w:val="20"/>
          <w:color w:val="000000"/>
        </w:rPr>
        <w:t>中标人不得以设备停产、产品升级等任何理由要求变更所投报的设备品牌及型号，否则采购人有权终止合同，没收履约保证金，并要求中标人支付给采购人本项目成交金额</w:t>
      </w:r>
      <w:r>
        <w:rPr>
          <w:rFonts w:ascii="宋体" w:hAnsi="宋体" w:cs="宋体" w:eastAsia="宋体"/>
          <w:sz w:val="20"/>
          <w:color w:val="000000"/>
        </w:rPr>
        <w:t>20%的违约金。</w:t>
      </w:r>
    </w:p>
    <w:p>
      <w:pPr>
        <w:pStyle w:val="null3"/>
        <w:ind w:firstLine="480"/>
        <w:jc w:val="left"/>
      </w:pPr>
      <w:r>
        <w:rPr>
          <w:rFonts w:ascii="宋体" w:hAnsi="宋体" w:cs="宋体" w:eastAsia="宋体"/>
          <w:sz w:val="20"/>
        </w:rPr>
        <w:t>12.12</w:t>
      </w:r>
      <w:r>
        <w:rPr>
          <w:rFonts w:ascii="宋体" w:hAnsi="宋体" w:cs="宋体" w:eastAsia="宋体"/>
          <w:sz w:val="20"/>
          <w:color w:val="000000"/>
        </w:rPr>
        <w:t>上述违约责任内容与本项目中其他约定有冲突的，违约责任按就高不就低原则处理。</w:t>
      </w:r>
    </w:p>
    <w:p>
      <w:pPr>
        <w:pStyle w:val="null3"/>
        <w:ind w:firstLine="480"/>
        <w:jc w:val="left"/>
      </w:pPr>
      <w:r>
        <w:rPr>
          <w:rFonts w:ascii="宋体" w:hAnsi="宋体" w:cs="宋体" w:eastAsia="宋体"/>
          <w:sz w:val="20"/>
        </w:rPr>
        <w:t>★</w:t>
      </w:r>
      <w:r>
        <w:rPr>
          <w:rFonts w:ascii="宋体" w:hAnsi="宋体" w:cs="宋体" w:eastAsia="宋体"/>
          <w:sz w:val="20"/>
          <w:b/>
        </w:rPr>
        <w:t>13、不可抗力</w:t>
      </w:r>
    </w:p>
    <w:p>
      <w:pPr>
        <w:pStyle w:val="null3"/>
        <w:ind w:firstLine="420"/>
        <w:jc w:val="left"/>
      </w:pPr>
      <w:r>
        <w:rPr>
          <w:rFonts w:ascii="宋体" w:hAnsi="宋体" w:cs="宋体" w:eastAsia="宋体"/>
          <w:sz w:val="20"/>
        </w:rPr>
        <w:t>13.1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pPr>
        <w:pStyle w:val="null3"/>
        <w:ind w:firstLine="420"/>
        <w:jc w:val="left"/>
      </w:pPr>
      <w:r>
        <w:rPr>
          <w:rFonts w:ascii="宋体" w:hAnsi="宋体" w:cs="宋体" w:eastAsia="宋体"/>
          <w:sz w:val="20"/>
        </w:rPr>
        <w:t>13.2不可抗力指不能预见、不能避免并不能克服的客观情况。包括但不限于：自然灾害如地震、台风、洪水、火灾；政府行为、法律规定或其适用的变化或者其他任何无法预见、避免或者控制的事件。</w:t>
      </w:r>
    </w:p>
    <w:p>
      <w:pPr>
        <w:pStyle w:val="null3"/>
        <w:ind w:firstLine="420"/>
        <w:jc w:val="left"/>
      </w:pPr>
      <w:r>
        <w:rPr>
          <w:rFonts w:ascii="宋体" w:hAnsi="宋体" w:cs="宋体" w:eastAsia="宋体"/>
          <w:sz w:val="20"/>
        </w:rPr>
        <w:t>★</w:t>
      </w:r>
      <w:r>
        <w:rPr>
          <w:rFonts w:ascii="宋体" w:hAnsi="宋体" w:cs="宋体" w:eastAsia="宋体"/>
          <w:sz w:val="20"/>
          <w:b/>
        </w:rPr>
        <w:t>14、纠纷处理方式：</w:t>
      </w:r>
      <w:r>
        <w:rPr>
          <w:rFonts w:ascii="宋体" w:hAnsi="宋体" w:cs="宋体" w:eastAsia="宋体"/>
          <w:sz w:val="20"/>
        </w:rPr>
        <w:t>双方必须认真履行合同条款。因合同或与合同有关的一切事项发生争议，由双方友好协商解决，协商不成的，任何一方均可向采购人所在地人民法院提起诉讼。</w:t>
      </w:r>
    </w:p>
    <w:p>
      <w:pPr>
        <w:pStyle w:val="null3"/>
        <w:ind w:firstLine="420"/>
        <w:jc w:val="left"/>
      </w:pPr>
      <w:r>
        <w:rPr>
          <w:rFonts w:ascii="宋体" w:hAnsi="宋体" w:cs="宋体" w:eastAsia="宋体"/>
          <w:sz w:val="20"/>
        </w:rPr>
        <w:t>★</w:t>
      </w:r>
      <w:r>
        <w:rPr>
          <w:rFonts w:ascii="宋体" w:hAnsi="宋体" w:cs="宋体" w:eastAsia="宋体"/>
          <w:sz w:val="20"/>
          <w:b/>
        </w:rPr>
        <w:t>15、</w:t>
      </w:r>
      <w:r>
        <w:rPr>
          <w:rFonts w:ascii="宋体" w:hAnsi="宋体" w:cs="宋体" w:eastAsia="宋体"/>
          <w:sz w:val="20"/>
        </w:rPr>
        <w:t>其他事项</w:t>
      </w:r>
    </w:p>
    <w:p>
      <w:pPr>
        <w:pStyle w:val="null3"/>
        <w:ind w:firstLine="420"/>
        <w:jc w:val="left"/>
      </w:pPr>
      <w:r>
        <w:rPr>
          <w:rFonts w:ascii="宋体" w:hAnsi="宋体" w:cs="宋体" w:eastAsia="宋体"/>
          <w:sz w:val="20"/>
        </w:rPr>
        <w:t>15.1本采购项目的招标文件、投标文件以及相关的协议等均为合同不可分割的一部分，与合同具有同等法律效力。</w:t>
      </w:r>
    </w:p>
    <w:p>
      <w:pPr>
        <w:pStyle w:val="null3"/>
        <w:ind w:firstLine="420"/>
        <w:jc w:val="left"/>
      </w:pPr>
      <w:r>
        <w:rPr>
          <w:rFonts w:ascii="宋体" w:hAnsi="宋体" w:cs="宋体" w:eastAsia="宋体"/>
          <w:sz w:val="20"/>
        </w:rPr>
        <w:t>15.2招标文件另有规定外，若出现有关法律、法规和规章有强制性规定但招标文件未列明的情形，则投标人应按照有关法律、法规和规章强制性规定执行。</w:t>
      </w:r>
    </w:p>
    <w:p>
      <w:pPr>
        <w:pStyle w:val="null3"/>
        <w:ind w:firstLine="480"/>
        <w:jc w:val="left"/>
      </w:pPr>
      <w:r>
        <w:rPr>
          <w:rFonts w:ascii="宋体" w:hAnsi="宋体" w:cs="宋体" w:eastAsia="宋体"/>
          <w:sz w:val="20"/>
        </w:rPr>
        <w:t xml:space="preserve">   15.3</w:t>
      </w:r>
      <w:r>
        <w:rPr>
          <w:rFonts w:ascii="宋体" w:hAnsi="宋体" w:cs="宋体" w:eastAsia="宋体"/>
          <w:sz w:val="20"/>
        </w:rPr>
        <w:t>因中标人未履行合同项下义务导致采购人所产生的一切损失（包括但不限于人身财产的损失、律师费、诉讼费、保全费、鉴定费等），均由中标人承担赔偿责任。</w:t>
      </w:r>
    </w:p>
    <w:p>
      <w:pPr>
        <w:pStyle w:val="null3"/>
        <w:jc w:val="both"/>
        <w:outlineLvl w:val="2"/>
      </w:pPr>
      <w:r>
        <w:rPr>
          <w:sz w:val="28"/>
          <w:b/>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r>
        <w:rPr/>
        <w:t>无</w:t>
      </w:r>
    </w:p>
    <w:p>
      <w:pPr>
        <w:pStyle w:val="null3"/>
      </w:pPr>
      <w:r>
        <w:rPr/>
        <w:t xml:space="preserve"> </w:t>
        <w:br/>
        <w:br w:type="page"/>
      </w:r>
    </w:p>
    <w:p>
      <w:pPr>
        <w:pStyle w:val="null3"/>
        <w:jc w:val="center"/>
        <w:outlineLvl w:val="1"/>
      </w:pPr>
      <w:r>
        <w:rPr>
          <w:sz w:val="36"/>
          <w:b/>
        </w:rPr>
        <w:t>第六章 政府采购合同</w:t>
      </w:r>
    </w:p>
    <w:p>
      <w:pPr>
        <w:pStyle w:val="null3"/>
        <w:jc w:val="center"/>
        <w:outlineLvl w:val="2"/>
      </w:pPr>
      <w:r>
        <w:rPr>
          <w:sz w:val="28"/>
          <w:b/>
        </w:rPr>
        <w:t>参考文本</w:t>
      </w:r>
    </w:p>
    <w:p>
      <w:pPr>
        <w:pStyle w:val="null3"/>
        <w:jc w:val="left"/>
        <w:outlineLvl w:val="0"/>
      </w:pPr>
      <w:r>
        <w:rPr>
          <w:sz w:val="48"/>
          <w:b/>
        </w:rPr>
        <w:t xml:space="preserve"> 政府采购货物买卖合同</w:t>
      </w:r>
    </w:p>
    <w:p>
      <w:pPr>
        <w:pStyle w:val="null3"/>
        <w:jc w:val="center"/>
        <w:outlineLvl w:val="0"/>
      </w:pPr>
      <w:r>
        <w:rPr>
          <w:sz w:val="48"/>
          <w:b/>
        </w:rPr>
        <w:t>（试行）</w:t>
      </w:r>
    </w:p>
    <w:p>
      <w:pPr>
        <w:pStyle w:val="null3"/>
        <w:jc w:val="left"/>
      </w:pPr>
      <w:r>
        <w:rPr>
          <w:sz w:val="31"/>
          <w:b/>
        </w:rPr>
        <w:t xml:space="preserve">项目名称： </w:t>
      </w:r>
      <w:r>
        <w:rPr>
          <w:sz w:val="31"/>
          <w:b/>
        </w:rPr>
        <w:t>__________________________</w:t>
      </w:r>
    </w:p>
    <w:p>
      <w:pPr>
        <w:pStyle w:val="null3"/>
        <w:jc w:val="left"/>
      </w:pPr>
      <w:r>
        <w:rPr>
          <w:sz w:val="31"/>
          <w:b/>
        </w:rPr>
        <w:t>合同编号：</w:t>
      </w:r>
      <w:r>
        <w:rPr>
          <w:sz w:val="31"/>
          <w:b/>
        </w:rPr>
        <w:t xml:space="preserve"> __________________________</w:t>
      </w:r>
    </w:p>
    <w:p>
      <w:pPr>
        <w:pStyle w:val="null3"/>
        <w:jc w:val="left"/>
      </w:pPr>
      <w:r>
        <w:rPr>
          <w:sz w:val="31"/>
          <w:b/>
        </w:rPr>
        <w:t xml:space="preserve">甲   方： </w:t>
      </w:r>
      <w:r>
        <w:rPr>
          <w:sz w:val="31"/>
          <w:b/>
        </w:rPr>
        <w:t>__________________________</w:t>
      </w:r>
    </w:p>
    <w:p>
      <w:pPr>
        <w:pStyle w:val="null3"/>
        <w:jc w:val="left"/>
      </w:pPr>
      <w:r>
        <w:rPr>
          <w:sz w:val="31"/>
          <w:b/>
        </w:rPr>
        <w:t>乙   方：</w:t>
      </w:r>
      <w:r>
        <w:rPr>
          <w:sz w:val="31"/>
          <w:b/>
        </w:rPr>
        <w:t>__________________________</w:t>
      </w:r>
    </w:p>
    <w:p>
      <w:pPr>
        <w:pStyle w:val="null3"/>
        <w:jc w:val="left"/>
      </w:pPr>
      <w:r>
        <w:rPr>
          <w:sz w:val="31"/>
          <w:b/>
        </w:rPr>
        <w:t>签订时间：</w:t>
      </w:r>
      <w:r>
        <w:rPr>
          <w:sz w:val="31"/>
          <w:b/>
        </w:rPr>
        <w:t xml:space="preserve"> __________________________</w:t>
      </w:r>
    </w:p>
    <w:p>
      <w:pPr>
        <w:pStyle w:val="null3"/>
        <w:jc w:val="left"/>
      </w:pPr>
      <w:r>
        <w:rPr/>
        <w:t xml:space="preserve"> </w:t>
      </w:r>
    </w:p>
    <w:p>
      <w:pPr>
        <w:pStyle w:val="null3"/>
        <w:jc w:val="center"/>
        <w:outlineLvl w:val="1"/>
      </w:pPr>
      <w:r>
        <w:rPr>
          <w:sz w:val="36"/>
          <w:b/>
        </w:rPr>
        <w:t>使用说明</w:t>
      </w:r>
    </w:p>
    <w:p>
      <w:pPr>
        <w:pStyle w:val="null3"/>
        <w:jc w:val="left"/>
        <w:outlineLvl w:val="3"/>
      </w:pPr>
      <w:r>
        <w:rPr>
          <w:sz w:val="24"/>
          <w:b/>
        </w:rPr>
        <w:t>1.本合同标准文本适用于购买现成货物的采购项目，不包括需要供应商定制开发、创新研发的货物采购项目。</w:t>
      </w:r>
    </w:p>
    <w:p>
      <w:pPr>
        <w:pStyle w:val="null3"/>
        <w:jc w:val="left"/>
        <w:outlineLvl w:val="3"/>
      </w:pPr>
      <w:r>
        <w:rPr>
          <w:sz w:val="24"/>
          <w:b/>
        </w:rPr>
        <w:t>2.本合同标准文本为政府采购货物买卖合同编制提供参考，可以结合采购项目具体情况，对文本作必要的调整修订后使用。</w:t>
      </w:r>
    </w:p>
    <w:p>
      <w:pPr>
        <w:pStyle w:val="null3"/>
        <w:jc w:val="left"/>
        <w:outlineLvl w:val="3"/>
      </w:pPr>
      <w:r>
        <w:rPr>
          <w:sz w:val="24"/>
          <w:b/>
        </w:rPr>
        <w:t>3.本合同标准文本各条款中，如涉及填写多家供应商、制造商，多种采购标的、分包主要内容等信息的，可根据采购项目具体情况添加信息项。</w:t>
      </w:r>
    </w:p>
    <w:p>
      <w:pPr>
        <w:pStyle w:val="null3"/>
        <w:jc w:val="center"/>
        <w:outlineLvl w:val="1"/>
      </w:pPr>
      <w:r>
        <w:rPr>
          <w:sz w:val="36"/>
          <w:b/>
        </w:rPr>
        <w:t>第一节 政府采购合同协议书</w:t>
      </w:r>
    </w:p>
    <w:p>
      <w:pPr>
        <w:pStyle w:val="null3"/>
        <w:jc w:val="left"/>
      </w:pPr>
      <w:r>
        <w:rPr/>
        <w:t>甲方（全称）：</w:t>
      </w:r>
      <w:r>
        <w:rPr/>
        <w:t>___________________________（采购人、受采购人委托签订合同的单位或采购文件约定的合同甲方）</w:t>
      </w:r>
    </w:p>
    <w:p>
      <w:pPr>
        <w:pStyle w:val="null3"/>
        <w:jc w:val="left"/>
      </w:pPr>
      <w:r>
        <w:rPr/>
        <w:t>乙方1（全称）：</w:t>
      </w:r>
      <w:r>
        <w:rPr/>
        <w:t>___________________________</w:t>
      </w:r>
      <w:r>
        <w:rPr/>
        <w:t>（供应商）</w:t>
      </w:r>
    </w:p>
    <w:p>
      <w:pPr>
        <w:pStyle w:val="null3"/>
        <w:jc w:val="left"/>
      </w:pPr>
      <w:r>
        <w:rPr/>
        <w:t>乙方2（全称）：</w:t>
      </w:r>
      <w:r>
        <w:rPr/>
        <w:t>___________________________</w:t>
      </w:r>
      <w:r>
        <w:rPr/>
        <w:t>（联合体成员供应商或其他合同主体）（如有）</w:t>
      </w:r>
    </w:p>
    <w:p>
      <w:pPr>
        <w:pStyle w:val="null3"/>
        <w:jc w:val="left"/>
      </w:pPr>
      <w:r>
        <w:rPr/>
        <w:t>乙方3（全称）：</w:t>
      </w:r>
      <w:r>
        <w:rPr/>
        <w:t>___________________________</w:t>
      </w:r>
      <w:r>
        <w:rPr/>
        <w:t>（联合体成员供应商或其他合同主体）（如有）</w:t>
      </w:r>
    </w:p>
    <w:p>
      <w:pPr>
        <w:pStyle w:val="null3"/>
        <w:jc w:val="left"/>
      </w:pPr>
      <w:r>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sz w:val="28"/>
          <w:b/>
        </w:rPr>
        <w:t>1.项目信息</w:t>
      </w:r>
    </w:p>
    <w:p>
      <w:pPr>
        <w:pStyle w:val="null3"/>
        <w:jc w:val="left"/>
      </w:pPr>
      <w:r>
        <w:rPr/>
        <w:t>(1)采购项目名称：</w:t>
      </w:r>
      <w:r>
        <w:rPr/>
        <w:t>___________________________</w:t>
      </w:r>
    </w:p>
    <w:p>
      <w:pPr>
        <w:pStyle w:val="null3"/>
        <w:jc w:val="left"/>
      </w:pPr>
      <w:r>
        <w:rPr/>
        <w:t xml:space="preserve"> 采购项目编号：</w:t>
      </w:r>
      <w:r>
        <w:rPr/>
        <w:t>____________________________</w:t>
      </w:r>
    </w:p>
    <w:p>
      <w:pPr>
        <w:pStyle w:val="null3"/>
        <w:jc w:val="left"/>
      </w:pPr>
      <w:r>
        <w:rPr/>
        <w:t>(2)采购计划编号：</w:t>
      </w:r>
      <w:r>
        <w:rPr/>
        <w:t>___________________________</w:t>
      </w:r>
    </w:p>
    <w:p>
      <w:pPr>
        <w:pStyle w:val="null3"/>
        <w:jc w:val="left"/>
      </w:pPr>
      <w:r>
        <w:rPr/>
        <w:t>(3)项目内容：</w:t>
      </w:r>
    </w:p>
    <w:p>
      <w:pPr>
        <w:pStyle w:val="null3"/>
        <w:jc w:val="left"/>
      </w:pPr>
      <w:r>
        <w:rPr/>
        <w:t>采购标的及数量（台/套/个/架/组等）：</w:t>
      </w:r>
      <w:r>
        <w:rPr/>
        <w:t>___________________</w:t>
      </w:r>
    </w:p>
    <w:p>
      <w:pPr>
        <w:pStyle w:val="null3"/>
        <w:jc w:val="left"/>
      </w:pPr>
      <w:r>
        <w:rPr/>
        <w:t xml:space="preserve"> 品牌： </w:t>
      </w:r>
      <w:r>
        <w:rPr/>
        <w:t>___________________</w:t>
      </w:r>
      <w:r>
        <w:rPr/>
        <w:t xml:space="preserve"> 规格型号：</w:t>
      </w:r>
      <w:r>
        <w:rPr/>
        <w:t>___________________</w:t>
      </w:r>
    </w:p>
    <w:p>
      <w:pPr>
        <w:pStyle w:val="null3"/>
        <w:jc w:val="left"/>
      </w:pPr>
      <w:r>
        <w:rPr/>
        <w:t>采购标的的技术要求、商务要求具体见附件。</w:t>
      </w:r>
    </w:p>
    <w:p>
      <w:pPr>
        <w:pStyle w:val="null3"/>
        <w:jc w:val="left"/>
      </w:pPr>
      <w:r>
        <w:rPr/>
        <w:t>①涉及信息类产品，请填写该产品关键部件的品牌、型号：</w:t>
      </w:r>
    </w:p>
    <w:p>
      <w:pPr>
        <w:pStyle w:val="null3"/>
        <w:jc w:val="left"/>
      </w:pPr>
      <w:r>
        <w:rPr/>
        <w:t xml:space="preserve">标的名称：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t>②涉及车辆采购，请填写是否属于新能源汽车：</w:t>
      </w:r>
    </w:p>
    <w:p>
      <w:pPr>
        <w:pStyle w:val="null3"/>
        <w:jc w:val="left"/>
      </w:pPr>
      <w:r>
        <w:rPr/>
        <w:t xml:space="preserve"> 是，《政府采购品目分类目录》底级品目名称：</w:t>
      </w:r>
      <w:r>
        <w:rPr/>
        <w:t>__________</w:t>
      </w:r>
      <w:r>
        <w:rPr/>
        <w:t xml:space="preserve">  数量：</w:t>
      </w:r>
      <w:r>
        <w:rPr/>
        <w:t>__________</w:t>
      </w:r>
      <w:r>
        <w:rPr/>
        <w:t xml:space="preserve">  金额：</w:t>
      </w:r>
      <w:r>
        <w:rPr/>
        <w:t>__________</w:t>
      </w:r>
    </w:p>
    <w:p>
      <w:pPr>
        <w:pStyle w:val="null3"/>
        <w:spacing w:lineRule="auto" w:line="300"/>
        <w:jc w:val="left"/>
      </w:pPr>
      <w:r>
        <w:rPr/>
        <w:t xml:space="preserve"> 否</w:t>
      </w:r>
    </w:p>
    <w:p>
      <w:pPr>
        <w:pStyle w:val="null3"/>
        <w:jc w:val="left"/>
      </w:pPr>
      <w:r>
        <w:rPr/>
        <w:t>(4)政府采购组织形式：</w:t>
      </w:r>
      <w:r>
        <w:rPr/>
        <w:t xml:space="preserve">政府集中采购 </w:t>
      </w:r>
      <w:r>
        <w:rPr/>
        <w:t xml:space="preserve">部门集中采购 </w:t>
      </w:r>
      <w:r>
        <w:rPr/>
        <w:t>分散采购</w:t>
      </w:r>
    </w:p>
    <w:p>
      <w:pPr>
        <w:pStyle w:val="null3"/>
        <w:jc w:val="left"/>
      </w:pPr>
      <w:r>
        <w:rPr/>
        <w:t>(5)政府采购方式：</w:t>
      </w:r>
      <w:r>
        <w:rPr/>
        <w:t xml:space="preserve">公开招标 </w:t>
      </w:r>
      <w:r>
        <w:rPr/>
        <w:t xml:space="preserve">邀请招标 </w:t>
      </w:r>
      <w:r>
        <w:rPr/>
        <w:t xml:space="preserve">竞争性谈判 </w:t>
      </w:r>
      <w:r>
        <w:rPr/>
        <w:t>竞争性磋商</w:t>
      </w:r>
      <w:r>
        <w:rPr/>
        <w:t xml:space="preserve">询价 </w:t>
      </w:r>
      <w:r>
        <w:rPr/>
        <w:t xml:space="preserve">单一来源 </w:t>
      </w:r>
      <w:r>
        <w:rPr/>
        <w:t xml:space="preserve">框架协议 </w:t>
      </w:r>
      <w:r>
        <w:rPr/>
        <w:t>其他：</w:t>
      </w:r>
      <w:r>
        <w:rPr/>
        <w:t>____________________</w:t>
      </w:r>
    </w:p>
    <w:p>
      <w:pPr>
        <w:pStyle w:val="null3"/>
        <w:jc w:val="left"/>
      </w:pPr>
      <w:r>
        <w:rPr/>
        <w:t>(6)中标（成交）采购标的制造商是否为中小企业：</w:t>
      </w:r>
      <w:r>
        <w:rPr/>
        <w:t>是</w:t>
      </w:r>
      <w:r>
        <w:rPr/>
        <w:t>否</w:t>
      </w:r>
    </w:p>
    <w:p>
      <w:pPr>
        <w:pStyle w:val="null3"/>
        <w:jc w:val="left"/>
      </w:pPr>
      <w:r>
        <w:rPr/>
        <w:t>本合同是否为专门面向中小企业的采购合同（中小企业预留合同）：</w:t>
      </w:r>
      <w:r>
        <w:rPr/>
        <w:t>是</w:t>
      </w:r>
      <w:r>
        <w:rPr/>
        <w:t>否</w:t>
      </w:r>
    </w:p>
    <w:p>
      <w:pPr>
        <w:pStyle w:val="null3"/>
        <w:jc w:val="left"/>
      </w:pPr>
      <w:r>
        <w:rPr/>
        <w:t>若本项目不专门面向中小企业采购，是否给予小微企业评审优惠：</w:t>
      </w:r>
      <w:r>
        <w:rPr/>
        <w:t>是</w:t>
      </w:r>
      <w:r>
        <w:rPr/>
        <w:t>否</w:t>
      </w:r>
    </w:p>
    <w:p>
      <w:pPr>
        <w:pStyle w:val="null3"/>
        <w:jc w:val="left"/>
      </w:pPr>
      <w:r>
        <w:rPr/>
        <w:t>中标（成交）采购标的制造商是否为残疾人福利性单位：</w:t>
      </w:r>
      <w:r>
        <w:rPr/>
        <w:t>是</w:t>
      </w:r>
      <w:r>
        <w:rPr/>
        <w:t>否</w:t>
      </w:r>
    </w:p>
    <w:p>
      <w:pPr>
        <w:pStyle w:val="null3"/>
        <w:jc w:val="left"/>
      </w:pPr>
      <w:r>
        <w:rPr/>
        <w:t>中标（成交）采购标的制造商是否为监狱企业：</w:t>
      </w:r>
      <w:r>
        <w:rPr/>
        <w:t>是</w:t>
      </w:r>
      <w:r>
        <w:rPr/>
        <w:t>否</w:t>
      </w:r>
    </w:p>
    <w:p>
      <w:pPr>
        <w:pStyle w:val="null3"/>
        <w:jc w:val="left"/>
      </w:pPr>
      <w:r>
        <w:rPr/>
        <w:t>(7)合同是否分包：</w:t>
      </w:r>
      <w:r>
        <w:rPr/>
        <w:t>是</w:t>
      </w:r>
      <w:r>
        <w:rPr/>
        <w:t>否</w:t>
      </w:r>
    </w:p>
    <w:p>
      <w:pPr>
        <w:pStyle w:val="null3"/>
        <w:jc w:val="left"/>
      </w:pPr>
      <w:r>
        <w:rPr/>
        <w:t>分包主要内容：</w:t>
      </w:r>
      <w:r>
        <w:rPr/>
        <w:t>________________________________________</w:t>
      </w:r>
    </w:p>
    <w:p>
      <w:pPr>
        <w:pStyle w:val="null3"/>
        <w:jc w:val="left"/>
      </w:pPr>
      <w:r>
        <w:rPr/>
        <w:t>分包供应商/制造商名称（如供应商和制造商不同，请分别填写）：</w:t>
      </w:r>
    </w:p>
    <w:p>
      <w:pPr>
        <w:pStyle w:val="null3"/>
        <w:jc w:val="left"/>
      </w:pPr>
      <w:r>
        <w:rPr/>
        <w:t>________________________________________</w:t>
      </w:r>
    </w:p>
    <w:p>
      <w:pPr>
        <w:pStyle w:val="null3"/>
        <w:jc w:val="left"/>
      </w:pPr>
      <w:r>
        <w:rPr/>
        <w:t>分包供应商/制造商类型（如果供应商和制造商不同，只填写制造商类型）：</w:t>
      </w:r>
    </w:p>
    <w:p>
      <w:pPr>
        <w:pStyle w:val="null3"/>
        <w:jc w:val="left"/>
      </w:pPr>
      <w:r>
        <w:rPr/>
        <w:t>大型企业</w:t>
      </w:r>
      <w:r>
        <w:rPr/>
        <w:t>中型企业</w:t>
      </w:r>
      <w:r>
        <w:rPr/>
        <w:t>小微型企业</w:t>
      </w:r>
    </w:p>
    <w:p>
      <w:pPr>
        <w:pStyle w:val="null3"/>
        <w:jc w:val="left"/>
      </w:pPr>
      <w:r>
        <w:rPr/>
        <w:t>残疾人福利性单位</w:t>
      </w:r>
      <w:r>
        <w:rPr/>
        <w:t>监狱企业</w:t>
      </w:r>
      <w:r>
        <w:rPr/>
        <w:t>其他</w:t>
      </w:r>
    </w:p>
    <w:p>
      <w:pPr>
        <w:pStyle w:val="null3"/>
        <w:jc w:val="left"/>
      </w:pPr>
      <w:r>
        <w:rPr/>
        <w:t>(8)中标（成交）供应商是否为外商投资企业：</w:t>
      </w:r>
      <w:r>
        <w:rPr/>
        <w:t>是</w:t>
      </w:r>
      <w:r>
        <w:rPr/>
        <w:t>否</w:t>
      </w:r>
    </w:p>
    <w:p>
      <w:pPr>
        <w:pStyle w:val="null3"/>
        <w:spacing w:lineRule="auto" w:line="300"/>
        <w:ind w:firstLine="840"/>
        <w:jc w:val="left"/>
      </w:pPr>
      <w:r>
        <w:rPr/>
        <w:t>外商投资企业类型：</w:t>
      </w:r>
      <w:r>
        <w:rPr/>
        <w:t>全部由外国投资者投资</w:t>
      </w:r>
      <w:r>
        <w:rPr/>
        <w:t>部分由外国投资者投资</w:t>
      </w:r>
    </w:p>
    <w:p>
      <w:pPr>
        <w:pStyle w:val="null3"/>
        <w:jc w:val="left"/>
      </w:pPr>
      <w:r>
        <w:rPr/>
        <w:t>（9）是否涉及进口产品：</w:t>
      </w:r>
    </w:p>
    <w:p>
      <w:pPr>
        <w:pStyle w:val="null3"/>
        <w:jc w:val="left"/>
      </w:pPr>
      <w:r>
        <w:rPr/>
        <w:t xml:space="preserve"> 是，《政府采购品目分类目录》底级品目名称：</w:t>
      </w:r>
      <w:r>
        <w:rPr/>
        <w:t>__________</w:t>
      </w:r>
      <w:r>
        <w:rPr/>
        <w:t xml:space="preserve">  金额：</w:t>
      </w:r>
      <w:r>
        <w:rPr/>
        <w:t>__________</w:t>
      </w:r>
    </w:p>
    <w:p>
      <w:pPr>
        <w:pStyle w:val="null3"/>
        <w:spacing w:lineRule="auto" w:line="300"/>
        <w:ind w:firstLine="1260"/>
        <w:jc w:val="left"/>
      </w:pPr>
      <w:r>
        <w:rPr/>
        <w:t>国别：</w:t>
      </w:r>
      <w:r>
        <w:rPr/>
        <w:t>__________</w:t>
      </w:r>
      <w:r>
        <w:rPr/>
        <w:t xml:space="preserve">  品牌：</w:t>
      </w:r>
      <w:r>
        <w:rPr/>
        <w:t>__________</w:t>
      </w:r>
      <w:r>
        <w:rPr/>
        <w:t xml:space="preserve">  规格型号</w:t>
      </w:r>
      <w:r>
        <w:rPr/>
        <w:t>__________</w:t>
      </w:r>
    </w:p>
    <w:p>
      <w:pPr>
        <w:pStyle w:val="null3"/>
        <w:spacing w:lineRule="auto" w:line="300"/>
        <w:ind w:firstLine="840"/>
        <w:jc w:val="left"/>
      </w:pPr>
      <w:r>
        <w:rPr/>
        <w:t xml:space="preserve"> 否</w:t>
      </w:r>
    </w:p>
    <w:p>
      <w:pPr>
        <w:pStyle w:val="null3"/>
        <w:jc w:val="left"/>
      </w:pPr>
      <w:r>
        <w:rPr/>
        <w:t>（10）是否涉及节能产品：</w:t>
      </w:r>
    </w:p>
    <w:p>
      <w:pPr>
        <w:pStyle w:val="null3"/>
        <w:jc w:val="left"/>
      </w:pPr>
      <w:r>
        <w:rPr/>
        <w:t xml:space="preserve"> 是，《节能产品政府采购品目清单》的底级品目名称：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ind w:firstLine="840"/>
        <w:jc w:val="left"/>
      </w:pPr>
      <w:r>
        <w:rPr/>
        <w:t>是否涉及环境标志产品：</w:t>
      </w:r>
    </w:p>
    <w:p>
      <w:pPr>
        <w:pStyle w:val="null3"/>
        <w:jc w:val="left"/>
      </w:pPr>
      <w:r>
        <w:rPr/>
        <w:t xml:space="preserve"> 是，《环境标志产品政府采购品目清单》的底级品目名称：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ind w:firstLine="840"/>
        <w:jc w:val="left"/>
      </w:pPr>
      <w:r>
        <w:rPr/>
        <w:t>是否涉及绿色产品：</w:t>
      </w:r>
    </w:p>
    <w:p>
      <w:pPr>
        <w:pStyle w:val="null3"/>
        <w:jc w:val="left"/>
      </w:pPr>
      <w:r>
        <w:rPr/>
        <w:t xml:space="preserve"> 是，绿色产品政府采购相关政策确定的底级品目名称：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jc w:val="left"/>
      </w:pPr>
      <w:r>
        <w:rPr/>
        <w:t xml:space="preserve"> (11)涉及商品包装和快递包装的，是否参考《商品包装政府采购需求标准（试行）》、《快递包装政府采购需求标准（试行）》明确产品及相关快递服务的具体包装要求：</w:t>
      </w:r>
    </w:p>
    <w:p>
      <w:pPr>
        <w:pStyle w:val="null3"/>
        <w:jc w:val="left"/>
      </w:pPr>
      <w:r>
        <w:rPr/>
        <w:t>是</w:t>
      </w:r>
      <w:r>
        <w:rPr/>
        <w:t xml:space="preserve">         </w:t>
      </w:r>
      <w:r>
        <w:rPr/>
        <w:t>否</w:t>
      </w:r>
      <w:r>
        <w:rPr/>
        <w:t xml:space="preserve">        </w:t>
      </w:r>
      <w:r>
        <w:rPr/>
        <w:t>不涉及</w:t>
      </w:r>
    </w:p>
    <w:p>
      <w:pPr>
        <w:pStyle w:val="null3"/>
        <w:jc w:val="left"/>
        <w:outlineLvl w:val="2"/>
      </w:pPr>
      <w:r>
        <w:rPr>
          <w:sz w:val="28"/>
          <w:b/>
        </w:rPr>
        <w:t>2.合同金额</w:t>
      </w:r>
    </w:p>
    <w:p>
      <w:pPr>
        <w:pStyle w:val="null3"/>
        <w:jc w:val="left"/>
      </w:pPr>
      <w:r>
        <w:rPr/>
        <w:t>（1）合同金额小写：</w:t>
      </w:r>
      <w:r>
        <w:rPr/>
        <w:t>____________________</w:t>
      </w:r>
    </w:p>
    <w:p>
      <w:pPr>
        <w:pStyle w:val="null3"/>
        <w:ind w:firstLine="1980"/>
        <w:jc w:val="left"/>
      </w:pPr>
      <w:r>
        <w:rPr/>
        <w:t>大写：</w:t>
      </w:r>
      <w:r>
        <w:rPr/>
        <w:t>____________________</w:t>
      </w:r>
    </w:p>
    <w:p>
      <w:pPr>
        <w:pStyle w:val="null3"/>
        <w:jc w:val="left"/>
      </w:pPr>
      <w:r>
        <w:rPr/>
        <w:t xml:space="preserve">  分包金额（如有）小写：</w:t>
      </w:r>
      <w:r>
        <w:rPr/>
        <w:t>____________________</w:t>
      </w:r>
    </w:p>
    <w:p>
      <w:pPr>
        <w:pStyle w:val="null3"/>
        <w:ind w:firstLine="2820"/>
        <w:jc w:val="left"/>
      </w:pPr>
      <w:r>
        <w:rPr/>
        <w:t>大写：</w:t>
      </w:r>
      <w:r>
        <w:rPr/>
        <w:t>____________________</w:t>
      </w:r>
    </w:p>
    <w:p>
      <w:pPr>
        <w:pStyle w:val="null3"/>
        <w:jc w:val="left"/>
      </w:pPr>
      <w:r>
        <w:rPr/>
        <w:t xml:space="preserve"> （注：固定单价合同应填写单价和最高限价）</w:t>
      </w:r>
    </w:p>
    <w:p>
      <w:pPr>
        <w:pStyle w:val="null3"/>
        <w:jc w:val="left"/>
      </w:pPr>
      <w:r>
        <w:rPr/>
        <w:t>（2）合同定价方式（采用组合定价方式的，可以勾选多项）：</w:t>
      </w:r>
    </w:p>
    <w:p>
      <w:pPr>
        <w:pStyle w:val="null3"/>
        <w:jc w:val="left"/>
      </w:pPr>
      <w:r>
        <w:rPr/>
        <w:t>固定总价</w:t>
      </w:r>
      <w:r>
        <w:rPr/>
        <w:t>固定单价</w:t>
      </w:r>
      <w:r>
        <w:rPr/>
        <w:t>成本补偿</w:t>
      </w:r>
      <w:r>
        <w:rPr/>
        <w:t>绩效激励</w:t>
      </w:r>
      <w:r>
        <w:rPr/>
        <w:t>其他</w:t>
      </w:r>
      <w:r>
        <w:rPr/>
        <w:t>__________</w:t>
      </w:r>
    </w:p>
    <w:p>
      <w:pPr>
        <w:pStyle w:val="null3"/>
        <w:jc w:val="left"/>
      </w:pPr>
      <w:r>
        <w:rPr/>
        <w:t>（3）付款方式（按项目实际勾选填写）：</w:t>
      </w:r>
    </w:p>
    <w:p>
      <w:pPr>
        <w:pStyle w:val="null3"/>
        <w:jc w:val="left"/>
      </w:pPr>
      <w:r>
        <w:rPr/>
        <w:t>全额付款：</w:t>
      </w:r>
      <w:r>
        <w:rPr/>
        <w:t>_______（应明确一次性支付合同款项的条件）_____________</w:t>
      </w:r>
    </w:p>
    <w:p>
      <w:pPr>
        <w:pStyle w:val="null3"/>
        <w:jc w:val="left"/>
      </w:pPr>
      <w:r>
        <w:rPr/>
        <w:t>分期付款：</w:t>
      </w:r>
      <w:r>
        <w:rPr/>
        <w:t>_______（应明确分期支付合同款项的各期比例和支付条件，各期支付条件应与分期履约验收情况挂钩）_____________</w:t>
      </w:r>
      <w:r>
        <w:rPr/>
        <w:t>，其中涉及预付款的：</w:t>
      </w:r>
      <w:r>
        <w:rPr/>
        <w:t>_______ （应明确预付款的支付比例和支付条件）</w:t>
      </w:r>
    </w:p>
    <w:p>
      <w:pPr>
        <w:pStyle w:val="null3"/>
        <w:jc w:val="left"/>
      </w:pPr>
      <w:r>
        <w:rPr/>
        <w:t>成本补偿：</w:t>
      </w:r>
      <w:r>
        <w:rPr/>
        <w:t>_______（应明确按照成本补偿方式的支付方式和支付条件）___________</w:t>
      </w:r>
    </w:p>
    <w:p>
      <w:pPr>
        <w:pStyle w:val="null3"/>
        <w:jc w:val="left"/>
      </w:pPr>
      <w:r>
        <w:rPr/>
        <w:t>绩效激励：</w:t>
      </w:r>
      <w:r>
        <w:rPr/>
        <w:t>_______（应明确按照绩效激励方式的支付方式和支付条件）_________</w:t>
      </w:r>
    </w:p>
    <w:p>
      <w:pPr>
        <w:pStyle w:val="null3"/>
        <w:jc w:val="left"/>
        <w:outlineLvl w:val="2"/>
      </w:pPr>
      <w:r>
        <w:rPr>
          <w:sz w:val="28"/>
          <w:b/>
        </w:rPr>
        <w:t>3.合同履行</w:t>
      </w:r>
    </w:p>
    <w:p>
      <w:pPr>
        <w:pStyle w:val="null3"/>
        <w:jc w:val="left"/>
      </w:pPr>
      <w:r>
        <w:rPr/>
        <w:t>（1）起始日期：</w:t>
      </w:r>
      <w:r>
        <w:rPr/>
        <w:t>____________________年____________________月 ____________________日</w:t>
      </w:r>
      <w:r>
        <w:rPr/>
        <w:t xml:space="preserve"> ，完成日期：</w:t>
      </w:r>
      <w:r>
        <w:rPr/>
        <w:t>____________________年____________________月____________________日</w:t>
      </w:r>
      <w:r>
        <w:rPr/>
        <w:t>。</w:t>
      </w:r>
    </w:p>
    <w:p>
      <w:pPr>
        <w:pStyle w:val="null3"/>
        <w:jc w:val="left"/>
      </w:pPr>
      <w:r>
        <w:rPr/>
        <w:t>（2）履约地点：</w:t>
      </w:r>
      <w:r>
        <w:rPr/>
        <w:t>____________________</w:t>
      </w:r>
    </w:p>
    <w:p>
      <w:pPr>
        <w:pStyle w:val="null3"/>
        <w:jc w:val="left"/>
      </w:pPr>
      <w:r>
        <w:rPr/>
        <w:t>（3）履约担保：</w:t>
      </w:r>
    </w:p>
    <w:p>
      <w:pPr>
        <w:pStyle w:val="null3"/>
        <w:jc w:val="left"/>
      </w:pPr>
      <w:r>
        <w:rPr/>
        <w:t>是否收取履约保证金：</w:t>
      </w:r>
      <w:r>
        <w:rPr/>
        <w:t>是</w:t>
      </w:r>
      <w:r>
        <w:rPr/>
        <w:t xml:space="preserve"> 否</w:t>
      </w:r>
    </w:p>
    <w:p>
      <w:pPr>
        <w:pStyle w:val="null3"/>
        <w:jc w:val="left"/>
      </w:pPr>
      <w:r>
        <w:rPr/>
        <w:t>收取履约保证金形式：</w:t>
      </w:r>
      <w:r>
        <w:rPr/>
        <w:t>____________________</w:t>
      </w:r>
    </w:p>
    <w:p>
      <w:pPr>
        <w:pStyle w:val="null3"/>
        <w:jc w:val="left"/>
      </w:pPr>
      <w:r>
        <w:rPr/>
        <w:t>收取履约保证金金额：</w:t>
      </w:r>
      <w:r>
        <w:rPr/>
        <w:t>____________________</w:t>
      </w:r>
    </w:p>
    <w:p>
      <w:pPr>
        <w:pStyle w:val="null3"/>
        <w:jc w:val="left"/>
      </w:pPr>
      <w:r>
        <w:rPr/>
        <w:t>履约担保期限：</w:t>
      </w:r>
      <w:r>
        <w:rPr/>
        <w:t>____________________</w:t>
      </w:r>
    </w:p>
    <w:p>
      <w:pPr>
        <w:pStyle w:val="null3"/>
        <w:ind w:firstLine="510"/>
        <w:jc w:val="left"/>
      </w:pPr>
      <w:r>
        <w:rPr/>
        <w:t>履约担保期限：</w:t>
      </w:r>
      <w:r>
        <w:rPr/>
        <w:t>____________________</w:t>
      </w:r>
    </w:p>
    <w:p>
      <w:pPr>
        <w:pStyle w:val="null3"/>
        <w:jc w:val="left"/>
      </w:pPr>
      <w:r>
        <w:rPr/>
        <w:t>（4）分期履行要求：</w:t>
      </w:r>
      <w:r>
        <w:rPr/>
        <w:t>____________________</w:t>
      </w:r>
    </w:p>
    <w:p>
      <w:pPr>
        <w:pStyle w:val="null3"/>
        <w:jc w:val="left"/>
      </w:pPr>
      <w:r>
        <w:rPr/>
        <w:t>（5）风险处置措施和替代方案：</w:t>
      </w:r>
      <w:r>
        <w:rPr/>
        <w:t>____________________</w:t>
      </w:r>
    </w:p>
    <w:p>
      <w:pPr>
        <w:pStyle w:val="null3"/>
        <w:jc w:val="left"/>
        <w:outlineLvl w:val="2"/>
      </w:pPr>
      <w:r>
        <w:rPr>
          <w:sz w:val="28"/>
          <w:b/>
        </w:rPr>
        <w:t>4.合同验收</w:t>
      </w:r>
    </w:p>
    <w:p>
      <w:pPr>
        <w:pStyle w:val="null3"/>
        <w:jc w:val="left"/>
      </w:pPr>
      <w:r>
        <w:rPr/>
        <w:t>（1）验收组织方式：</w:t>
      </w:r>
      <w:r>
        <w:rPr/>
        <w:t>自行验收</w:t>
      </w:r>
      <w:r>
        <w:rPr/>
        <w:t>委托第三方验收</w:t>
      </w:r>
    </w:p>
    <w:p>
      <w:pPr>
        <w:pStyle w:val="null3"/>
        <w:jc w:val="left"/>
      </w:pPr>
      <w:r>
        <w:rPr/>
        <w:t>验收主体：</w:t>
      </w:r>
      <w:r>
        <w:rPr/>
        <w:t>____________________</w:t>
      </w:r>
    </w:p>
    <w:p>
      <w:pPr>
        <w:pStyle w:val="null3"/>
        <w:jc w:val="left"/>
      </w:pPr>
      <w:r>
        <w:rPr/>
        <w:t>是否邀请本项目的其他供应商参加验收：</w:t>
      </w:r>
      <w:r>
        <w:rPr/>
        <w:t>是</w:t>
      </w:r>
      <w:r>
        <w:rPr/>
        <w:t>否</w:t>
      </w:r>
    </w:p>
    <w:p>
      <w:pPr>
        <w:pStyle w:val="null3"/>
        <w:jc w:val="left"/>
      </w:pPr>
      <w:r>
        <w:rPr/>
        <w:t>是否邀请专家参加验收：</w:t>
      </w:r>
      <w:r>
        <w:rPr/>
        <w:t>是</w:t>
      </w:r>
      <w:r>
        <w:rPr/>
        <w:t>否</w:t>
      </w:r>
    </w:p>
    <w:p>
      <w:pPr>
        <w:pStyle w:val="null3"/>
        <w:jc w:val="left"/>
      </w:pPr>
      <w:r>
        <w:rPr/>
        <w:t>是否邀请服务对象参加验收：</w:t>
      </w:r>
      <w:r>
        <w:rPr/>
        <w:t>是</w:t>
      </w:r>
      <w:r>
        <w:rPr/>
        <w:t>否</w:t>
      </w:r>
    </w:p>
    <w:p>
      <w:pPr>
        <w:pStyle w:val="null3"/>
        <w:jc w:val="left"/>
      </w:pPr>
      <w:r>
        <w:rPr/>
        <w:t>是否邀请第三方检测机构参加验收：</w:t>
      </w:r>
      <w:r>
        <w:rPr/>
        <w:t>是</w:t>
      </w:r>
      <w:r>
        <w:rPr/>
        <w:t>否</w:t>
      </w:r>
    </w:p>
    <w:p>
      <w:pPr>
        <w:pStyle w:val="null3"/>
        <w:jc w:val="left"/>
      </w:pPr>
      <w:r>
        <w:rPr/>
        <w:t>是否进行抽查检测：</w:t>
      </w:r>
      <w:r>
        <w:rPr/>
        <w:t xml:space="preserve"> 是，抽查比例：</w:t>
      </w:r>
      <w:r>
        <w:rPr/>
        <w:t>__________</w:t>
      </w:r>
      <w:r>
        <w:rPr/>
        <w:t>%</w:t>
      </w:r>
      <w:r>
        <w:rPr/>
        <w:t>否</w:t>
      </w:r>
    </w:p>
    <w:p>
      <w:pPr>
        <w:pStyle w:val="null3"/>
        <w:jc w:val="left"/>
      </w:pPr>
      <w:r>
        <w:rPr/>
        <w:t>是否存在破坏性检测：</w:t>
      </w:r>
      <w:r>
        <w:rPr/>
        <w:t xml:space="preserve"> 是，</w:t>
      </w:r>
      <w:r>
        <w:rPr/>
        <w:t>__________</w:t>
      </w:r>
      <w:r>
        <w:rPr/>
        <w:t>否</w:t>
      </w:r>
    </w:p>
    <w:p>
      <w:pPr>
        <w:pStyle w:val="null3"/>
        <w:jc w:val="left"/>
      </w:pPr>
      <w:r>
        <w:rPr/>
        <w:t>验收组织的其他事项：</w:t>
      </w:r>
      <w:r>
        <w:rPr/>
        <w:t>____________________</w:t>
      </w:r>
    </w:p>
    <w:p>
      <w:pPr>
        <w:pStyle w:val="null3"/>
        <w:jc w:val="left"/>
      </w:pPr>
      <w:r>
        <w:rPr/>
        <w:t>（2）履约验收时间：</w:t>
      </w:r>
      <w:r>
        <w:rPr/>
        <w:t>计划于何时验收/供应商提出验收申请之日起</w:t>
      </w:r>
      <w:r>
        <w:rPr/>
        <w:t>_______</w:t>
      </w:r>
      <w:r>
        <w:rPr/>
        <w:t>日内组织验收</w:t>
      </w:r>
    </w:p>
    <w:p>
      <w:pPr>
        <w:pStyle w:val="null3"/>
        <w:jc w:val="left"/>
      </w:pPr>
      <w:r>
        <w:rPr/>
        <w:t>（3）履约验收方式：</w:t>
      </w:r>
      <w:r>
        <w:rPr/>
        <w:t>一次性验收</w:t>
      </w:r>
      <w:r>
        <w:rPr/>
        <w:t>分期/分项验收：</w:t>
      </w:r>
      <w:r>
        <w:rPr/>
        <w:t>__________</w:t>
      </w:r>
    </w:p>
    <w:p>
      <w:pPr>
        <w:pStyle w:val="null3"/>
        <w:jc w:val="left"/>
      </w:pPr>
      <w:r>
        <w:rPr/>
        <w:t>（4）履约验收程序：</w:t>
      </w:r>
      <w:r>
        <w:rPr/>
        <w:t>____________________</w:t>
      </w:r>
    </w:p>
    <w:p>
      <w:pPr>
        <w:pStyle w:val="null3"/>
        <w:jc w:val="left"/>
      </w:pPr>
      <w:r>
        <w:rPr/>
        <w:t>（5）履约验收的内容：</w:t>
      </w:r>
      <w:r>
        <w:rPr/>
        <w:t>_________（应当包括每一项技术和商务要求的履约情况，特别是落实政府采购扶持中小企业，支持绿色发展和乡村振兴等政策情况）___________</w:t>
      </w:r>
    </w:p>
    <w:p>
      <w:pPr>
        <w:pStyle w:val="null3"/>
        <w:jc w:val="left"/>
      </w:pPr>
      <w:r>
        <w:rPr/>
        <w:t>（6）履约验收标准：</w:t>
      </w:r>
      <w:r>
        <w:rPr/>
        <w:t>_____________________________</w:t>
      </w:r>
    </w:p>
    <w:p>
      <w:pPr>
        <w:pStyle w:val="null3"/>
        <w:jc w:val="left"/>
      </w:pPr>
      <w:r>
        <w:rPr/>
        <w:t>（7）是否以采购活动中供应商提供的样品作为参考：</w:t>
      </w:r>
      <w:r>
        <w:rPr/>
        <w:t>是</w:t>
      </w:r>
      <w:r>
        <w:rPr/>
        <w:t>否</w:t>
      </w:r>
    </w:p>
    <w:p>
      <w:pPr>
        <w:pStyle w:val="null3"/>
        <w:jc w:val="left"/>
      </w:pPr>
      <w:r>
        <w:rPr/>
        <w:t>（8）履约验收其他事项：</w:t>
      </w:r>
      <w:r>
        <w:rPr/>
        <w:t>_______________</w:t>
      </w:r>
    </w:p>
    <w:p>
      <w:pPr>
        <w:pStyle w:val="null3"/>
        <w:jc w:val="left"/>
        <w:outlineLvl w:val="2"/>
      </w:pPr>
      <w:r>
        <w:rPr>
          <w:sz w:val="28"/>
          <w:b/>
        </w:rPr>
        <w:t>5.组成合同的文件</w:t>
      </w:r>
    </w:p>
    <w:p>
      <w:pPr>
        <w:pStyle w:val="null3"/>
        <w:jc w:val="left"/>
      </w:pPr>
      <w:r>
        <w:rPr/>
        <w:t>本协议书与下列文件一起构成合同文件，如下述文件之间有任何抵触、矛盾或歧义，应按以下顺序解释：</w:t>
      </w:r>
    </w:p>
    <w:p>
      <w:pPr>
        <w:pStyle w:val="null3"/>
        <w:jc w:val="left"/>
      </w:pPr>
      <w:r>
        <w:rPr/>
        <w:t>（1）政府采购合同协议书及其变更、补充协议</w:t>
      </w:r>
    </w:p>
    <w:p>
      <w:pPr>
        <w:pStyle w:val="null3"/>
        <w:jc w:val="left"/>
      </w:pPr>
      <w:r>
        <w:rPr/>
        <w:t>（2）政府采购合同专用条款</w:t>
      </w:r>
    </w:p>
    <w:p>
      <w:pPr>
        <w:pStyle w:val="null3"/>
        <w:jc w:val="left"/>
      </w:pPr>
      <w:r>
        <w:rPr/>
        <w:t>（3）政府采购合同通用条款</w:t>
      </w:r>
    </w:p>
    <w:p>
      <w:pPr>
        <w:pStyle w:val="null3"/>
        <w:jc w:val="left"/>
      </w:pPr>
      <w:r>
        <w:rPr/>
        <w:t>（4）中标（成交）通知书</w:t>
      </w:r>
    </w:p>
    <w:p>
      <w:pPr>
        <w:pStyle w:val="null3"/>
        <w:jc w:val="left"/>
      </w:pPr>
      <w:r>
        <w:rPr/>
        <w:t>（5）投标（响应）文件</w:t>
      </w:r>
    </w:p>
    <w:p>
      <w:pPr>
        <w:pStyle w:val="null3"/>
        <w:jc w:val="left"/>
      </w:pPr>
      <w:r>
        <w:rPr/>
        <w:t>（6）采购文件</w:t>
      </w:r>
    </w:p>
    <w:p>
      <w:pPr>
        <w:pStyle w:val="null3"/>
        <w:jc w:val="left"/>
      </w:pPr>
      <w:r>
        <w:rPr/>
        <w:t>（7）有关技术文件，图纸</w:t>
      </w:r>
    </w:p>
    <w:p>
      <w:pPr>
        <w:pStyle w:val="null3"/>
        <w:jc w:val="left"/>
      </w:pPr>
      <w:r>
        <w:rPr/>
        <w:t>（8）国家法律、行政法规和规章制度规定或合同约定的作为合同组成部分的其他文件</w:t>
      </w:r>
    </w:p>
    <w:p>
      <w:pPr>
        <w:pStyle w:val="null3"/>
        <w:jc w:val="left"/>
        <w:outlineLvl w:val="2"/>
      </w:pPr>
      <w:r>
        <w:rPr>
          <w:sz w:val="28"/>
          <w:b/>
        </w:rPr>
        <w:t>6.合同生效</w:t>
      </w:r>
    </w:p>
    <w:p>
      <w:pPr>
        <w:pStyle w:val="null3"/>
        <w:jc w:val="left"/>
      </w:pPr>
      <w:r>
        <w:rPr/>
        <w:t>本合同自</w:t>
      </w:r>
      <w:r>
        <w:rPr/>
        <w:t>____________________</w:t>
      </w:r>
      <w:r>
        <w:rPr/>
        <w:t>生效。</w:t>
      </w:r>
    </w:p>
    <w:p>
      <w:pPr>
        <w:pStyle w:val="null3"/>
        <w:jc w:val="left"/>
        <w:outlineLvl w:val="2"/>
      </w:pPr>
      <w:r>
        <w:rPr>
          <w:sz w:val="28"/>
          <w:b/>
        </w:rPr>
        <w:t>7.合同份数</w:t>
      </w:r>
    </w:p>
    <w:p>
      <w:pPr>
        <w:pStyle w:val="null3"/>
        <w:jc w:val="left"/>
      </w:pPr>
      <w:r>
        <w:rPr/>
        <w:t xml:space="preserve">本合同一式 </w:t>
      </w:r>
      <w:r>
        <w:rPr/>
        <w:t>_______</w:t>
      </w:r>
      <w:r>
        <w:rPr/>
        <w:t xml:space="preserve"> 份，甲方执 </w:t>
      </w:r>
      <w:r>
        <w:rPr/>
        <w:t>_______</w:t>
      </w:r>
      <w:r>
        <w:rPr/>
        <w:t xml:space="preserve"> 份，乙方执 </w:t>
      </w:r>
      <w:r>
        <w:rPr/>
        <w:t>_______</w:t>
      </w:r>
      <w:r>
        <w:rPr/>
        <w:t xml:space="preserve"> 份，均具有同等法律效力。</w:t>
      </w:r>
    </w:p>
    <w:p>
      <w:pPr>
        <w:pStyle w:val="null3"/>
        <w:jc w:val="left"/>
      </w:pPr>
      <w:r>
        <w:rPr/>
        <w:t>合同订立时间：详见本合同封面的签订时间。</w:t>
      </w:r>
    </w:p>
    <w:p>
      <w:pPr>
        <w:pStyle w:val="null3"/>
        <w:jc w:val="left"/>
      </w:pPr>
      <w:r>
        <w:rPr/>
        <w:t>合同订立地点：</w:t>
      </w:r>
      <w:r>
        <w:rPr/>
        <w:t xml:space="preserve"> ____________________________</w:t>
      </w:r>
    </w:p>
    <w:p>
      <w:pPr>
        <w:pStyle w:val="null3"/>
        <w:jc w:val="left"/>
      </w:pPr>
      <w:r>
        <w:rPr/>
        <w:t>附件：具体标的及其技术要求和商务要求、联合协议、分包意向协议等。</w:t>
      </w:r>
      <w:r>
        <w:br/>
      </w:r>
      <w:r>
        <w:br/>
      </w:r>
      <w:r>
        <w:br/>
      </w:r>
    </w:p>
    <w:p>
      <w:pPr>
        <w:pStyle w:val="null3"/>
        <w:jc w:val="left"/>
      </w:pPr>
      <w:r>
        <w:rPr/>
        <w:t>甲方（采购人、受采购人委托签订合同的单位或采购文件约定的合同甲方）</w:t>
      </w:r>
    </w:p>
    <w:p>
      <w:pPr>
        <w:pStyle w:val="null3"/>
        <w:jc w:val="left"/>
      </w:pPr>
      <w:r>
        <w:rPr/>
        <w:t xml:space="preserve"> 单位名称（公章或合同章）： </w:t>
      </w:r>
      <w:r>
        <w:rPr/>
        <w:t>{{未填写}}</w:t>
      </w:r>
      <w:r>
        <w:rPr/>
        <w:t>（盖章）</w:t>
      </w:r>
    </w:p>
    <w:p>
      <w:pPr>
        <w:pStyle w:val="null3"/>
        <w:jc w:val="left"/>
      </w:pPr>
      <w:r>
        <w:rPr/>
        <w:t xml:space="preserve"> 法定代表人或其委托代理人（签章）：</w:t>
      </w:r>
      <w:r>
        <w:rPr/>
        <w:t>{{未填写}}</w:t>
      </w:r>
    </w:p>
    <w:p>
      <w:pPr>
        <w:pStyle w:val="null3"/>
        <w:jc w:val="left"/>
      </w:pPr>
      <w:r>
        <w:rPr/>
        <w:t xml:space="preserve"> 住 所：</w:t>
      </w:r>
      <w:r>
        <w:rPr/>
        <w:t>{{未填写}}</w:t>
      </w:r>
    </w:p>
    <w:p>
      <w:pPr>
        <w:pStyle w:val="null3"/>
        <w:jc w:val="left"/>
      </w:pPr>
      <w:r>
        <w:rPr/>
        <w:t xml:space="preserve"> 联 系 人：</w:t>
      </w:r>
      <w:r>
        <w:rPr/>
        <w:t>{{未填写}}</w:t>
      </w:r>
    </w:p>
    <w:p>
      <w:pPr>
        <w:pStyle w:val="null3"/>
        <w:jc w:val="left"/>
      </w:pPr>
      <w:r>
        <w:rPr/>
        <w:t xml:space="preserve"> 联系电话：</w:t>
      </w:r>
      <w:r>
        <w:rPr/>
        <w:t>{{未填写}}</w:t>
      </w:r>
    </w:p>
    <w:p>
      <w:pPr>
        <w:pStyle w:val="null3"/>
        <w:jc w:val="left"/>
      </w:pPr>
      <w:r>
        <w:rPr/>
        <w:t xml:space="preserve"> 通信地址：</w:t>
      </w:r>
      <w:r>
        <w:rPr/>
        <w:t>{{未填写}}</w:t>
      </w:r>
    </w:p>
    <w:p>
      <w:pPr>
        <w:pStyle w:val="null3"/>
        <w:jc w:val="left"/>
      </w:pPr>
      <w:r>
        <w:rPr/>
        <w:t xml:space="preserve"> 邮政编码：</w:t>
      </w:r>
      <w:r>
        <w:rPr/>
        <w:t>{{未填写}}</w:t>
      </w:r>
    </w:p>
    <w:p>
      <w:pPr>
        <w:pStyle w:val="null3"/>
        <w:jc w:val="left"/>
      </w:pPr>
      <w:r>
        <w:rPr/>
        <w:t xml:space="preserve"> 电子邮箱：</w:t>
      </w:r>
      <w:r>
        <w:rPr/>
        <w:t>{{未填写}}</w:t>
      </w:r>
    </w:p>
    <w:p>
      <w:pPr>
        <w:pStyle w:val="null3"/>
        <w:jc w:val="left"/>
      </w:pPr>
      <w:r>
        <w:rPr/>
        <w:t xml:space="preserve"> 统一社会信用代码：</w:t>
      </w:r>
      <w:r>
        <w:rPr/>
        <w:t>{{未填写}}</w:t>
      </w:r>
    </w:p>
    <w:p>
      <w:pPr>
        <w:pStyle w:val="null3"/>
        <w:jc w:val="left"/>
      </w:pPr>
      <w:r>
        <w:rPr/>
        <w:t xml:space="preserve"> </w:t>
      </w:r>
    </w:p>
    <w:p>
      <w:pPr>
        <w:pStyle w:val="null3"/>
        <w:jc w:val="center"/>
        <w:outlineLvl w:val="1"/>
      </w:pPr>
      <w:r>
        <w:rPr>
          <w:sz w:val="36"/>
          <w:b/>
        </w:rPr>
        <w:t>第二节 政府采购合同通用条款</w:t>
      </w:r>
    </w:p>
    <w:p>
      <w:pPr>
        <w:pStyle w:val="null3"/>
        <w:jc w:val="left"/>
        <w:outlineLvl w:val="2"/>
      </w:pPr>
      <w:r>
        <w:rPr>
          <w:sz w:val="28"/>
          <w:b/>
        </w:rPr>
        <w:t>1. 定义</w:t>
      </w:r>
    </w:p>
    <w:p>
      <w:pPr>
        <w:pStyle w:val="null3"/>
        <w:jc w:val="left"/>
      </w:pPr>
      <w:r>
        <w:rPr/>
        <w:t>1.1合同当事人</w:t>
      </w:r>
    </w:p>
    <w:p>
      <w:pPr>
        <w:pStyle w:val="null3"/>
        <w:jc w:val="left"/>
      </w:pPr>
      <w:r>
        <w:rPr/>
        <w:t>（1）采购人（以下称甲方）是指使用财政性资金，通过政府采购方式向供应商购买货物及其相关服务的国家机关、事业单位、团体组织。</w:t>
      </w:r>
    </w:p>
    <w:p>
      <w:pPr>
        <w:pStyle w:val="null3"/>
        <w:jc w:val="left"/>
      </w:pPr>
      <w:r>
        <w:rPr/>
        <w:t>（2）供应商（以下称乙方）是指参加政府采购活动并且中标（成交），向采购人提供合同约定的货物及其相关服务的法人、非法人组织或者自然人。</w:t>
      </w:r>
    </w:p>
    <w:p>
      <w:pPr>
        <w:pStyle w:val="null3"/>
        <w:jc w:val="left"/>
      </w:pPr>
      <w:r>
        <w:rPr/>
        <w:t>（3）其他合同主体是指除采购人和供应商以外，依法参与合同缔结或履行，享有权利、承担义务的合同当事人。</w:t>
      </w:r>
    </w:p>
    <w:p>
      <w:pPr>
        <w:pStyle w:val="null3"/>
        <w:jc w:val="left"/>
      </w:pPr>
      <w:r>
        <w:rPr/>
        <w:t>1.2本合同下列术语应解释为：</w:t>
      </w:r>
    </w:p>
    <w:p>
      <w:pPr>
        <w:pStyle w:val="null3"/>
        <w:jc w:val="left"/>
      </w:pPr>
      <w:r>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t>（2）“合同价款”系指根据本合同规定乙方在全面履行合同义务后甲方应支付给乙方的价款。</w:t>
      </w:r>
    </w:p>
    <w:p>
      <w:pPr>
        <w:pStyle w:val="null3"/>
        <w:jc w:val="left"/>
      </w:pPr>
      <w:r>
        <w:rPr/>
        <w:t>（3）“货物”系指乙方根据本合同规定须向甲方提供的各种形态和种类的物品，包括原材料、设备、产品（包括软件）及相关的其备品备件、工具、手册及其他技术资料和材料等。</w:t>
      </w:r>
    </w:p>
    <w:p>
      <w:pPr>
        <w:pStyle w:val="null3"/>
        <w:jc w:val="left"/>
      </w:pPr>
      <w:r>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t>（5）“分包”系指中标（成交）供应商按采购文件、投标（响应）文件的规定，根据分包意向协议，将中标（成交）项目中的部分履约内容，分给具有相应资质条件的供应商履行合同的行为。</w:t>
      </w:r>
    </w:p>
    <w:p>
      <w:pPr>
        <w:pStyle w:val="null3"/>
        <w:jc w:val="left"/>
      </w:pPr>
      <w:r>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b/>
        </w:rPr>
        <w:t>【政府采购合同专用条款】</w:t>
      </w:r>
      <w:r>
        <w:rPr/>
        <w:t>。</w:t>
      </w:r>
    </w:p>
    <w:p>
      <w:pPr>
        <w:pStyle w:val="null3"/>
        <w:jc w:val="left"/>
      </w:pPr>
      <w:r>
        <w:rPr/>
        <w:t>（7）其他术语解释，见</w:t>
      </w:r>
      <w:r>
        <w:rPr>
          <w:b/>
        </w:rPr>
        <w:t>【政府采购合同专用条款】</w:t>
      </w:r>
      <w:r>
        <w:rPr/>
        <w:t>。</w:t>
      </w:r>
    </w:p>
    <w:p>
      <w:pPr>
        <w:pStyle w:val="null3"/>
        <w:jc w:val="left"/>
        <w:outlineLvl w:val="2"/>
      </w:pPr>
      <w:r>
        <w:rPr>
          <w:sz w:val="28"/>
          <w:b/>
        </w:rPr>
        <w:t>2.合同标的及金额</w:t>
      </w:r>
    </w:p>
    <w:p>
      <w:pPr>
        <w:pStyle w:val="null3"/>
        <w:jc w:val="left"/>
      </w:pPr>
      <w:r>
        <w:rPr/>
        <w:t>2.1 合同标的及金额应与中标（成交）结果一致。乙方为履行本合同而发生的所有费用均应包含在合同价款中，甲方不再另行支付其他任何费用。</w:t>
      </w:r>
    </w:p>
    <w:p>
      <w:pPr>
        <w:pStyle w:val="null3"/>
        <w:jc w:val="left"/>
        <w:outlineLvl w:val="2"/>
      </w:pPr>
      <w:r>
        <w:rPr>
          <w:sz w:val="28"/>
          <w:b/>
        </w:rPr>
        <w:t>3. 履行合同的时间、地点和方式</w:t>
      </w:r>
    </w:p>
    <w:p>
      <w:pPr>
        <w:pStyle w:val="null3"/>
        <w:jc w:val="left"/>
      </w:pPr>
      <w:r>
        <w:rPr/>
        <w:t>3.1 乙方应当在约定的时间、地点，按照约定方式履行合同。</w:t>
      </w:r>
    </w:p>
    <w:p>
      <w:pPr>
        <w:pStyle w:val="null3"/>
        <w:jc w:val="left"/>
        <w:outlineLvl w:val="2"/>
      </w:pPr>
      <w:r>
        <w:rPr>
          <w:sz w:val="28"/>
          <w:b/>
        </w:rPr>
        <w:t>4. 甲方的权利和义务</w:t>
      </w:r>
    </w:p>
    <w:p>
      <w:pPr>
        <w:pStyle w:val="null3"/>
        <w:jc w:val="left"/>
      </w:pPr>
      <w:r>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t>4.2 甲方有权要求乙方按时提交各阶段有关安排计划，并有权定期核对乙方提供货物数量、规格、质量等内容。甲方有权督促乙方工作并要求乙方更换不符合要求的货物。</w:t>
      </w:r>
    </w:p>
    <w:p>
      <w:pPr>
        <w:pStyle w:val="null3"/>
        <w:jc w:val="left"/>
      </w:pPr>
      <w:r>
        <w:rPr/>
        <w:t>4.3 甲方有权要求乙方对缺陷部分予以修复，并按合同约定享有货物保修及其他合同约定的权利。</w:t>
      </w:r>
    </w:p>
    <w:p>
      <w:pPr>
        <w:pStyle w:val="null3"/>
        <w:jc w:val="left"/>
      </w:pPr>
      <w:r>
        <w:rPr/>
        <w:t>4.4 甲方应当按照合同约定及时对交付的货物进行验收，未在</w:t>
      </w:r>
      <w:r>
        <w:rPr>
          <w:b/>
        </w:rPr>
        <w:t>【政府采购合同专用条款】</w:t>
      </w:r>
      <w:r>
        <w:rPr/>
        <w:t>约定的期限内对乙方履约提出任何异议或者向乙方作出任何说明的，视为验收通过。</w:t>
      </w:r>
    </w:p>
    <w:p>
      <w:pPr>
        <w:pStyle w:val="null3"/>
        <w:jc w:val="left"/>
      </w:pPr>
      <w:r>
        <w:rPr/>
        <w:t>4.5 甲方应当根据合同约定及时向乙方支付合同价款，不得以内部人员变更、履行内部付款流程等为由，拒绝或迟延支付。</w:t>
      </w:r>
    </w:p>
    <w:p>
      <w:pPr>
        <w:pStyle w:val="null3"/>
        <w:jc w:val="left"/>
      </w:pPr>
      <w:r>
        <w:rPr/>
        <w:t>4.6 国家法律法规规定及</w:t>
      </w:r>
      <w:r>
        <w:rPr>
          <w:b/>
        </w:rPr>
        <w:t>【政府采购合同专用条款】</w:t>
      </w:r>
      <w:r>
        <w:rPr/>
        <w:t>约定应由甲方承担的其他义务和责任。</w:t>
      </w:r>
    </w:p>
    <w:p>
      <w:pPr>
        <w:pStyle w:val="null3"/>
        <w:jc w:val="left"/>
        <w:outlineLvl w:val="2"/>
      </w:pPr>
      <w:r>
        <w:rPr>
          <w:sz w:val="28"/>
          <w:b/>
        </w:rPr>
        <w:t>5. 乙方的权利和义务</w:t>
      </w:r>
    </w:p>
    <w:p>
      <w:pPr>
        <w:pStyle w:val="null3"/>
        <w:jc w:val="left"/>
      </w:pPr>
      <w:r>
        <w:rPr/>
        <w:t>5.1 签署合同后，乙方应确定项目负责人（或项目联系人），负责与本合同有关的事务。</w:t>
      </w:r>
    </w:p>
    <w:p>
      <w:pPr>
        <w:pStyle w:val="null3"/>
        <w:jc w:val="left"/>
      </w:pPr>
      <w:r>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t>5.3乙方有权根据合同约定向甲方收取合同价款。</w:t>
      </w:r>
    </w:p>
    <w:p>
      <w:pPr>
        <w:pStyle w:val="null3"/>
        <w:jc w:val="left"/>
      </w:pPr>
      <w:r>
        <w:rPr/>
        <w:t>5.4国家法律法规规定及</w:t>
      </w:r>
      <w:r>
        <w:rPr>
          <w:b/>
        </w:rPr>
        <w:t>【政府采购合同专用条款】</w:t>
      </w:r>
      <w:r>
        <w:rPr/>
        <w:t>约定应由乙方承担的其他义务和责任。</w:t>
      </w:r>
    </w:p>
    <w:p>
      <w:pPr>
        <w:pStyle w:val="null3"/>
        <w:jc w:val="left"/>
        <w:outlineLvl w:val="2"/>
      </w:pPr>
      <w:r>
        <w:rPr>
          <w:sz w:val="28"/>
          <w:b/>
        </w:rPr>
        <w:t>6.合同履行</w:t>
      </w:r>
    </w:p>
    <w:p>
      <w:pPr>
        <w:pStyle w:val="null3"/>
        <w:jc w:val="left"/>
      </w:pPr>
      <w:r>
        <w:rPr/>
        <w:t>6.1 甲乙双方应当按照</w:t>
      </w:r>
      <w:r>
        <w:rPr>
          <w:b/>
        </w:rPr>
        <w:t>【政府采购合同专用条款】</w:t>
      </w:r>
      <w:r>
        <w:rPr/>
        <w:t>约定顺序履行合同义务；如果没有先后顺序的，应当同时履行。</w:t>
      </w:r>
    </w:p>
    <w:p>
      <w:pPr>
        <w:pStyle w:val="null3"/>
        <w:jc w:val="left"/>
      </w:pPr>
      <w:r>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sz w:val="28"/>
          <w:b/>
        </w:rPr>
        <w:t>7. 货物包装、运输、保险和交付要求</w:t>
      </w:r>
    </w:p>
    <w:p>
      <w:pPr>
        <w:pStyle w:val="null3"/>
        <w:jc w:val="left"/>
      </w:pPr>
      <w:r>
        <w:rPr/>
        <w:t>7.1 本合同涉及商品包装、快递包装的，除</w:t>
      </w:r>
      <w:r>
        <w:rPr>
          <w:b/>
        </w:rPr>
        <w:t>【政府采购合同专用条款】</w:t>
      </w:r>
      <w:r>
        <w:rPr/>
        <w:t>另有约定外，包装应适应远距离运输、防潮、防震、防锈和防野蛮装卸等要求，确保货物安全无损地运抵</w:t>
      </w:r>
      <w:r>
        <w:rPr>
          <w:b/>
        </w:rPr>
        <w:t>【政府采购合同专用条款】</w:t>
      </w:r>
      <w:r>
        <w:rPr/>
        <w:t>约定的指定现场。</w:t>
      </w:r>
    </w:p>
    <w:p>
      <w:pPr>
        <w:pStyle w:val="null3"/>
        <w:jc w:val="left"/>
      </w:pPr>
      <w:r>
        <w:rPr/>
        <w:t>7.2 除</w:t>
      </w:r>
      <w:r>
        <w:rPr>
          <w:b/>
        </w:rPr>
        <w:t>【政府采购合同专用条款】</w:t>
      </w:r>
      <w:r>
        <w:rPr/>
        <w:t>另有约定外，乙方负责办理将货物运抵本合同规定的交货地点，并装卸、交付至甲方的一切运输事项，相关费用应包含在合同价款中。</w:t>
      </w:r>
    </w:p>
    <w:p>
      <w:pPr>
        <w:pStyle w:val="null3"/>
        <w:jc w:val="left"/>
      </w:pPr>
      <w:r>
        <w:rPr/>
        <w:t>7.3 货物保险要求按</w:t>
      </w:r>
      <w:r>
        <w:rPr>
          <w:b/>
        </w:rPr>
        <w:t>【政府采购合同专用条款】</w:t>
      </w:r>
      <w:r>
        <w:rPr/>
        <w:t>规定执行。</w:t>
      </w:r>
    </w:p>
    <w:p>
      <w:pPr>
        <w:pStyle w:val="null3"/>
        <w:jc w:val="left"/>
      </w:pPr>
      <w:r>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t>7.5 乙方在运输到达之前应提前通知甲方，并提示货物运输装卸的注意事项，甲方配合乙方做好货物的接收工作。</w:t>
      </w:r>
    </w:p>
    <w:p>
      <w:pPr>
        <w:pStyle w:val="null3"/>
        <w:jc w:val="left"/>
      </w:pPr>
      <w:r>
        <w:rPr/>
        <w:t>7.6 如因包装、运输问题导致货物损毁、丢失或者品质下降，甲方有权要求降价、换货、拒收部分或整批货物，由此产生的费用和损失，均由乙方承担。</w:t>
      </w:r>
    </w:p>
    <w:p>
      <w:pPr>
        <w:pStyle w:val="null3"/>
        <w:jc w:val="left"/>
        <w:outlineLvl w:val="2"/>
      </w:pPr>
      <w:r>
        <w:rPr>
          <w:sz w:val="28"/>
          <w:b/>
        </w:rPr>
        <w:t>8. 质量标准和保证</w:t>
      </w:r>
    </w:p>
    <w:p>
      <w:pPr>
        <w:pStyle w:val="null3"/>
        <w:jc w:val="left"/>
      </w:pPr>
      <w:r>
        <w:rPr/>
        <w:t>8.1 质量标准</w:t>
      </w:r>
    </w:p>
    <w:p>
      <w:pPr>
        <w:pStyle w:val="null3"/>
        <w:jc w:val="left"/>
      </w:pPr>
      <w:r>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t>（2）采用中华人民共和国法定计量单位。</w:t>
      </w:r>
    </w:p>
    <w:p>
      <w:pPr>
        <w:pStyle w:val="null3"/>
        <w:jc w:val="left"/>
      </w:pPr>
      <w:r>
        <w:rPr/>
        <w:t>（3）乙方所提供的货物应符合国家有关安全、环保、卫生的规定。</w:t>
      </w:r>
    </w:p>
    <w:p>
      <w:pPr>
        <w:pStyle w:val="null3"/>
        <w:jc w:val="left"/>
      </w:pPr>
      <w:r>
        <w:rPr/>
        <w:t>（4）乙方应向甲方提交所提供货物的技术文件，包括相应的中文技术文件，如：产品目录、图纸、操作手册、使用说明、维护手册或服务指南等。上述文件应包装好随货物一同发运。</w:t>
      </w:r>
    </w:p>
    <w:p>
      <w:pPr>
        <w:pStyle w:val="null3"/>
        <w:jc w:val="left"/>
      </w:pPr>
      <w:r>
        <w:rPr/>
        <w:t>8.2 保证</w:t>
      </w:r>
    </w:p>
    <w:p>
      <w:pPr>
        <w:pStyle w:val="null3"/>
        <w:jc w:val="left"/>
      </w:pPr>
      <w:r>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t>（2）在质量保证期内所发现的缺陷，甲方应尽快以书面形式通知乙方。</w:t>
      </w:r>
    </w:p>
    <w:p>
      <w:pPr>
        <w:pStyle w:val="null3"/>
        <w:jc w:val="left"/>
      </w:pPr>
      <w:r>
        <w:rPr/>
        <w:t>（3）乙方收到通知后，应在【政府采购合同专用条款】规定的响应时间内以合理的速度免费维修或更换有缺陷的货物或部件。</w:t>
      </w:r>
    </w:p>
    <w:p>
      <w:pPr>
        <w:pStyle w:val="null3"/>
        <w:jc w:val="left"/>
      </w:pPr>
      <w:r>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t>（5）乙方在约定的时间内未能弥补缺陷，甲方可采取必要的补救措施，但其风险和费用将由乙方承担，甲方根据合同约定对乙方行使的其他权利不受影响。</w:t>
      </w:r>
    </w:p>
    <w:p>
      <w:pPr>
        <w:pStyle w:val="null3"/>
        <w:jc w:val="left"/>
        <w:outlineLvl w:val="2"/>
      </w:pPr>
      <w:r>
        <w:rPr>
          <w:sz w:val="28"/>
          <w:b/>
        </w:rPr>
        <w:t>9. 权利瑕疵担保</w:t>
      </w:r>
    </w:p>
    <w:p>
      <w:pPr>
        <w:pStyle w:val="null3"/>
        <w:jc w:val="left"/>
      </w:pPr>
      <w:r>
        <w:rPr/>
        <w:t>9.1 乙方保证对其出售的货物享有合法的权利。</w:t>
      </w:r>
    </w:p>
    <w:p>
      <w:pPr>
        <w:pStyle w:val="null3"/>
        <w:jc w:val="left"/>
      </w:pPr>
      <w:r>
        <w:rPr/>
        <w:t>9.2 乙方保证在交付的货物上不存在抵押权等担保物权。</w:t>
      </w:r>
    </w:p>
    <w:p>
      <w:pPr>
        <w:pStyle w:val="null3"/>
        <w:jc w:val="left"/>
      </w:pPr>
      <w:r>
        <w:rPr/>
        <w:t>9.3 如甲方使用上述货物构成对第三人侵权的，则由乙方承担全部责任。</w:t>
      </w:r>
    </w:p>
    <w:p>
      <w:pPr>
        <w:pStyle w:val="null3"/>
        <w:jc w:val="left"/>
        <w:outlineLvl w:val="2"/>
      </w:pPr>
      <w:r>
        <w:rPr>
          <w:sz w:val="28"/>
          <w:b/>
        </w:rPr>
        <w:t>10. 知识产权保护</w:t>
      </w:r>
    </w:p>
    <w:p>
      <w:pPr>
        <w:pStyle w:val="null3"/>
        <w:jc w:val="left"/>
      </w:pPr>
      <w:r>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sz w:val="28"/>
          <w:b/>
        </w:rPr>
        <w:t>11. 保密义务</w:t>
      </w:r>
    </w:p>
    <w:p>
      <w:pPr>
        <w:pStyle w:val="null3"/>
        <w:jc w:val="left"/>
      </w:pPr>
      <w:r>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b/>
        </w:rPr>
        <w:t>【政府采购合同专用条款】</w:t>
      </w:r>
      <w:r>
        <w:rPr/>
        <w:t>中约定。</w:t>
      </w:r>
    </w:p>
    <w:p>
      <w:pPr>
        <w:pStyle w:val="null3"/>
        <w:jc w:val="left"/>
        <w:outlineLvl w:val="2"/>
      </w:pPr>
      <w:r>
        <w:rPr>
          <w:sz w:val="28"/>
          <w:b/>
        </w:rPr>
        <w:t>12. 合同价款支付</w:t>
      </w:r>
    </w:p>
    <w:p>
      <w:pPr>
        <w:pStyle w:val="null3"/>
        <w:jc w:val="left"/>
      </w:pPr>
      <w:r>
        <w:rPr/>
        <w:t>12.1 合同价款支付按照国库集中支付制度及财政管理相关规定执行。</w:t>
      </w:r>
    </w:p>
    <w:p>
      <w:pPr>
        <w:pStyle w:val="null3"/>
        <w:jc w:val="left"/>
      </w:pPr>
      <w:r>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b/>
        </w:rPr>
        <w:t>【政府采购合同专用条款】</w:t>
      </w:r>
      <w:r>
        <w:rPr/>
        <w:t>中约定。</w:t>
      </w:r>
    </w:p>
    <w:p>
      <w:pPr>
        <w:pStyle w:val="null3"/>
        <w:jc w:val="left"/>
        <w:outlineLvl w:val="2"/>
      </w:pPr>
      <w:r>
        <w:rPr>
          <w:sz w:val="28"/>
          <w:b/>
        </w:rPr>
        <w:t>13. 履约保证金</w:t>
      </w:r>
    </w:p>
    <w:p>
      <w:pPr>
        <w:pStyle w:val="null3"/>
        <w:jc w:val="left"/>
      </w:pPr>
      <w:r>
        <w:rPr/>
        <w:t>13.1 乙方应当以支票、汇票、本票或者金融机构、担保机构出具的保函等非现金形式提交。</w:t>
      </w:r>
    </w:p>
    <w:p>
      <w:pPr>
        <w:pStyle w:val="null3"/>
        <w:jc w:val="left"/>
      </w:pPr>
      <w:r>
        <w:rPr/>
        <w:t>13.2 如果乙方出现</w:t>
      </w:r>
      <w:r>
        <w:rPr>
          <w:b/>
        </w:rPr>
        <w:t>【政府采购合同专用条款】</w:t>
      </w:r>
      <w:r>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t>13.3 甲方在项目通过验收后按照</w:t>
      </w:r>
      <w:r>
        <w:rPr>
          <w:b/>
        </w:rPr>
        <w:t>【政府采购合同专用条款】</w:t>
      </w:r>
      <w:r>
        <w:rPr/>
        <w:t>规定的时间内将履约保证金退还乙方；逾期退还的，乙方可要求甲方支付违约金，违约金按照</w:t>
      </w:r>
      <w:r>
        <w:rPr>
          <w:b/>
        </w:rPr>
        <w:t>【政府采购合同专用条款】</w:t>
      </w:r>
      <w:r>
        <w:rPr/>
        <w:t>规定支付。</w:t>
      </w:r>
    </w:p>
    <w:p>
      <w:pPr>
        <w:pStyle w:val="null3"/>
        <w:jc w:val="left"/>
        <w:outlineLvl w:val="2"/>
      </w:pPr>
      <w:r>
        <w:rPr>
          <w:sz w:val="28"/>
          <w:b/>
        </w:rPr>
        <w:t>14. 售后服务</w:t>
      </w:r>
    </w:p>
    <w:p>
      <w:pPr>
        <w:pStyle w:val="null3"/>
        <w:jc w:val="left"/>
      </w:pPr>
      <w:r>
        <w:rPr/>
        <w:t>14.1 除项目不涉及或采购活动中明确约定无须承担外，乙方还应提供下列服务：</w:t>
      </w:r>
    </w:p>
    <w:p>
      <w:pPr>
        <w:pStyle w:val="null3"/>
        <w:jc w:val="left"/>
      </w:pPr>
      <w:r>
        <w:rPr/>
        <w:t>（1）货物的现场移动、安装、调试、启动监督及技术支持；</w:t>
      </w:r>
    </w:p>
    <w:p>
      <w:pPr>
        <w:pStyle w:val="null3"/>
        <w:jc w:val="left"/>
      </w:pPr>
      <w:r>
        <w:rPr/>
        <w:t>（2）提供货物组装和维修所需的专用工具和辅助材料；</w:t>
      </w:r>
    </w:p>
    <w:p>
      <w:pPr>
        <w:pStyle w:val="null3"/>
        <w:jc w:val="left"/>
      </w:pPr>
      <w:r>
        <w:rPr/>
        <w:t>（3）在</w:t>
      </w:r>
      <w:r>
        <w:rPr>
          <w:b/>
        </w:rPr>
        <w:t>【政府采购合同专用条款】</w:t>
      </w:r>
      <w:r>
        <w:rPr/>
        <w:t>约定的期限内对所有的货物实施运行监督、维修，但前提条件是该服务并不能免除乙方在质量保证期内所承担的义务；</w:t>
      </w:r>
    </w:p>
    <w:p>
      <w:pPr>
        <w:pStyle w:val="null3"/>
        <w:jc w:val="left"/>
      </w:pPr>
      <w:r>
        <w:rPr/>
        <w:t>（4）在制造商所在地或指定现场就货物的安装、启动、运营、维护、废弃处置等对甲方操作人员进行培训；</w:t>
      </w:r>
    </w:p>
    <w:p>
      <w:pPr>
        <w:pStyle w:val="null3"/>
        <w:jc w:val="left"/>
      </w:pPr>
      <w:r>
        <w:rPr/>
        <w:t>（5）依照法律、行政法规的规定或者按照</w:t>
      </w:r>
      <w:r>
        <w:rPr>
          <w:b/>
        </w:rPr>
        <w:t>【政府采购合同专用条款】</w:t>
      </w:r>
      <w:r>
        <w:rPr/>
        <w:t>约定，货物在有效使用年限届满后应予回收的，乙方负有自行或者委托第三人对货物予以回收的义务；</w:t>
      </w:r>
    </w:p>
    <w:p>
      <w:pPr>
        <w:pStyle w:val="null3"/>
        <w:jc w:val="left"/>
      </w:pPr>
      <w:r>
        <w:rPr/>
        <w:t>（6）</w:t>
      </w:r>
      <w:r>
        <w:rPr>
          <w:b/>
        </w:rPr>
        <w:t>【政府采购合同专用条款】</w:t>
      </w:r>
      <w:r>
        <w:rPr/>
        <w:t>规定由乙方提供的其他服务。</w:t>
      </w:r>
    </w:p>
    <w:p>
      <w:pPr>
        <w:pStyle w:val="null3"/>
        <w:jc w:val="left"/>
      </w:pPr>
      <w:r>
        <w:rPr/>
        <w:t>14.2 乙方提供的售后服务的费用已包含在合同价款中，甲方不再另行支付。</w:t>
      </w:r>
    </w:p>
    <w:p>
      <w:pPr>
        <w:pStyle w:val="null3"/>
        <w:jc w:val="left"/>
        <w:outlineLvl w:val="2"/>
      </w:pPr>
      <w:r>
        <w:rPr>
          <w:sz w:val="28"/>
          <w:b/>
        </w:rPr>
        <w:t>15. 违约责任</w:t>
      </w:r>
    </w:p>
    <w:p>
      <w:pPr>
        <w:pStyle w:val="null3"/>
        <w:jc w:val="left"/>
      </w:pPr>
      <w:r>
        <w:rPr/>
        <w:t>15.1质量瑕疵的违约责任</w:t>
      </w:r>
    </w:p>
    <w:p>
      <w:pPr>
        <w:pStyle w:val="null3"/>
        <w:jc w:val="left"/>
      </w:pPr>
      <w:r>
        <w:rPr/>
        <w:t>乙方提供的产品不符合合同约定的质量标准或存在产品质量缺陷，甲方有权要求乙方根据</w:t>
      </w:r>
      <w:r>
        <w:rPr>
          <w:b/>
        </w:rPr>
        <w:t>【政府采购合同专用条款】</w:t>
      </w:r>
      <w:r>
        <w:rPr/>
        <w:t>要求及时修理、重作、更换，并承担由此给甲方造成的损失。</w:t>
      </w:r>
    </w:p>
    <w:p>
      <w:pPr>
        <w:pStyle w:val="null3"/>
        <w:jc w:val="left"/>
      </w:pPr>
      <w:r>
        <w:rPr/>
        <w:t>15.2 迟延交货的违约责任</w:t>
      </w:r>
    </w:p>
    <w:p>
      <w:pPr>
        <w:pStyle w:val="null3"/>
        <w:jc w:val="left"/>
      </w:pPr>
      <w:r>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t>（2）如果乙方没有按照合同规定的时间交货和提供相关服务，甲方有权从货款中扣除误期赔偿费而不影响合同项下的其他补救方法，赔偿费按</w:t>
      </w:r>
      <w:r>
        <w:rPr>
          <w:b/>
        </w:rPr>
        <w:t>【政府采购合同专用条款】</w:t>
      </w:r>
      <w:r>
        <w:rPr/>
        <w:t>规定执行。如果涉及公共利益，且赔偿金额无法弥补公共利益损失，甲方可要求继续履行或者采取其他补救措施。</w:t>
      </w:r>
    </w:p>
    <w:p>
      <w:pPr>
        <w:pStyle w:val="null3"/>
        <w:jc w:val="left"/>
      </w:pPr>
      <w:r>
        <w:rPr/>
        <w:t>15.3 迟延支付的违约责任</w:t>
      </w:r>
    </w:p>
    <w:p>
      <w:pPr>
        <w:pStyle w:val="null3"/>
        <w:jc w:val="left"/>
      </w:pPr>
      <w:r>
        <w:rPr/>
        <w:t>甲方存在迟延支付乙方合同款项的，应当承担</w:t>
      </w:r>
      <w:r>
        <w:rPr>
          <w:b/>
        </w:rPr>
        <w:t>【政府采购合同专用条款】</w:t>
      </w:r>
      <w:r>
        <w:rPr/>
        <w:t>规定的逾期付款利息。</w:t>
      </w:r>
    </w:p>
    <w:p>
      <w:pPr>
        <w:pStyle w:val="null3"/>
        <w:jc w:val="left"/>
      </w:pPr>
      <w:r>
        <w:rPr/>
        <w:t>15.4其他违约责任根据项目实际需要按</w:t>
      </w:r>
      <w:r>
        <w:rPr>
          <w:b/>
        </w:rPr>
        <w:t>【政府采购合同专用条款】</w:t>
      </w:r>
      <w:r>
        <w:rPr/>
        <w:t>规定执行。</w:t>
      </w:r>
    </w:p>
    <w:p>
      <w:pPr>
        <w:pStyle w:val="null3"/>
        <w:jc w:val="left"/>
        <w:outlineLvl w:val="2"/>
      </w:pPr>
      <w:r>
        <w:rPr>
          <w:sz w:val="28"/>
          <w:b/>
        </w:rPr>
        <w:t>16.合同变更、中止与终止</w:t>
      </w:r>
    </w:p>
    <w:p>
      <w:pPr>
        <w:pStyle w:val="null3"/>
        <w:jc w:val="left"/>
      </w:pPr>
      <w:r>
        <w:rPr/>
        <w:t xml:space="preserve"> 16.1合同的变更</w:t>
      </w:r>
    </w:p>
    <w:p>
      <w:pPr>
        <w:pStyle w:val="null3"/>
        <w:jc w:val="left"/>
      </w:pPr>
      <w:r>
        <w:rPr/>
        <w:t>政府采购合同履行中，在不改变合同其他条款的前提下，甲方可以在合同价款10%的范围内追加与合同标的相同的货物，并就此与乙方协商一致后签订补充协议。</w:t>
      </w:r>
    </w:p>
    <w:p>
      <w:pPr>
        <w:pStyle w:val="null3"/>
        <w:jc w:val="left"/>
      </w:pPr>
      <w:r>
        <w:rPr/>
        <w:t>16.2合同的中止</w:t>
      </w:r>
    </w:p>
    <w:p>
      <w:pPr>
        <w:pStyle w:val="null3"/>
        <w:jc w:val="left"/>
      </w:pPr>
      <w:r>
        <w:rPr/>
        <w:t>（1）合同履行过程中因供应商就采购文件、采购过程或结果提起投诉的，甲方认为有必要的，可以中止合同的履行。</w:t>
      </w:r>
    </w:p>
    <w:p>
      <w:pPr>
        <w:pStyle w:val="null3"/>
        <w:jc w:val="left"/>
      </w:pPr>
      <w:r>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t>（4）甲方不得以行政区划调整、政府换届、机构或者职能调整以及相关责任人更替为由中止合同。</w:t>
      </w:r>
    </w:p>
    <w:p>
      <w:pPr>
        <w:pStyle w:val="null3"/>
        <w:jc w:val="left"/>
      </w:pPr>
      <w:r>
        <w:rPr/>
        <w:t>16.3合同的终止</w:t>
      </w:r>
    </w:p>
    <w:p>
      <w:pPr>
        <w:pStyle w:val="null3"/>
        <w:jc w:val="left"/>
      </w:pPr>
      <w:r>
        <w:rPr/>
        <w:t>（1）合同因有效期限届满而终止；</w:t>
      </w:r>
    </w:p>
    <w:p>
      <w:pPr>
        <w:pStyle w:val="null3"/>
        <w:jc w:val="left"/>
      </w:pPr>
      <w:r>
        <w:rPr/>
        <w:t>（2）乙方未按合同约定履行，构成根本性违约的，甲方有权终止合同，并追究乙方的违约责任。</w:t>
      </w:r>
    </w:p>
    <w:p>
      <w:pPr>
        <w:pStyle w:val="null3"/>
        <w:jc w:val="left"/>
      </w:pPr>
      <w:r>
        <w:rPr/>
        <w:t>16.4 涉及国家利益、社会公共利益的情形</w:t>
      </w:r>
    </w:p>
    <w:p>
      <w:pPr>
        <w:pStyle w:val="null3"/>
        <w:jc w:val="left"/>
      </w:pPr>
      <w:r>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sz w:val="28"/>
          <w:b/>
        </w:rPr>
        <w:t>17. 合同分包</w:t>
      </w:r>
    </w:p>
    <w:p>
      <w:pPr>
        <w:pStyle w:val="null3"/>
        <w:jc w:val="left"/>
      </w:pPr>
      <w:r>
        <w:rPr/>
        <w:t>17.1 乙方不得将合同转包给其他供应商。涉及合同分包的，乙方应根据采购文件和投标（响应）文件规定进行合同分包。</w:t>
      </w:r>
    </w:p>
    <w:p>
      <w:pPr>
        <w:pStyle w:val="null3"/>
        <w:jc w:val="left"/>
      </w:pPr>
      <w:r>
        <w:rPr/>
        <w:t>17.2 乙方执行政府采购政策向中小企业依法分包的，乙方应当按采购文件和投标（响应）文件签订分包意向协议，分包意向协议属于本合同组成部分。</w:t>
      </w:r>
    </w:p>
    <w:p>
      <w:pPr>
        <w:pStyle w:val="null3"/>
        <w:jc w:val="left"/>
        <w:outlineLvl w:val="2"/>
      </w:pPr>
      <w:r>
        <w:rPr>
          <w:sz w:val="28"/>
          <w:b/>
        </w:rPr>
        <w:t>18. 不可抗力</w:t>
      </w:r>
    </w:p>
    <w:p>
      <w:pPr>
        <w:pStyle w:val="null3"/>
        <w:jc w:val="left"/>
      </w:pPr>
      <w:r>
        <w:rPr/>
        <w:t>18.1 不可抗力是指合同双方不能预见、不能避免且不能克服的客观情况。</w:t>
      </w:r>
    </w:p>
    <w:p>
      <w:pPr>
        <w:pStyle w:val="null3"/>
        <w:jc w:val="left"/>
      </w:pPr>
      <w:r>
        <w:rPr/>
        <w:t>18.2 任何一方对由于不可抗力造成的部分或全部不能履行合同不承担违约责任。但迟延履行后发生不可抗力的，不能免除责任。</w:t>
      </w:r>
    </w:p>
    <w:p>
      <w:pPr>
        <w:pStyle w:val="null3"/>
        <w:jc w:val="left"/>
      </w:pPr>
      <w:r>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sz w:val="28"/>
          <w:b/>
        </w:rPr>
        <w:t>19. 解决争议的方法</w:t>
      </w:r>
    </w:p>
    <w:p>
      <w:pPr>
        <w:pStyle w:val="null3"/>
        <w:jc w:val="left"/>
      </w:pPr>
      <w:r>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t>19.2 选择仲裁的，应在</w:t>
      </w:r>
      <w:r>
        <w:rPr>
          <w:b/>
        </w:rPr>
        <w:t>【政府采购合同专用条款】</w:t>
      </w:r>
      <w:r>
        <w:rPr/>
        <w:t>中明确仲裁机构及仲裁地；通过诉讼方式解决的，可以在</w:t>
      </w:r>
      <w:r>
        <w:rPr>
          <w:b/>
        </w:rPr>
        <w:t>【政府采购合同专用条款】</w:t>
      </w:r>
      <w:r>
        <w:rPr/>
        <w:t>中进一步约定选择与争议有实际联系的地点的人民法院管辖，但管辖法院的约定不得违反级别管辖和专属管辖的规定。</w:t>
      </w:r>
    </w:p>
    <w:p>
      <w:pPr>
        <w:pStyle w:val="null3"/>
        <w:jc w:val="left"/>
      </w:pPr>
      <w:r>
        <w:rPr/>
        <w:t>19.3 如甲乙双方有争议的事项不影响合同其他部分的履行，在争议解决期间，合同其他部分应当继续履行。</w:t>
      </w:r>
    </w:p>
    <w:p>
      <w:pPr>
        <w:pStyle w:val="null3"/>
        <w:jc w:val="left"/>
        <w:outlineLvl w:val="2"/>
      </w:pPr>
      <w:r>
        <w:rPr>
          <w:sz w:val="28"/>
          <w:b/>
        </w:rPr>
        <w:t>20. 政府采购政策</w:t>
      </w:r>
    </w:p>
    <w:p>
      <w:pPr>
        <w:pStyle w:val="null3"/>
        <w:jc w:val="left"/>
      </w:pPr>
      <w:r>
        <w:rPr/>
        <w:t>20.1 本合同应当按照规定执行政府采购政策。</w:t>
      </w:r>
    </w:p>
    <w:p>
      <w:pPr>
        <w:pStyle w:val="null3"/>
        <w:jc w:val="left"/>
      </w:pPr>
      <w:r>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sz w:val="28"/>
          <w:b/>
        </w:rPr>
        <w:t>21. 法律适用</w:t>
      </w:r>
    </w:p>
    <w:p>
      <w:pPr>
        <w:pStyle w:val="null3"/>
        <w:jc w:val="left"/>
      </w:pPr>
      <w:r>
        <w:rPr/>
        <w:t>21.1 本合同的订立、生效、解释、履行及与本合同有关的争议解决，均适用法律、行政法规。</w:t>
      </w:r>
    </w:p>
    <w:p>
      <w:pPr>
        <w:pStyle w:val="null3"/>
        <w:jc w:val="left"/>
      </w:pPr>
      <w:r>
        <w:rPr/>
        <w:t>21.2 本合同条款与法律、行政法规的强制性规定不一致的，双方当事人应按照法律、行政法规的强制性规定修改本合同的相关条款。</w:t>
      </w:r>
    </w:p>
    <w:p>
      <w:pPr>
        <w:pStyle w:val="null3"/>
        <w:jc w:val="left"/>
        <w:outlineLvl w:val="2"/>
      </w:pPr>
      <w:r>
        <w:rPr>
          <w:sz w:val="28"/>
          <w:b/>
        </w:rPr>
        <w:t>22. 通知</w:t>
      </w:r>
    </w:p>
    <w:p>
      <w:pPr>
        <w:pStyle w:val="null3"/>
        <w:jc w:val="left"/>
      </w:pPr>
      <w:r>
        <w:rPr/>
        <w:t>22.1 本合同任何一方向对方发出的通知、信件、数据电文等，应当发送至本合同第一部分《政府采购合同协议书》所约定的通讯地址、联系人、联系电话或电子邮箱。</w:t>
      </w:r>
    </w:p>
    <w:p>
      <w:pPr>
        <w:pStyle w:val="null3"/>
        <w:jc w:val="left"/>
      </w:pPr>
      <w:r>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t>22.3本合同一方给另一方的通知均应采用书面形式，传真或快递送到本合同中规定的对方的地址和办理签收手续。</w:t>
      </w:r>
    </w:p>
    <w:p>
      <w:pPr>
        <w:pStyle w:val="null3"/>
        <w:jc w:val="left"/>
      </w:pPr>
      <w:r>
        <w:rPr/>
        <w:t>22.4通知以送达之日或通知书中规定的生效之日起生效，两者中以较迟之日为准。</w:t>
      </w:r>
    </w:p>
    <w:p>
      <w:pPr>
        <w:pStyle w:val="null3"/>
        <w:jc w:val="left"/>
        <w:outlineLvl w:val="2"/>
      </w:pPr>
      <w:r>
        <w:rPr>
          <w:sz w:val="28"/>
          <w:b/>
        </w:rPr>
        <w:t>23.合同未尽事项</w:t>
      </w:r>
    </w:p>
    <w:p>
      <w:pPr>
        <w:pStyle w:val="null3"/>
        <w:jc w:val="left"/>
      </w:pPr>
      <w:r>
        <w:rPr/>
        <w:t>23.1合同未尽事项见</w:t>
      </w:r>
      <w:r>
        <w:rPr>
          <w:b/>
        </w:rPr>
        <w:t>【政府采购合同专用条款】</w:t>
      </w:r>
      <w:r>
        <w:rPr/>
        <w:t>。</w:t>
      </w:r>
    </w:p>
    <w:p>
      <w:pPr>
        <w:pStyle w:val="null3"/>
        <w:jc w:val="left"/>
      </w:pPr>
      <w:r>
        <w:rPr/>
        <w:t xml:space="preserve"> 23.2 合同附件与合同正文具有同等的法律效力。</w:t>
      </w:r>
    </w:p>
    <w:p>
      <w:pPr>
        <w:pStyle w:val="null3"/>
        <w:jc w:val="center"/>
        <w:outlineLvl w:val="2"/>
      </w:pPr>
      <w:r>
        <w:rPr>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第二节 第1.2（6）项</w:t>
            </w:r>
          </w:p>
        </w:tc>
        <w:tc>
          <w:tcPr>
            <w:tcW w:type="dxa" w:w="2769"/>
          </w:tcPr>
          <w:p>
            <w:pPr>
              <w:pStyle w:val="null3"/>
              <w:jc w:val="left"/>
            </w:pPr>
            <w:r>
              <w:rPr/>
              <w:t>联合体具体要求</w:t>
            </w:r>
          </w:p>
        </w:tc>
        <w:tc>
          <w:tcPr>
            <w:tcW w:type="dxa" w:w="2769"/>
          </w:tcPr>
          <w:p>
            <w:pPr>
              <w:pStyle w:val="null3"/>
              <w:jc w:val="left"/>
            </w:pPr>
          </w:p>
        </w:tc>
      </w:tr>
      <w:tr>
        <w:tc>
          <w:tcPr>
            <w:tcW w:type="dxa" w:w="2769"/>
          </w:tcPr>
          <w:p>
            <w:pPr>
              <w:pStyle w:val="null3"/>
              <w:jc w:val="left"/>
            </w:pPr>
            <w:r>
              <w:rPr/>
              <w:t>第二节 第1.2（7）项</w:t>
            </w:r>
          </w:p>
        </w:tc>
        <w:tc>
          <w:tcPr>
            <w:tcW w:type="dxa" w:w="2769"/>
          </w:tcPr>
          <w:p>
            <w:pPr>
              <w:pStyle w:val="null3"/>
              <w:jc w:val="left"/>
            </w:pPr>
            <w:r>
              <w:rPr/>
              <w:t>其他术语解释</w:t>
            </w:r>
          </w:p>
        </w:tc>
        <w:tc>
          <w:tcPr>
            <w:tcW w:type="dxa" w:w="2769"/>
          </w:tcPr>
          <w:p>
            <w:pPr>
              <w:pStyle w:val="null3"/>
              <w:jc w:val="left"/>
            </w:pPr>
          </w:p>
        </w:tc>
      </w:tr>
      <w:tr>
        <w:tc>
          <w:tcPr>
            <w:tcW w:type="dxa" w:w="2769"/>
          </w:tcPr>
          <w:p>
            <w:pPr>
              <w:pStyle w:val="null3"/>
              <w:jc w:val="left"/>
            </w:pPr>
            <w:r>
              <w:rPr/>
              <w:t>第二节 第4.4款</w:t>
            </w:r>
          </w:p>
        </w:tc>
        <w:tc>
          <w:tcPr>
            <w:tcW w:type="dxa" w:w="2769"/>
          </w:tcPr>
          <w:p>
            <w:pPr>
              <w:pStyle w:val="null3"/>
              <w:jc w:val="left"/>
            </w:pPr>
            <w:r>
              <w:rPr/>
              <w:t>履约验收中甲方提出异议或作出说明的期限</w:t>
            </w:r>
          </w:p>
        </w:tc>
        <w:tc>
          <w:tcPr>
            <w:tcW w:type="dxa" w:w="2769"/>
          </w:tcPr>
          <w:p>
            <w:pPr>
              <w:pStyle w:val="null3"/>
              <w:jc w:val="left"/>
            </w:pPr>
          </w:p>
        </w:tc>
      </w:tr>
      <w:tr>
        <w:tc>
          <w:tcPr>
            <w:tcW w:type="dxa" w:w="2769"/>
          </w:tcPr>
          <w:p>
            <w:pPr>
              <w:pStyle w:val="null3"/>
              <w:jc w:val="left"/>
            </w:pPr>
            <w:r>
              <w:rPr/>
              <w:t>第二节 第4.6款</w:t>
            </w:r>
          </w:p>
        </w:tc>
        <w:tc>
          <w:tcPr>
            <w:tcW w:type="dxa" w:w="2769"/>
          </w:tcPr>
          <w:p>
            <w:pPr>
              <w:pStyle w:val="null3"/>
              <w:jc w:val="left"/>
            </w:pPr>
            <w:r>
              <w:rPr/>
              <w:t>约定甲方承担的其他义务和责任</w:t>
            </w:r>
          </w:p>
        </w:tc>
        <w:tc>
          <w:tcPr>
            <w:tcW w:type="dxa" w:w="2769"/>
          </w:tcPr>
          <w:p>
            <w:pPr>
              <w:pStyle w:val="null3"/>
              <w:jc w:val="left"/>
            </w:pPr>
          </w:p>
        </w:tc>
      </w:tr>
      <w:tr>
        <w:tc>
          <w:tcPr>
            <w:tcW w:type="dxa" w:w="2769"/>
          </w:tcPr>
          <w:p>
            <w:pPr>
              <w:pStyle w:val="null3"/>
              <w:jc w:val="left"/>
            </w:pPr>
            <w:r>
              <w:rPr/>
              <w:t>第二节 第5.4款</w:t>
            </w:r>
          </w:p>
        </w:tc>
        <w:tc>
          <w:tcPr>
            <w:tcW w:type="dxa" w:w="2769"/>
          </w:tcPr>
          <w:p>
            <w:pPr>
              <w:pStyle w:val="null3"/>
              <w:jc w:val="left"/>
            </w:pPr>
            <w:r>
              <w:rPr/>
              <w:t>约定乙方承担的其他义务和责任</w:t>
            </w:r>
          </w:p>
        </w:tc>
        <w:tc>
          <w:tcPr>
            <w:tcW w:type="dxa" w:w="2769"/>
          </w:tcPr>
          <w:p>
            <w:pPr>
              <w:pStyle w:val="null3"/>
              <w:jc w:val="left"/>
            </w:pPr>
          </w:p>
        </w:tc>
      </w:tr>
      <w:tr>
        <w:tc>
          <w:tcPr>
            <w:tcW w:type="dxa" w:w="2769"/>
          </w:tcPr>
          <w:p>
            <w:pPr>
              <w:pStyle w:val="null3"/>
              <w:jc w:val="left"/>
            </w:pPr>
            <w:r>
              <w:rPr/>
              <w:t>第二节 第6.1款</w:t>
            </w:r>
          </w:p>
        </w:tc>
        <w:tc>
          <w:tcPr>
            <w:tcW w:type="dxa" w:w="2769"/>
          </w:tcPr>
          <w:p>
            <w:pPr>
              <w:pStyle w:val="null3"/>
              <w:jc w:val="left"/>
            </w:pPr>
            <w:r>
              <w:rPr/>
              <w:t>履行合同义务的顺序</w:t>
            </w:r>
          </w:p>
        </w:tc>
        <w:tc>
          <w:tcPr>
            <w:tcW w:type="dxa" w:w="2769"/>
          </w:tcPr>
          <w:p>
            <w:pPr>
              <w:pStyle w:val="null3"/>
              <w:jc w:val="left"/>
            </w:pPr>
          </w:p>
        </w:tc>
      </w:tr>
      <w:tr>
        <w:tc>
          <w:tcPr>
            <w:tcW w:type="dxa" w:w="2769"/>
            <w:vMerge w:val="restart"/>
          </w:tcPr>
          <w:p>
            <w:pPr>
              <w:pStyle w:val="null3"/>
              <w:jc w:val="left"/>
            </w:pPr>
            <w:r>
              <w:rPr/>
              <w:t>第二节 第7.1款</w:t>
            </w:r>
          </w:p>
        </w:tc>
        <w:tc>
          <w:tcPr>
            <w:tcW w:type="dxa" w:w="2769"/>
          </w:tcPr>
          <w:p>
            <w:pPr>
              <w:pStyle w:val="null3"/>
              <w:jc w:val="left"/>
            </w:pPr>
            <w:r>
              <w:rPr/>
              <w:t>包装特殊要求</w:t>
            </w:r>
          </w:p>
        </w:tc>
        <w:tc>
          <w:tcPr>
            <w:tcW w:type="dxa" w:w="2769"/>
          </w:tcPr>
          <w:p>
            <w:pPr>
              <w:pStyle w:val="null3"/>
              <w:jc w:val="left"/>
            </w:pPr>
          </w:p>
        </w:tc>
      </w:tr>
      <w:tr>
        <w:tc>
          <w:tcPr>
            <w:tcW w:type="dxa" w:w="2769"/>
            <w:vMerge/>
          </w:tcPr>
          <w:p/>
        </w:tc>
        <w:tc>
          <w:tcPr>
            <w:tcW w:type="dxa" w:w="2769"/>
          </w:tcPr>
          <w:p>
            <w:pPr>
              <w:pStyle w:val="null3"/>
              <w:jc w:val="left"/>
            </w:pPr>
            <w:r>
              <w:rPr/>
              <w:t>指定现场</w:t>
            </w:r>
          </w:p>
        </w:tc>
        <w:tc>
          <w:tcPr>
            <w:tcW w:type="dxa" w:w="2769"/>
          </w:tcPr>
          <w:p>
            <w:pPr>
              <w:pStyle w:val="null3"/>
              <w:jc w:val="left"/>
            </w:pPr>
          </w:p>
        </w:tc>
      </w:tr>
      <w:tr>
        <w:tc>
          <w:tcPr>
            <w:tcW w:type="dxa" w:w="2769"/>
          </w:tcPr>
          <w:p>
            <w:pPr>
              <w:pStyle w:val="null3"/>
              <w:jc w:val="left"/>
            </w:pPr>
            <w:r>
              <w:rPr/>
              <w:t>第二节 第7.2款</w:t>
            </w:r>
          </w:p>
        </w:tc>
        <w:tc>
          <w:tcPr>
            <w:tcW w:type="dxa" w:w="2769"/>
          </w:tcPr>
          <w:p>
            <w:pPr>
              <w:pStyle w:val="null3"/>
              <w:jc w:val="left"/>
            </w:pPr>
            <w:r>
              <w:rPr/>
              <w:t>运输特殊要求</w:t>
            </w:r>
          </w:p>
        </w:tc>
        <w:tc>
          <w:tcPr>
            <w:tcW w:type="dxa" w:w="2769"/>
          </w:tcPr>
          <w:p>
            <w:pPr>
              <w:pStyle w:val="null3"/>
              <w:jc w:val="left"/>
            </w:pPr>
          </w:p>
        </w:tc>
      </w:tr>
      <w:tr>
        <w:tc>
          <w:tcPr>
            <w:tcW w:type="dxa" w:w="2769"/>
          </w:tcPr>
          <w:p>
            <w:pPr>
              <w:pStyle w:val="null3"/>
              <w:jc w:val="left"/>
            </w:pPr>
            <w:r>
              <w:rPr/>
              <w:t>第二节 第7.3款</w:t>
            </w:r>
          </w:p>
        </w:tc>
        <w:tc>
          <w:tcPr>
            <w:tcW w:type="dxa" w:w="2769"/>
          </w:tcPr>
          <w:p>
            <w:pPr>
              <w:pStyle w:val="null3"/>
              <w:jc w:val="left"/>
            </w:pPr>
            <w:r>
              <w:rPr/>
              <w:t>保险要求</w:t>
            </w:r>
          </w:p>
        </w:tc>
        <w:tc>
          <w:tcPr>
            <w:tcW w:type="dxa" w:w="2769"/>
          </w:tcPr>
          <w:p>
            <w:pPr>
              <w:pStyle w:val="null3"/>
              <w:jc w:val="left"/>
            </w:pPr>
          </w:p>
        </w:tc>
      </w:tr>
      <w:tr>
        <w:tc>
          <w:tcPr>
            <w:tcW w:type="dxa" w:w="2769"/>
          </w:tcPr>
          <w:p>
            <w:pPr>
              <w:pStyle w:val="null3"/>
              <w:jc w:val="left"/>
            </w:pPr>
            <w:r>
              <w:rPr/>
              <w:t>第二节 第8.2（1）项</w:t>
            </w:r>
          </w:p>
        </w:tc>
        <w:tc>
          <w:tcPr>
            <w:tcW w:type="dxa" w:w="2769"/>
          </w:tcPr>
          <w:p>
            <w:pPr>
              <w:pStyle w:val="null3"/>
              <w:jc w:val="left"/>
            </w:pPr>
            <w:r>
              <w:rPr/>
              <w:t>质量保证期</w:t>
            </w:r>
          </w:p>
        </w:tc>
        <w:tc>
          <w:tcPr>
            <w:tcW w:type="dxa" w:w="2769"/>
          </w:tcPr>
          <w:p/>
        </w:tc>
      </w:tr>
      <w:tr>
        <w:tc>
          <w:tcPr>
            <w:tcW w:type="dxa" w:w="2769"/>
          </w:tcPr>
          <w:p>
            <w:pPr>
              <w:pStyle w:val="null3"/>
              <w:jc w:val="left"/>
            </w:pPr>
            <w:r>
              <w:rPr/>
              <w:t>第二节 第8.2（3）项</w:t>
            </w:r>
          </w:p>
        </w:tc>
        <w:tc>
          <w:tcPr>
            <w:tcW w:type="dxa" w:w="2769"/>
          </w:tcPr>
          <w:p>
            <w:pPr>
              <w:pStyle w:val="null3"/>
              <w:jc w:val="left"/>
            </w:pPr>
            <w:r>
              <w:rPr/>
              <w:t>货物质量缺陷响应时间</w:t>
            </w:r>
          </w:p>
        </w:tc>
        <w:tc>
          <w:tcPr>
            <w:tcW w:type="dxa" w:w="2769"/>
          </w:tcPr>
          <w:p/>
        </w:tc>
      </w:tr>
      <w:tr>
        <w:tc>
          <w:tcPr>
            <w:tcW w:type="dxa" w:w="2769"/>
          </w:tcPr>
          <w:p>
            <w:pPr>
              <w:pStyle w:val="null3"/>
              <w:jc w:val="left"/>
            </w:pPr>
            <w:r>
              <w:rPr/>
              <w:t>第二节 第11.1款</w:t>
            </w:r>
          </w:p>
        </w:tc>
        <w:tc>
          <w:tcPr>
            <w:tcW w:type="dxa" w:w="2769"/>
          </w:tcPr>
          <w:p>
            <w:pPr>
              <w:pStyle w:val="null3"/>
              <w:jc w:val="left"/>
            </w:pPr>
            <w:r>
              <w:rPr/>
              <w:t>其他应当保密的信息</w:t>
            </w:r>
          </w:p>
        </w:tc>
        <w:tc>
          <w:tcPr>
            <w:tcW w:type="dxa" w:w="2769"/>
          </w:tcPr>
          <w:p/>
        </w:tc>
      </w:tr>
      <w:tr>
        <w:tc>
          <w:tcPr>
            <w:tcW w:type="dxa" w:w="2769"/>
          </w:tcPr>
          <w:p>
            <w:pPr>
              <w:pStyle w:val="null3"/>
              <w:jc w:val="left"/>
            </w:pPr>
            <w:r>
              <w:rPr/>
              <w:t>第二节 第12.2款</w:t>
            </w:r>
          </w:p>
        </w:tc>
        <w:tc>
          <w:tcPr>
            <w:tcW w:type="dxa" w:w="2769"/>
          </w:tcPr>
          <w:p>
            <w:pPr>
              <w:pStyle w:val="null3"/>
              <w:jc w:val="left"/>
            </w:pPr>
            <w:r>
              <w:rPr/>
              <w:t>合同价款支付时间</w:t>
            </w:r>
          </w:p>
        </w:tc>
        <w:tc>
          <w:tcPr>
            <w:tcW w:type="dxa" w:w="2769"/>
          </w:tcPr>
          <w:p/>
        </w:tc>
      </w:tr>
      <w:tr>
        <w:tc>
          <w:tcPr>
            <w:tcW w:type="dxa" w:w="2769"/>
          </w:tcPr>
          <w:p>
            <w:pPr>
              <w:pStyle w:val="null3"/>
              <w:jc w:val="left"/>
            </w:pPr>
            <w:r>
              <w:rPr/>
              <w:t>第二节 第13.2款</w:t>
            </w:r>
          </w:p>
        </w:tc>
        <w:tc>
          <w:tcPr>
            <w:tcW w:type="dxa" w:w="2769"/>
          </w:tcPr>
          <w:p>
            <w:pPr>
              <w:pStyle w:val="null3"/>
              <w:jc w:val="left"/>
            </w:pPr>
            <w:r>
              <w:rPr/>
              <w:t>履约保证金不予退还的情形</w:t>
            </w:r>
          </w:p>
        </w:tc>
        <w:tc>
          <w:tcPr>
            <w:tcW w:type="dxa" w:w="2769"/>
          </w:tcPr>
          <w:p/>
        </w:tc>
      </w:tr>
      <w:tr>
        <w:tc>
          <w:tcPr>
            <w:tcW w:type="dxa" w:w="2769"/>
          </w:tcPr>
          <w:p>
            <w:pPr>
              <w:pStyle w:val="null3"/>
              <w:jc w:val="left"/>
            </w:pPr>
            <w:r>
              <w:rPr/>
              <w:t>第二节 第13.3款</w:t>
            </w:r>
          </w:p>
        </w:tc>
        <w:tc>
          <w:tcPr>
            <w:tcW w:type="dxa" w:w="2769"/>
          </w:tcPr>
          <w:p>
            <w:pPr>
              <w:pStyle w:val="null3"/>
              <w:jc w:val="left"/>
            </w:pPr>
            <w:r>
              <w:rPr/>
              <w:t>履约保证金退还时间及逾期退还的违约金</w:t>
            </w:r>
          </w:p>
        </w:tc>
        <w:tc>
          <w:tcPr>
            <w:tcW w:type="dxa" w:w="2769"/>
          </w:tcPr>
          <w:p/>
        </w:tc>
      </w:tr>
      <w:tr>
        <w:tc>
          <w:tcPr>
            <w:tcW w:type="dxa" w:w="2769"/>
          </w:tcPr>
          <w:p>
            <w:pPr>
              <w:pStyle w:val="null3"/>
              <w:jc w:val="left"/>
            </w:pPr>
            <w:r>
              <w:rPr/>
              <w:t>第二节 第14.1（3）项</w:t>
            </w:r>
          </w:p>
        </w:tc>
        <w:tc>
          <w:tcPr>
            <w:tcW w:type="dxa" w:w="2769"/>
          </w:tcPr>
          <w:p>
            <w:pPr>
              <w:pStyle w:val="null3"/>
              <w:jc w:val="left"/>
            </w:pPr>
            <w:r>
              <w:rPr/>
              <w:t>运行监督、维修期限</w:t>
            </w:r>
          </w:p>
        </w:tc>
        <w:tc>
          <w:tcPr>
            <w:tcW w:type="dxa" w:w="2769"/>
          </w:tcPr>
          <w:p/>
        </w:tc>
      </w:tr>
      <w:tr>
        <w:tc>
          <w:tcPr>
            <w:tcW w:type="dxa" w:w="2769"/>
          </w:tcPr>
          <w:p>
            <w:pPr>
              <w:pStyle w:val="null3"/>
              <w:jc w:val="left"/>
            </w:pPr>
            <w:r>
              <w:rPr/>
              <w:t>第二节 第14.1（5）项</w:t>
            </w:r>
          </w:p>
        </w:tc>
        <w:tc>
          <w:tcPr>
            <w:tcW w:type="dxa" w:w="2769"/>
          </w:tcPr>
          <w:p>
            <w:pPr>
              <w:pStyle w:val="null3"/>
              <w:jc w:val="left"/>
            </w:pPr>
            <w:r>
              <w:rPr/>
              <w:t>货物回收的约定</w:t>
            </w:r>
          </w:p>
        </w:tc>
        <w:tc>
          <w:tcPr>
            <w:tcW w:type="dxa" w:w="2769"/>
          </w:tcPr>
          <w:p/>
        </w:tc>
      </w:tr>
      <w:tr>
        <w:tc>
          <w:tcPr>
            <w:tcW w:type="dxa" w:w="2769"/>
          </w:tcPr>
          <w:p>
            <w:pPr>
              <w:pStyle w:val="null3"/>
              <w:jc w:val="left"/>
            </w:pPr>
            <w:r>
              <w:rPr/>
              <w:t>第二节 第14.1（6）项</w:t>
            </w:r>
          </w:p>
        </w:tc>
        <w:tc>
          <w:tcPr>
            <w:tcW w:type="dxa" w:w="2769"/>
          </w:tcPr>
          <w:p>
            <w:pPr>
              <w:pStyle w:val="null3"/>
              <w:jc w:val="left"/>
            </w:pPr>
            <w:r>
              <w:rPr/>
              <w:t>乙方提供的其他服务</w:t>
            </w:r>
          </w:p>
        </w:tc>
        <w:tc>
          <w:tcPr>
            <w:tcW w:type="dxa" w:w="2769"/>
          </w:tcPr>
          <w:p/>
        </w:tc>
      </w:tr>
      <w:tr>
        <w:tc>
          <w:tcPr>
            <w:tcW w:type="dxa" w:w="2769"/>
          </w:tcPr>
          <w:p>
            <w:pPr>
              <w:pStyle w:val="null3"/>
              <w:jc w:val="left"/>
            </w:pPr>
            <w:r>
              <w:rPr/>
              <w:t>第二节 第15.1款</w:t>
            </w:r>
          </w:p>
        </w:tc>
        <w:tc>
          <w:tcPr>
            <w:tcW w:type="dxa" w:w="2769"/>
          </w:tcPr>
          <w:p>
            <w:pPr>
              <w:pStyle w:val="null3"/>
              <w:jc w:val="left"/>
            </w:pPr>
            <w:r>
              <w:rPr/>
              <w:t>修理、重作、更换相关具体规定</w:t>
            </w:r>
          </w:p>
        </w:tc>
        <w:tc>
          <w:tcPr>
            <w:tcW w:type="dxa" w:w="2769"/>
          </w:tcPr>
          <w:p/>
        </w:tc>
      </w:tr>
      <w:tr>
        <w:tc>
          <w:tcPr>
            <w:tcW w:type="dxa" w:w="2769"/>
          </w:tcPr>
          <w:p>
            <w:pPr>
              <w:pStyle w:val="null3"/>
              <w:jc w:val="left"/>
            </w:pPr>
            <w:r>
              <w:rPr/>
              <w:t>第二节 第15.2（2）项</w:t>
            </w:r>
          </w:p>
        </w:tc>
        <w:tc>
          <w:tcPr>
            <w:tcW w:type="dxa" w:w="2769"/>
          </w:tcPr>
          <w:p>
            <w:pPr>
              <w:pStyle w:val="null3"/>
              <w:jc w:val="left"/>
            </w:pPr>
            <w:r>
              <w:rPr/>
              <w:t>迟延交货赔偿费</w:t>
            </w:r>
          </w:p>
        </w:tc>
        <w:tc>
          <w:tcPr>
            <w:tcW w:type="dxa" w:w="2769"/>
          </w:tcPr>
          <w:p/>
        </w:tc>
      </w:tr>
      <w:tr>
        <w:tc>
          <w:tcPr>
            <w:tcW w:type="dxa" w:w="2769"/>
          </w:tcPr>
          <w:p>
            <w:pPr>
              <w:pStyle w:val="null3"/>
              <w:jc w:val="left"/>
            </w:pPr>
            <w:r>
              <w:rPr/>
              <w:t>第二节 第15.3款</w:t>
            </w:r>
          </w:p>
        </w:tc>
        <w:tc>
          <w:tcPr>
            <w:tcW w:type="dxa" w:w="2769"/>
          </w:tcPr>
          <w:p>
            <w:pPr>
              <w:pStyle w:val="null3"/>
              <w:jc w:val="left"/>
            </w:pPr>
            <w:r>
              <w:rPr/>
              <w:t>逾期付款利息</w:t>
            </w:r>
          </w:p>
        </w:tc>
        <w:tc>
          <w:tcPr>
            <w:tcW w:type="dxa" w:w="2769"/>
          </w:tcPr>
          <w:p/>
        </w:tc>
      </w:tr>
      <w:tr>
        <w:tc>
          <w:tcPr>
            <w:tcW w:type="dxa" w:w="2769"/>
          </w:tcPr>
          <w:p>
            <w:pPr>
              <w:pStyle w:val="null3"/>
              <w:jc w:val="left"/>
            </w:pPr>
            <w:r>
              <w:rPr/>
              <w:t>第二节 第15.4款</w:t>
            </w:r>
          </w:p>
        </w:tc>
        <w:tc>
          <w:tcPr>
            <w:tcW w:type="dxa" w:w="2769"/>
          </w:tcPr>
          <w:p>
            <w:pPr>
              <w:pStyle w:val="null3"/>
              <w:jc w:val="left"/>
            </w:pPr>
            <w:r>
              <w:rPr/>
              <w:t>其他违约责任</w:t>
            </w:r>
          </w:p>
        </w:tc>
        <w:tc>
          <w:tcPr>
            <w:tcW w:type="dxa" w:w="2769"/>
          </w:tcPr>
          <w:p/>
        </w:tc>
      </w:tr>
      <w:tr>
        <w:tc>
          <w:tcPr>
            <w:tcW w:type="dxa" w:w="2769"/>
          </w:tcPr>
          <w:p>
            <w:pPr>
              <w:pStyle w:val="null3"/>
              <w:jc w:val="left"/>
            </w:pPr>
            <w:r>
              <w:rPr/>
              <w:t>第二节 第19.2款</w:t>
            </w:r>
          </w:p>
        </w:tc>
        <w:tc>
          <w:tcPr>
            <w:tcW w:type="dxa" w:w="2769"/>
          </w:tcPr>
          <w:p>
            <w:pPr>
              <w:pStyle w:val="null3"/>
              <w:jc w:val="left"/>
            </w:pPr>
            <w:r>
              <w:rPr/>
              <w:t>解决争议的方法</w:t>
            </w:r>
          </w:p>
        </w:tc>
        <w:tc>
          <w:tcPr>
            <w:tcW w:type="dxa" w:w="2769"/>
          </w:tcPr>
          <w:p>
            <w:pPr>
              <w:pStyle w:val="null3"/>
              <w:jc w:val="left"/>
            </w:pPr>
            <w:r>
              <w:rPr/>
              <w:t xml:space="preserve"> 因本合同及合同有关事项发生的争议，按下列第</w:t>
            </w:r>
            <w:r>
              <w:rPr/>
              <w:t>____</w:t>
            </w:r>
            <w:r>
              <w:rPr/>
              <w:t xml:space="preserve"> 种方式解决：</w:t>
            </w:r>
          </w:p>
          <w:p>
            <w:pPr>
              <w:pStyle w:val="null3"/>
              <w:jc w:val="left"/>
            </w:pPr>
            <w:r>
              <w:rPr/>
              <w:t xml:space="preserve"> （1）向 </w:t>
            </w:r>
            <w:r>
              <w:rPr/>
              <w:t>__________________</w:t>
            </w:r>
            <w:r>
              <w:rPr/>
              <w:t xml:space="preserve">仲裁委员会申请仲裁，仲裁地点为 </w:t>
            </w:r>
            <w:r>
              <w:rPr/>
              <w:t>____________</w:t>
            </w:r>
            <w:r>
              <w:rPr/>
              <w:t xml:space="preserve"> ；</w:t>
            </w:r>
          </w:p>
          <w:p>
            <w:pPr>
              <w:pStyle w:val="null3"/>
              <w:jc w:val="left"/>
            </w:pPr>
            <w:r>
              <w:rPr/>
              <w:t xml:space="preserve"> （2）向</w:t>
            </w:r>
            <w:r>
              <w:rPr/>
              <w:t>__________________</w:t>
            </w:r>
            <w:r>
              <w:rPr/>
              <w:t>人民法院起诉。</w:t>
            </w:r>
          </w:p>
        </w:tc>
      </w:tr>
      <w:tr>
        <w:tc>
          <w:tcPr>
            <w:tcW w:type="dxa" w:w="2769"/>
          </w:tcPr>
          <w:p>
            <w:pPr>
              <w:pStyle w:val="null3"/>
              <w:jc w:val="left"/>
            </w:pPr>
            <w:r>
              <w:rPr/>
              <w:t>第二节 第23.1款</w:t>
            </w:r>
          </w:p>
        </w:tc>
        <w:tc>
          <w:tcPr>
            <w:tcW w:type="dxa" w:w="2769"/>
          </w:tcPr>
          <w:p>
            <w:pPr>
              <w:pStyle w:val="null3"/>
              <w:jc w:val="left"/>
            </w:pPr>
            <w:r>
              <w:rPr/>
              <w:t>其他专用条款</w:t>
            </w:r>
          </w:p>
        </w:tc>
        <w:tc>
          <w:tcPr>
            <w:tcW w:type="dxa" w:w="2769"/>
          </w:tcPr>
          <w:p/>
        </w:tc>
      </w:tr>
    </w:tbl>
    <w:p>
      <w:pPr>
        <w:pStyle w:val="null3"/>
        <w:jc w:val="left"/>
      </w:pPr>
      <w:r>
        <w:rPr/>
        <w:t xml:space="preserve"> </w:t>
        <w:br/>
        <w:br w:type="page"/>
      </w:r>
    </w:p>
    <w:p>
      <w:pPr>
        <w:pStyle w:val="null3"/>
        <w:jc w:val="center"/>
        <w:outlineLvl w:val="1"/>
      </w:pPr>
      <w:r>
        <w:rPr>
          <w:sz w:val="36"/>
          <w:b/>
        </w:rPr>
        <w:t>第七章 电子投标文件格式</w:t>
      </w:r>
    </w:p>
    <w:p>
      <w:pPr>
        <w:pStyle w:val="null3"/>
        <w:jc w:val="center"/>
        <w:outlineLvl w:val="2"/>
      </w:pPr>
      <w:r>
        <w:rPr>
          <w:sz w:val="28"/>
          <w:b/>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r>
        <w:rPr/>
        <w:t xml:space="preserve"> </w:t>
        <w:br/>
        <w:br w:type="page"/>
      </w:r>
    </w:p>
    <w:p>
      <w:pPr>
        <w:pStyle w:val="null3"/>
        <w:jc w:val="center"/>
        <w:outlineLvl w:val="2"/>
      </w:pPr>
      <w:r>
        <w:rPr>
          <w:sz w:val="28"/>
          <w:b/>
        </w:rPr>
        <w:t>封面格式(资格及资信证明部分)</w:t>
      </w:r>
    </w:p>
    <w:p>
      <w:pPr>
        <w:pStyle w:val="null3"/>
        <w:jc w:val="center"/>
        <w:outlineLvl w:val="0"/>
      </w:pPr>
      <w:r>
        <w:rPr>
          <w:sz w:val="48"/>
          <w:b/>
        </w:rPr>
        <w:t>福建省政府采购投标文件</w:t>
      </w:r>
    </w:p>
    <w:p>
      <w:pPr>
        <w:pStyle w:val="null3"/>
        <w:jc w:val="center"/>
        <w:outlineLvl w:val="0"/>
      </w:pPr>
      <w:r>
        <w:rPr>
          <w:sz w:val="48"/>
          <w:b/>
        </w:rPr>
        <w:t>（资格及资信证明部分）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r>
        <w:rPr/>
        <w:t xml:space="preserve"> </w:t>
        <w:br/>
        <w:br w:type="page"/>
      </w:r>
    </w:p>
    <w:p>
      <w:pPr>
        <w:pStyle w:val="null3"/>
        <w:jc w:val="center"/>
        <w:outlineLvl w:val="2"/>
      </w:pPr>
      <w:r>
        <w:rPr>
          <w:sz w:val="28"/>
          <w:b/>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①开标（报价）一览表</w:t>
      </w:r>
    </w:p>
    <w:p>
      <w:pPr>
        <w:pStyle w:val="null3"/>
        <w:ind w:firstLine="480"/>
        <w:jc w:val="left"/>
      </w:pPr>
      <w:r>
        <w:rPr/>
        <w:t>②投标（响应）报价明细表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1.1所投采购包的投标报价详见“开标（报价）一览表”及“投标（响应）报价明细表”。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通信地址：</w:t>
      </w:r>
    </w:p>
    <w:p>
      <w:pPr>
        <w:pStyle w:val="null3"/>
        <w:ind w:firstLine="480"/>
        <w:jc w:val="left"/>
      </w:pPr>
      <w:r>
        <w:rPr/>
        <w:t>邮编：</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r>
        <w:rPr/>
        <w:t xml:space="preserve"> </w:t>
        <w:br/>
        <w:br w:type="page"/>
      </w:r>
    </w:p>
    <w:p>
      <w:pPr>
        <w:pStyle w:val="null3"/>
        <w:jc w:val="center"/>
        <w:outlineLvl w:val="2"/>
      </w:pPr>
      <w:r>
        <w:rPr>
          <w:sz w:val="28"/>
          <w:b/>
        </w:rPr>
        <w:t>二、投标人的资格及资信证明文件</w:t>
      </w:r>
    </w:p>
    <w:p>
      <w:pPr>
        <w:pStyle w:val="null3"/>
        <w:jc w:val="center"/>
        <w:outlineLvl w:val="3"/>
      </w:pPr>
      <w:r>
        <w:rPr>
          <w:sz w:val="24"/>
          <w:b/>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jc w:val="left"/>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jc w:val="left"/>
      </w:pPr>
      <w:r>
        <w:rPr/>
        <w:t xml:space="preserve"> </w:t>
        <w:br/>
        <w:br w:type="page"/>
      </w:r>
    </w:p>
    <w:p>
      <w:pPr>
        <w:pStyle w:val="null3"/>
        <w:jc w:val="center"/>
        <w:outlineLvl w:val="3"/>
      </w:pPr>
      <w:r>
        <w:rPr>
          <w:sz w:val="24"/>
          <w:b/>
        </w:rPr>
        <w:t>二-2 证明材料</w:t>
      </w:r>
    </w:p>
    <w:p>
      <w:pPr>
        <w:pStyle w:val="null3"/>
        <w:ind w:firstLine="480"/>
        <w:jc w:val="left"/>
      </w:pPr>
      <w:r>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sz w:val="24"/>
          <w:b/>
        </w:rPr>
        <w:t>二-2-1 福建省政府采购供应商资格承诺函</w:t>
      </w:r>
    </w:p>
    <w:p>
      <w:pPr>
        <w:pStyle w:val="null3"/>
        <w:ind w:firstLine="480"/>
        <w:jc w:val="left"/>
      </w:pPr>
      <w:r>
        <w:rPr/>
        <w:t>致：</w:t>
      </w:r>
      <w:r>
        <w:rPr>
          <w:u w:val="single"/>
        </w:rPr>
        <w:t>（采购人或采购代理机构）</w:t>
      </w:r>
    </w:p>
    <w:p>
      <w:pPr>
        <w:pStyle w:val="null3"/>
        <w:ind w:firstLine="960"/>
        <w:jc w:val="left"/>
      </w:pPr>
      <w:r>
        <w:rPr/>
        <w:t>单位名称(自然人姓名):</w:t>
      </w:r>
    </w:p>
    <w:p>
      <w:pPr>
        <w:pStyle w:val="null3"/>
        <w:ind w:firstLine="960"/>
        <w:jc w:val="left"/>
      </w:pPr>
      <w:r>
        <w:rPr/>
        <w:t>统一社会信用代码(自然人身份证号码):</w:t>
      </w:r>
    </w:p>
    <w:p>
      <w:pPr>
        <w:pStyle w:val="null3"/>
        <w:ind w:firstLine="960"/>
        <w:jc w:val="left"/>
      </w:pPr>
      <w:r>
        <w:rPr/>
        <w:t>法定代表人(负责人):</w:t>
      </w:r>
    </w:p>
    <w:p>
      <w:pPr>
        <w:pStyle w:val="null3"/>
        <w:ind w:firstLine="960"/>
        <w:jc w:val="left"/>
      </w:pPr>
      <w:r>
        <w:rPr/>
        <w:t>联系地址和电话:</w:t>
      </w:r>
    </w:p>
    <w:p>
      <w:pPr>
        <w:pStyle w:val="null3"/>
        <w:ind w:firstLine="480"/>
        <w:jc w:val="left"/>
      </w:pPr>
      <w:r>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t>一、我单位(本人)具备采购文件要求以及《中华人民共和国政府采购法》第二十二条规定的条件:</w:t>
      </w:r>
    </w:p>
    <w:p>
      <w:pPr>
        <w:pStyle w:val="null3"/>
        <w:ind w:firstLine="960"/>
        <w:jc w:val="left"/>
      </w:pPr>
      <w:r>
        <w:rPr/>
        <w:t>1.具有独立承担民事责任的能力;</w:t>
      </w:r>
    </w:p>
    <w:p>
      <w:pPr>
        <w:pStyle w:val="null3"/>
        <w:ind w:firstLine="960"/>
        <w:jc w:val="left"/>
      </w:pPr>
      <w:r>
        <w:rPr/>
        <w:t>2.具有良好的商业信誉和健全的财务会计制度;</w:t>
      </w:r>
    </w:p>
    <w:p>
      <w:pPr>
        <w:pStyle w:val="null3"/>
        <w:ind w:firstLine="960"/>
        <w:jc w:val="left"/>
      </w:pPr>
      <w:r>
        <w:rPr/>
        <w:t>3.具有履行合同所必需的设备和专业技术能力;</w:t>
      </w:r>
    </w:p>
    <w:p>
      <w:pPr>
        <w:pStyle w:val="null3"/>
        <w:ind w:firstLine="960"/>
        <w:jc w:val="left"/>
      </w:pPr>
      <w:r>
        <w:rPr/>
        <w:t>4.有依法缴纳税收和社会保障资金的良好记录;</w:t>
      </w:r>
    </w:p>
    <w:p>
      <w:pPr>
        <w:pStyle w:val="null3"/>
        <w:ind w:firstLine="960"/>
        <w:jc w:val="left"/>
      </w:pPr>
      <w:r>
        <w:rPr/>
        <w:t>5.参加政府采购活动前三年内，在经营活动中没有重大违法记录；</w:t>
      </w:r>
    </w:p>
    <w:p>
      <w:pPr>
        <w:pStyle w:val="null3"/>
        <w:ind w:firstLine="960"/>
        <w:jc w:val="left"/>
      </w:pPr>
      <w:r>
        <w:rPr/>
        <w:t>6.法律、行政法规规定的其他条件。</w:t>
      </w:r>
    </w:p>
    <w:p>
      <w:pPr>
        <w:pStyle w:val="null3"/>
        <w:ind w:firstLine="480"/>
        <w:jc w:val="left"/>
      </w:pPr>
      <w:r>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t>供应商：</w:t>
      </w:r>
      <w:r>
        <w:rPr>
          <w:u w:val="single"/>
        </w:rPr>
        <w:t>名称(单位公章):</w:t>
      </w:r>
    </w:p>
    <w:p>
      <w:pPr>
        <w:pStyle w:val="null3"/>
        <w:ind w:firstLine="480"/>
        <w:jc w:val="right"/>
      </w:pPr>
      <w:r>
        <w:rPr/>
        <w:t>日期：</w:t>
      </w:r>
      <w:r>
        <w:rPr>
          <w:u w:val="single"/>
        </w:rPr>
        <w:t>　　年　　月　　日</w:t>
      </w:r>
    </w:p>
    <w:p>
      <w:pPr>
        <w:pStyle w:val="null3"/>
        <w:ind w:firstLine="480"/>
        <w:jc w:val="left"/>
      </w:pPr>
      <w:r>
        <w:rPr/>
        <w:t>注：</w:t>
      </w:r>
    </w:p>
    <w:p>
      <w:pPr>
        <w:pStyle w:val="null3"/>
        <w:ind w:firstLine="960"/>
        <w:jc w:val="left"/>
      </w:pPr>
      <w:r>
        <w:rPr/>
        <w:t>1.我单位(本人)专指参加政府采购活动的供应商(含自然人)；</w:t>
      </w:r>
    </w:p>
    <w:p>
      <w:pPr>
        <w:pStyle w:val="null3"/>
        <w:ind w:firstLine="960"/>
        <w:jc w:val="left"/>
      </w:pPr>
      <w:r>
        <w:rPr/>
        <w:t>2.资格承诺的供应商应在投标(响应)文件中按此模板提供承诺函，否则，视为未按照招标文件规定提交投标人的资格及资信文件，按资格审查不通过处理。</w:t>
      </w:r>
    </w:p>
    <w:p>
      <w:pPr>
        <w:pStyle w:val="null3"/>
        <w:jc w:val="left"/>
      </w:pPr>
      <w:r>
        <w:rPr/>
        <w:t xml:space="preserve"> </w:t>
        <w:br/>
        <w:br w:type="page"/>
      </w:r>
    </w:p>
    <w:p>
      <w:pPr>
        <w:pStyle w:val="null3"/>
        <w:jc w:val="center"/>
        <w:outlineLvl w:val="3"/>
      </w:pPr>
      <w:r>
        <w:rPr>
          <w:sz w:val="24"/>
          <w:b/>
        </w:rPr>
        <w:t>二-2-2 资格证明材料</w:t>
      </w:r>
    </w:p>
    <w:p>
      <w:pPr>
        <w:pStyle w:val="null3"/>
        <w:jc w:val="center"/>
        <w:outlineLvl w:val="3"/>
      </w:pPr>
      <w:r>
        <w:rPr>
          <w:sz w:val="24"/>
          <w:b/>
        </w:rPr>
        <w:t>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二-3信用记录查询提示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t xml:space="preserve"> </w:t>
        <w:br/>
        <w:br w:type="page"/>
      </w:r>
    </w:p>
    <w:p>
      <w:pPr>
        <w:pStyle w:val="null3"/>
        <w:jc w:val="center"/>
        <w:outlineLvl w:val="3"/>
      </w:pPr>
      <w:r>
        <w:rPr>
          <w:sz w:val="24"/>
          <w:b/>
        </w:rPr>
        <w:t>二-4中小企业声明函</w:t>
      </w:r>
    </w:p>
    <w:p>
      <w:pPr>
        <w:pStyle w:val="null3"/>
        <w:jc w:val="center"/>
        <w:outlineLvl w:val="3"/>
      </w:pPr>
      <w:r>
        <w:rPr>
          <w:sz w:val="24"/>
          <w:b/>
        </w:rPr>
        <w:t>（以资格条件落实中小企业扶持政策时适用，若有）</w:t>
      </w:r>
    </w:p>
    <w:p>
      <w:pPr>
        <w:pStyle w:val="null3"/>
        <w:jc w:val="center"/>
        <w:outlineLvl w:val="3"/>
      </w:pPr>
      <w:r>
        <w:rPr>
          <w:sz w:val="24"/>
          <w:b/>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残疾人福利性单位声明函</w:t>
      </w:r>
    </w:p>
    <w:p>
      <w:pPr>
        <w:pStyle w:val="null3"/>
        <w:jc w:val="center"/>
        <w:outlineLvl w:val="3"/>
      </w:pPr>
      <w:r>
        <w:rPr>
          <w:sz w:val="24"/>
          <w:b/>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jc w:val="center"/>
        <w:outlineLvl w:val="3"/>
      </w:pPr>
      <w:r>
        <w:rPr>
          <w:sz w:val="24"/>
          <w:b/>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sz w:val="24"/>
          <w:b/>
        </w:rPr>
        <w:t>二-5联合体协议（若有）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jc w:val="left"/>
      </w:pPr>
      <w:r>
        <w:rPr/>
        <w:t xml:space="preserve"> </w:t>
        <w:br/>
        <w:br w:type="page"/>
      </w:r>
    </w:p>
    <w:p>
      <w:pPr>
        <w:pStyle w:val="null3"/>
        <w:jc w:val="center"/>
        <w:outlineLvl w:val="3"/>
      </w:pPr>
      <w:r>
        <w:rPr>
          <w:sz w:val="24"/>
          <w:b/>
        </w:rPr>
        <w:t>二-6分包意向协议（若有）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jc w:val="left"/>
      </w:pPr>
      <w:r>
        <w:rPr/>
        <w:t xml:space="preserve"> </w:t>
        <w:br/>
        <w:br w:type="page"/>
      </w:r>
    </w:p>
    <w:p>
      <w:pPr>
        <w:pStyle w:val="null3"/>
        <w:jc w:val="center"/>
        <w:outlineLvl w:val="3"/>
      </w:pPr>
      <w:r>
        <w:rPr>
          <w:sz w:val="24"/>
          <w:b/>
        </w:rPr>
        <w:t>二-7其他资格证明文件（若有）</w:t>
      </w:r>
    </w:p>
    <w:p>
      <w:pPr>
        <w:pStyle w:val="null3"/>
        <w:jc w:val="center"/>
        <w:outlineLvl w:val="3"/>
      </w:pPr>
      <w:r>
        <w:rPr>
          <w:sz w:val="24"/>
          <w:b/>
        </w:rPr>
        <w:t>二-7-①招标文件规定的其他资格证明文件（若有）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r>
        <w:rPr/>
        <w:t xml:space="preserve"> </w:t>
        <w:br/>
        <w:br w:type="page"/>
      </w:r>
    </w:p>
    <w:p>
      <w:pPr>
        <w:pStyle w:val="null3"/>
        <w:jc w:val="center"/>
        <w:outlineLvl w:val="2"/>
      </w:pPr>
      <w:r>
        <w:rPr>
          <w:sz w:val="28"/>
          <w:b/>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r>
        <w:rPr/>
        <w:t xml:space="preserve"> </w:t>
        <w:br/>
        <w:br w:type="page"/>
      </w:r>
    </w:p>
    <w:p>
      <w:pPr>
        <w:pStyle w:val="null3"/>
        <w:jc w:val="center"/>
        <w:outlineLvl w:val="2"/>
      </w:pPr>
      <w:r>
        <w:rPr>
          <w:sz w:val="28"/>
          <w:b/>
        </w:rPr>
        <w:t>封面格式(报价部分)</w:t>
      </w:r>
    </w:p>
    <w:p>
      <w:pPr>
        <w:pStyle w:val="null3"/>
        <w:jc w:val="center"/>
        <w:outlineLvl w:val="0"/>
      </w:pPr>
      <w:r>
        <w:rPr>
          <w:sz w:val="48"/>
          <w:b/>
        </w:rPr>
        <w:t>福建省政府采购投标文件</w:t>
      </w:r>
    </w:p>
    <w:p>
      <w:pPr>
        <w:pStyle w:val="null3"/>
        <w:jc w:val="center"/>
        <w:outlineLvl w:val="0"/>
      </w:pPr>
      <w:r>
        <w:rPr>
          <w:sz w:val="48"/>
          <w:b/>
        </w:rPr>
        <w:t>（报价部分）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一、开标（报价）一览表</w:t>
      </w:r>
    </w:p>
    <w:p>
      <w:pPr>
        <w:pStyle w:val="null3"/>
        <w:ind w:firstLine="480"/>
        <w:jc w:val="left"/>
      </w:pPr>
      <w:r>
        <w:rPr/>
        <w:t>二、投标（响应）报价明细表</w:t>
      </w:r>
    </w:p>
    <w:p>
      <w:pPr>
        <w:pStyle w:val="null3"/>
        <w:ind w:firstLine="480"/>
        <w:jc w:val="left"/>
      </w:pPr>
      <w:r>
        <w:rPr/>
        <w:t>三、招标文件规定的价格扣除证明材料（若有）</w:t>
      </w:r>
    </w:p>
    <w:p>
      <w:pPr>
        <w:pStyle w:val="null3"/>
        <w:ind w:firstLine="480"/>
        <w:jc w:val="left"/>
      </w:pPr>
      <w:r>
        <w:rPr/>
        <w:t xml:space="preserve"> </w:t>
        <w:br/>
        <w:br w:type="page"/>
      </w:r>
    </w:p>
    <w:p>
      <w:pPr>
        <w:pStyle w:val="null3"/>
        <w:jc w:val="left"/>
        <w:outlineLvl w:val="0"/>
      </w:pPr>
      <w:r>
        <w:rPr>
          <w:sz w:val="48"/>
          <w:b/>
        </w:rPr>
        <w:t>开标（报价）一览表</w:t>
      </w:r>
    </w:p>
    <w:p>
      <w:pPr>
        <w:pStyle w:val="null3"/>
        <w:jc w:val="left"/>
      </w:pPr>
      <w:r>
        <w:rPr/>
        <w:t>公司名称：</w:t>
      </w:r>
    </w:p>
    <w:p>
      <w:pPr>
        <w:pStyle w:val="null3"/>
        <w:jc w:val="left"/>
      </w:pPr>
      <w:r>
        <w:rPr/>
        <w:t>包号：</w:t>
      </w:r>
      <w:r>
        <w:rPr/>
        <w:t>1</w:t>
      </w:r>
    </w:p>
    <w:p>
      <w:pPr>
        <w:pStyle w:val="null3"/>
        <w:jc w:val="left"/>
      </w:pPr>
      <w:r>
        <w:rPr/>
        <w:t>项目编号：</w:t>
      </w:r>
      <w:r>
        <w:rPr/>
        <w:t>[350001]FJYS[GK]2024041</w:t>
      </w:r>
    </w:p>
    <w:p>
      <w:pPr>
        <w:pStyle w:val="null3"/>
        <w:jc w:val="left"/>
      </w:pPr>
      <w:r>
        <w:rPr/>
        <w:t>项目名称：</w:t>
      </w:r>
      <w:r>
        <w:rPr/>
        <w:t>福建省闽西监狱机关食堂设备采购</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 xml:space="preserve"> 序号</w:t>
            </w:r>
          </w:p>
        </w:tc>
        <w:tc>
          <w:tcPr>
            <w:tcW w:type="dxa" w:w="1661"/>
          </w:tcPr>
          <w:p>
            <w:pPr>
              <w:pStyle w:val="null3"/>
              <w:jc w:val="left"/>
            </w:pPr>
            <w:r>
              <w:rPr/>
              <w:t xml:space="preserve"> 报价内容</w:t>
            </w:r>
          </w:p>
        </w:tc>
        <w:tc>
          <w:tcPr>
            <w:tcW w:type="dxa" w:w="1661"/>
          </w:tcPr>
          <w:p>
            <w:pPr>
              <w:pStyle w:val="null3"/>
              <w:jc w:val="left"/>
            </w:pPr>
            <w:r>
              <w:rPr/>
              <w:t xml:space="preserve"> 最高限价</w:t>
            </w:r>
          </w:p>
        </w:tc>
        <w:tc>
          <w:tcPr>
            <w:tcW w:type="dxa" w:w="1661"/>
          </w:tcPr>
          <w:p>
            <w:pPr>
              <w:pStyle w:val="null3"/>
              <w:jc w:val="left"/>
            </w:pPr>
            <w:r>
              <w:rPr/>
              <w:t xml:space="preserve"> 响应报价</w:t>
            </w:r>
          </w:p>
        </w:tc>
        <w:tc>
          <w:tcPr>
            <w:tcW w:type="dxa" w:w="1661"/>
          </w:tcPr>
          <w:p>
            <w:pPr>
              <w:pStyle w:val="null3"/>
              <w:jc w:val="left"/>
            </w:pPr>
            <w:r>
              <w:rPr/>
              <w:t xml:space="preserve"> 价款形式</w:t>
            </w:r>
          </w:p>
        </w:tc>
      </w:tr>
      <w:tr>
        <w:tc>
          <w:tcPr>
            <w:tcW w:type="dxa" w:w="1661"/>
          </w:tcPr>
          <w:p>
            <w:pPr>
              <w:pStyle w:val="null3"/>
              <w:jc w:val="left"/>
            </w:pPr>
            <w:r>
              <w:rPr/>
              <w:t xml:space="preserve"> 1</w:t>
            </w:r>
          </w:p>
        </w:tc>
        <w:tc>
          <w:tcPr>
            <w:tcW w:type="dxa" w:w="1661"/>
          </w:tcPr>
          <w:p>
            <w:pPr>
              <w:pStyle w:val="null3"/>
              <w:jc w:val="left"/>
            </w:pPr>
            <w:r>
              <w:rPr/>
              <w:t xml:space="preserve"> 福建省闽西监狱机关食堂设备采购</w:t>
            </w:r>
          </w:p>
        </w:tc>
        <w:tc>
          <w:tcPr>
            <w:tcW w:type="dxa" w:w="1661"/>
          </w:tcPr>
          <w:p>
            <w:pPr>
              <w:pStyle w:val="null3"/>
              <w:jc w:val="left"/>
            </w:pPr>
            <w:r>
              <w:rPr/>
              <w:t xml:space="preserve"> 2500000.0000 </w:t>
            </w:r>
            <w:r>
              <w:rPr/>
              <w:t xml:space="preserve"> 元</w:t>
            </w:r>
          </w:p>
        </w:tc>
        <w:tc>
          <w:tcPr>
            <w:tcW w:type="dxa" w:w="1661"/>
          </w:tcPr>
          <w:p>
            <w:pPr>
              <w:pStyle w:val="null3"/>
              <w:jc w:val="left"/>
            </w:pPr>
            <w:r>
              <w:rPr/>
              <w:t xml:space="preserve"> 「汇总引用」 </w:t>
            </w:r>
            <w:r>
              <w:rPr/>
              <w:t xml:space="preserve"> 元</w:t>
            </w:r>
          </w:p>
        </w:tc>
        <w:tc>
          <w:tcPr>
            <w:tcW w:type="dxa" w:w="1661"/>
          </w:tcPr>
          <w:p>
            <w:pPr>
              <w:pStyle w:val="null3"/>
              <w:jc w:val="left"/>
            </w:pPr>
            <w:r>
              <w:rPr/>
              <w:t xml:space="preserve"> 总价</w:t>
            </w:r>
          </w:p>
        </w:tc>
      </w:tr>
    </w:tbl>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jc w:val="left"/>
        <w:outlineLvl w:val="0"/>
      </w:pPr>
      <w:r>
        <w:rPr>
          <w:sz w:val="48"/>
          <w:b/>
        </w:rPr>
        <w:t>投标（响应）报价明细表</w:t>
      </w:r>
    </w:p>
    <w:p>
      <w:pPr>
        <w:pStyle w:val="null3"/>
        <w:jc w:val="left"/>
      </w:pPr>
      <w:r>
        <w:rPr/>
        <w:t>公司名称：</w:t>
      </w:r>
    </w:p>
    <w:p>
      <w:pPr>
        <w:pStyle w:val="null3"/>
        <w:jc w:val="left"/>
      </w:pPr>
      <w:r>
        <w:rPr/>
        <w:t>包号：</w:t>
      </w:r>
      <w:r>
        <w:rPr/>
        <w:t>1</w:t>
      </w:r>
    </w:p>
    <w:p>
      <w:pPr>
        <w:pStyle w:val="null3"/>
        <w:jc w:val="left"/>
      </w:pPr>
      <w:r>
        <w:rPr/>
        <w:t>项目编号：</w:t>
      </w:r>
      <w:r>
        <w:rPr/>
        <w:t>[350001]FJYS[GK]2024041</w:t>
      </w:r>
    </w:p>
    <w:p>
      <w:pPr>
        <w:pStyle w:val="null3"/>
        <w:jc w:val="left"/>
      </w:pPr>
      <w:r>
        <w:rPr/>
        <w:t>项目名称：</w:t>
      </w:r>
      <w:r>
        <w:rPr/>
        <w:t>福建省闽西监狱机关食堂设备采购</w:t>
      </w:r>
    </w:p>
    <w:p>
      <w:pPr>
        <w:pStyle w:val="null3"/>
        <w:jc w:val="left"/>
      </w:pPr>
      <w:r>
        <w:rPr/>
        <w:t xml:space="preserve"> 福建省闽西监狱机关食堂设备采购</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t xml:space="preserve"> 序号</w:t>
            </w:r>
          </w:p>
        </w:tc>
        <w:tc>
          <w:tcPr>
            <w:tcW w:type="dxa" w:w="639"/>
          </w:tcPr>
          <w:p>
            <w:pPr>
              <w:pStyle w:val="null3"/>
              <w:jc w:val="left"/>
            </w:pPr>
            <w:r>
              <w:rPr/>
              <w:t xml:space="preserve"> 货物名称</w:t>
            </w:r>
          </w:p>
        </w:tc>
        <w:tc>
          <w:tcPr>
            <w:tcW w:type="dxa" w:w="639"/>
          </w:tcPr>
          <w:p>
            <w:pPr>
              <w:pStyle w:val="null3"/>
              <w:jc w:val="left"/>
            </w:pPr>
            <w:r>
              <w:rPr/>
              <w:t xml:space="preserve"> 规格型号</w:t>
            </w:r>
          </w:p>
        </w:tc>
        <w:tc>
          <w:tcPr>
            <w:tcW w:type="dxa" w:w="639"/>
          </w:tcPr>
          <w:p>
            <w:pPr>
              <w:pStyle w:val="null3"/>
              <w:jc w:val="left"/>
            </w:pPr>
            <w:r>
              <w:rPr/>
              <w:t xml:space="preserve"> 品牌</w:t>
            </w:r>
          </w:p>
        </w:tc>
        <w:tc>
          <w:tcPr>
            <w:tcW w:type="dxa" w:w="639"/>
          </w:tcPr>
          <w:p>
            <w:pPr>
              <w:pStyle w:val="null3"/>
              <w:jc w:val="left"/>
            </w:pPr>
            <w:r>
              <w:rPr/>
              <w:t xml:space="preserve"> 制造商名称</w:t>
            </w:r>
          </w:p>
        </w:tc>
        <w:tc>
          <w:tcPr>
            <w:tcW w:type="dxa" w:w="639"/>
          </w:tcPr>
          <w:p>
            <w:pPr>
              <w:pStyle w:val="null3"/>
              <w:jc w:val="left"/>
            </w:pPr>
            <w:r>
              <w:rPr/>
              <w:t xml:space="preserve"> 产地</w:t>
            </w:r>
          </w:p>
        </w:tc>
        <w:tc>
          <w:tcPr>
            <w:tcW w:type="dxa" w:w="639"/>
          </w:tcPr>
          <w:p>
            <w:pPr>
              <w:pStyle w:val="null3"/>
              <w:jc w:val="left"/>
            </w:pPr>
            <w:r>
              <w:rPr/>
              <w:t xml:space="preserve"> 最高限价</w:t>
            </w:r>
          </w:p>
        </w:tc>
        <w:tc>
          <w:tcPr>
            <w:tcW w:type="dxa" w:w="639"/>
          </w:tcPr>
          <w:p>
            <w:pPr>
              <w:pStyle w:val="null3"/>
              <w:jc w:val="left"/>
            </w:pPr>
            <w:r>
              <w:rPr/>
              <w:t xml:space="preserve"> 单价</w:t>
            </w:r>
          </w:p>
        </w:tc>
        <w:tc>
          <w:tcPr>
            <w:tcW w:type="dxa" w:w="639"/>
          </w:tcPr>
          <w:p>
            <w:pPr>
              <w:pStyle w:val="null3"/>
              <w:jc w:val="left"/>
            </w:pPr>
            <w:r>
              <w:rPr/>
              <w:t xml:space="preserve"> 数量</w:t>
            </w:r>
          </w:p>
        </w:tc>
        <w:tc>
          <w:tcPr>
            <w:tcW w:type="dxa" w:w="639"/>
          </w:tcPr>
          <w:p>
            <w:pPr>
              <w:pStyle w:val="null3"/>
              <w:jc w:val="left"/>
            </w:pPr>
            <w:r>
              <w:rPr/>
              <w:t xml:space="preserve"> 计量单位</w:t>
            </w:r>
          </w:p>
        </w:tc>
        <w:tc>
          <w:tcPr>
            <w:tcW w:type="dxa" w:w="639"/>
          </w:tcPr>
          <w:p>
            <w:pPr>
              <w:pStyle w:val="null3"/>
              <w:jc w:val="left"/>
            </w:pPr>
            <w:r>
              <w:rPr/>
              <w:t xml:space="preserve"> 总价</w:t>
            </w:r>
          </w:p>
        </w:tc>
        <w:tc>
          <w:tcPr>
            <w:tcW w:type="dxa" w:w="639"/>
          </w:tcPr>
          <w:p>
            <w:pPr>
              <w:pStyle w:val="null3"/>
              <w:jc w:val="left"/>
            </w:pPr>
            <w:r>
              <w:rPr/>
              <w:t xml:space="preserve"> 是否环境标志产品</w:t>
            </w:r>
          </w:p>
        </w:tc>
        <w:tc>
          <w:tcPr>
            <w:tcW w:type="dxa" w:w="639"/>
          </w:tcPr>
          <w:p>
            <w:pPr>
              <w:pStyle w:val="null3"/>
              <w:jc w:val="left"/>
            </w:pPr>
            <w:r>
              <w:rPr/>
              <w:t xml:space="preserve"> 是否节能产品</w:t>
            </w:r>
          </w:p>
        </w:tc>
      </w:tr>
      <w:tr>
        <w:tc>
          <w:tcPr>
            <w:tcW w:type="dxa" w:w="639"/>
          </w:tcPr>
          <w:p>
            <w:pPr>
              <w:pStyle w:val="null3"/>
              <w:jc w:val="left"/>
            </w:pPr>
            <w:r>
              <w:rPr/>
              <w:t xml:space="preserve"> 1</w:t>
            </w:r>
          </w:p>
        </w:tc>
        <w:tc>
          <w:tcPr>
            <w:tcW w:type="dxa" w:w="639"/>
          </w:tcPr>
          <w:p>
            <w:pPr>
              <w:pStyle w:val="null3"/>
              <w:jc w:val="left"/>
            </w:pPr>
            <w:r>
              <w:rPr/>
              <w:t xml:space="preserve"> 福建省闽西监狱机关食堂设备采购</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2500000.0000 </w:t>
            </w:r>
            <w:r>
              <w:rPr/>
              <w:t xml:space="preserve"> 元</w:t>
            </w:r>
          </w:p>
        </w:tc>
        <w:tc>
          <w:tcPr>
            <w:tcW w:type="dxa" w:w="639"/>
          </w:tcPr>
          <w:p>
            <w:pPr>
              <w:pStyle w:val="null3"/>
              <w:jc w:val="left"/>
            </w:pPr>
            <w:r>
              <w:rPr/>
              <w:t xml:space="preserve"> {=总价/数量} </w:t>
            </w:r>
            <w:r>
              <w:rPr/>
              <w:t xml:space="preserve"> 元</w:t>
            </w:r>
          </w:p>
        </w:tc>
        <w:tc>
          <w:tcPr>
            <w:tcW w:type="dxa" w:w="639"/>
          </w:tcPr>
          <w:p>
            <w:pPr>
              <w:pStyle w:val="null3"/>
              <w:jc w:val="left"/>
            </w:pPr>
            <w:r>
              <w:rPr/>
              <w:t xml:space="preserve"> 1.0000</w:t>
            </w:r>
          </w:p>
        </w:tc>
        <w:tc>
          <w:tcPr>
            <w:tcW w:type="dxa" w:w="639"/>
          </w:tcPr>
          <w:p>
            <w:pPr>
              <w:pStyle w:val="null3"/>
              <w:jc w:val="left"/>
            </w:pPr>
            <w:r>
              <w:rPr/>
              <w:t xml:space="preserve"> 批</w:t>
            </w:r>
          </w:p>
        </w:tc>
        <w:tc>
          <w:tcPr>
            <w:tcW w:type="dxa" w:w="639"/>
          </w:tcPr>
          <w:p>
            <w:pPr>
              <w:pStyle w:val="null3"/>
              <w:jc w:val="left"/>
            </w:pPr>
            <w:r>
              <w:rPr/>
              <w:t xml:space="preserve"> {供应商响应} </w:t>
            </w:r>
            <w:r>
              <w:rPr/>
              <w:t xml:space="preserve"> 元</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r>
    </w:tbl>
    <w:p>
      <w:pPr>
        <w:pStyle w:val="null3"/>
        <w:jc w:val="left"/>
      </w:pPr>
      <w:r>
        <w:rPr/>
        <w:t>合计</w:t>
      </w:r>
      <w:r>
        <w:rPr/>
        <w:t>：</w:t>
      </w:r>
    </w:p>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pPr>
      <w:r>
        <w:rPr/>
        <w:t xml:space="preserve"> </w:t>
        <w:br/>
        <w:br w:type="page"/>
      </w:r>
    </w:p>
    <w:p>
      <w:pPr>
        <w:pStyle w:val="null3"/>
        <w:jc w:val="center"/>
        <w:outlineLvl w:val="2"/>
      </w:pPr>
      <w:r>
        <w:rPr>
          <w:sz w:val="28"/>
          <w:b/>
        </w:rPr>
        <w:t>三、招标文件规定的价格扣除证明材料（若有）</w:t>
      </w:r>
    </w:p>
    <w:p>
      <w:pPr>
        <w:pStyle w:val="null3"/>
        <w:jc w:val="center"/>
        <w:outlineLvl w:val="3"/>
      </w:pPr>
      <w:r>
        <w:rPr>
          <w:sz w:val="24"/>
          <w:b/>
        </w:rPr>
        <w:t>三-1优先类节能产品、环境标志产品价格扣除证明材料（若有）</w:t>
      </w:r>
    </w:p>
    <w:p>
      <w:pPr>
        <w:pStyle w:val="null3"/>
        <w:jc w:val="center"/>
        <w:outlineLvl w:val="3"/>
      </w:pPr>
      <w:r>
        <w:rPr>
          <w:sz w:val="24"/>
          <w:b/>
        </w:rPr>
        <w:t>三-1-①优先类节能产品、环境标志产品统计表（价格扣除适用，若有）</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产品名称</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pPr>
              <w:pStyle w:val="null3"/>
              <w:jc w:val="left"/>
            </w:pPr>
            <w:r>
              <w:rPr/>
              <w:t>供应商自行填写种类，并上传证明附件以便评审查看</w:t>
            </w: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r>
      <w:tr>
        <w:tc>
          <w:tcPr>
            <w:tcW w:type="dxa" w:w="1187"/>
          </w:tcPr>
          <w:p>
            <w:pPr>
              <w:pStyle w:val="null3"/>
              <w:jc w:val="left"/>
            </w:pPr>
            <w:r>
              <w:rPr/>
              <w:t>备注</w:t>
            </w:r>
          </w:p>
        </w:tc>
        <w:tc>
          <w:tcPr>
            <w:tcW w:type="dxa" w:w="3561"/>
            <w:gridSpan w:val="3"/>
          </w:tcPr>
          <w:p>
            <w:pPr>
              <w:pStyle w:val="null3"/>
              <w:jc w:val="left"/>
            </w:pPr>
          </w:p>
        </w:tc>
      </w:tr>
    </w:tbl>
    <w:p>
      <w:pPr>
        <w:pStyle w:val="null3"/>
        <w:jc w:val="left"/>
      </w:pPr>
      <w:r>
        <w:rPr/>
        <w:t>※注意：</w:t>
      </w:r>
    </w:p>
    <w:p>
      <w:pPr>
        <w:pStyle w:val="null3"/>
        <w:ind w:firstLine="480"/>
        <w:jc w:val="left"/>
      </w:pPr>
      <w:r>
        <w:rPr/>
        <w:t>1、对节能、环境标志产品计算价格扣除时，只依据电子投标文件“投标（响应）报价明细表”以及“优先类节能产品、环境标志产品证明材料（价格扣除适用，若有）”。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3.1同一品目中各认证证书不重复计算价格扣除。</w:t>
      </w:r>
    </w:p>
    <w:p>
      <w:pPr>
        <w:pStyle w:val="null3"/>
        <w:ind w:firstLine="480"/>
        <w:jc w:val="left"/>
      </w:pPr>
      <w:r>
        <w:rPr/>
        <w:t>3.2计算结果若除不尽，可四舍五入保留到小数点后两位。</w:t>
      </w:r>
    </w:p>
    <w:p>
      <w:pPr>
        <w:pStyle w:val="null3"/>
        <w:ind w:firstLine="480"/>
        <w:jc w:val="left"/>
      </w:pPr>
      <w:r>
        <w:rPr/>
        <w:t>3.3投标人(供应商)按照采购文件要求认真统计、计算。</w:t>
      </w:r>
    </w:p>
    <w:p>
      <w:pPr>
        <w:pStyle w:val="null3"/>
        <w:ind w:firstLine="480"/>
        <w:jc w:val="left"/>
      </w:pPr>
      <w:r>
        <w:rPr/>
        <w:t>3.4若无节能、环境标志产品，不填写本表。</w:t>
      </w:r>
    </w:p>
    <w:p>
      <w:pPr>
        <w:pStyle w:val="null3"/>
        <w:ind w:firstLine="480"/>
        <w:jc w:val="left"/>
      </w:pPr>
      <w:r>
        <w:rPr/>
        <w:t>3.5强制类节能产品不享受价格扣除。</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三-1-②优先类节能产品、环境标志产品证明材料（价格扣除适用，若有）</w:t>
      </w:r>
    </w:p>
    <w:p>
      <w:pPr>
        <w:pStyle w:val="null3"/>
        <w:jc w:val="center"/>
        <w:outlineLvl w:val="3"/>
      </w:pPr>
      <w:r>
        <w:rPr>
          <w:sz w:val="24"/>
          <w:b/>
        </w:rPr>
        <w:t>三-2小型、微型企业产品等价格扣除证明材料（若有）</w:t>
      </w:r>
    </w:p>
    <w:p>
      <w:pPr>
        <w:pStyle w:val="null3"/>
        <w:jc w:val="center"/>
        <w:outlineLvl w:val="3"/>
      </w:pPr>
      <w:r>
        <w:rPr>
          <w:sz w:val="24"/>
          <w:b/>
        </w:rPr>
        <w:t>三-2-①中小企业声明函（价格扣除适用，若有）</w:t>
      </w:r>
    </w:p>
    <w:p>
      <w:pPr>
        <w:pStyle w:val="null3"/>
        <w:jc w:val="center"/>
        <w:outlineLvl w:val="3"/>
      </w:pPr>
      <w:r>
        <w:rPr>
          <w:sz w:val="24"/>
          <w:b/>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三-2-②小型、微型企业等证明材料（价格扣除适用，若有）</w:t>
      </w:r>
    </w:p>
    <w:p>
      <w:pPr>
        <w:pStyle w:val="null3"/>
        <w:ind w:firstLine="480"/>
        <w:jc w:val="center"/>
      </w:pPr>
      <w:r>
        <w:rPr/>
        <w:t>编制说明</w:t>
      </w:r>
    </w:p>
    <w:p>
      <w:pPr>
        <w:pStyle w:val="null3"/>
        <w:ind w:firstLine="480"/>
        <w:jc w:val="left"/>
      </w:pPr>
      <w:r>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sz w:val="24"/>
          <w:b/>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ind w:firstLine="480"/>
        <w:jc w:val="left"/>
      </w:pPr>
      <w:r>
        <w:rPr/>
        <w:t>附：</w:t>
      </w:r>
    </w:p>
    <w:p>
      <w:pPr>
        <w:pStyle w:val="null3"/>
        <w:jc w:val="center"/>
        <w:outlineLvl w:val="3"/>
      </w:pPr>
      <w:r>
        <w:rPr>
          <w:sz w:val="24"/>
          <w:b/>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sz w:val="24"/>
          <w:b/>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t xml:space="preserve"> </w:t>
        <w:br/>
        <w:br w:type="page"/>
      </w:r>
    </w:p>
    <w:p>
      <w:pPr>
        <w:pStyle w:val="null3"/>
        <w:jc w:val="center"/>
        <w:outlineLvl w:val="2"/>
      </w:pPr>
      <w:r>
        <w:rPr>
          <w:sz w:val="28"/>
          <w:b/>
        </w:rPr>
        <w:t>封面格式(技术商务部分)</w:t>
      </w:r>
    </w:p>
    <w:p>
      <w:pPr>
        <w:pStyle w:val="null3"/>
        <w:jc w:val="center"/>
        <w:outlineLvl w:val="0"/>
      </w:pPr>
      <w:r>
        <w:rPr>
          <w:sz w:val="48"/>
          <w:b/>
        </w:rPr>
        <w:t>福建省政府采购投标文件</w:t>
      </w:r>
    </w:p>
    <w:p>
      <w:pPr>
        <w:pStyle w:val="null3"/>
        <w:jc w:val="center"/>
        <w:outlineLvl w:val="0"/>
      </w:pPr>
      <w:r>
        <w:rPr>
          <w:sz w:val="48"/>
          <w:b/>
        </w:rPr>
        <w:t>（技术商务部分）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r>
        <w:rPr/>
        <w:t xml:space="preserve"> </w:t>
        <w:br/>
        <w:br w:type="page"/>
      </w:r>
    </w:p>
    <w:p>
      <w:pPr>
        <w:pStyle w:val="null3"/>
        <w:jc w:val="center"/>
        <w:outlineLvl w:val="2"/>
      </w:pPr>
      <w:r>
        <w:rPr>
          <w:sz w:val="28"/>
          <w:b/>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