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56AC9" w:rsidRDefault="00A56AC9">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福建省闽西监狱</w:t>
      </w:r>
    </w:p>
    <w:p w:rsidR="00A56AC9" w:rsidRDefault="00A56AC9">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A56AC9" w:rsidRDefault="00A56AC9">
      <w:pPr>
        <w:jc w:val="right"/>
        <w:rPr>
          <w:rFonts w:ascii="Times New Roman" w:eastAsia="楷体_GB2312" w:hAnsi="Times New Roman" w:cs="楷体_GB2312"/>
          <w:szCs w:val="32"/>
        </w:rPr>
      </w:pPr>
      <w:r>
        <w:rPr>
          <w:rFonts w:ascii="Times New Roman" w:eastAsia="楷体_GB2312" w:hAnsi="Times New Roman" w:cs="楷体_GB2312" w:hint="eastAsia"/>
          <w:szCs w:val="32"/>
        </w:rPr>
        <w:t>〔</w:t>
      </w:r>
      <w:r>
        <w:rPr>
          <w:rFonts w:ascii="Times New Roman" w:eastAsia="楷体_GB2312" w:hAnsi="Times New Roman" w:cs="楷体_GB2312" w:hint="eastAsia"/>
          <w:szCs w:val="32"/>
        </w:rPr>
        <w:t>202</w:t>
      </w:r>
      <w:r w:rsidR="00D12BFC">
        <w:rPr>
          <w:rFonts w:ascii="Times New Roman" w:eastAsia="楷体_GB2312" w:hAnsi="Times New Roman" w:cs="楷体_GB2312" w:hint="eastAsia"/>
          <w:szCs w:val="32"/>
        </w:rPr>
        <w:t>2</w:t>
      </w:r>
      <w:r>
        <w:rPr>
          <w:rFonts w:ascii="Times New Roman" w:eastAsia="楷体_GB2312" w:hAnsi="Times New Roman" w:cs="楷体_GB2312" w:hint="eastAsia"/>
          <w:szCs w:val="32"/>
        </w:rPr>
        <w:t>〕闽西</w:t>
      </w:r>
      <w:r w:rsidR="00531A3B">
        <w:rPr>
          <w:rFonts w:ascii="Times New Roman" w:eastAsia="楷体_GB2312" w:hAnsi="Times New Roman" w:cs="楷体_GB2312" w:hint="eastAsia"/>
          <w:szCs w:val="32"/>
        </w:rPr>
        <w:t>监</w:t>
      </w:r>
      <w:r>
        <w:rPr>
          <w:rFonts w:ascii="Times New Roman" w:eastAsia="楷体_GB2312" w:hAnsi="Times New Roman" w:cs="楷体_GB2312" w:hint="eastAsia"/>
          <w:szCs w:val="32"/>
        </w:rPr>
        <w:t>减字</w:t>
      </w:r>
      <w:r>
        <w:rPr>
          <w:rFonts w:ascii="Times New Roman" w:eastAsia="楷体_GB2312" w:hAnsi="Times New Roman" w:cs="楷体_GB2312" w:hint="eastAsia"/>
          <w:color w:val="000000"/>
          <w:szCs w:val="32"/>
        </w:rPr>
        <w:t>第</w:t>
      </w:r>
      <w:r w:rsidR="002C5CE5">
        <w:rPr>
          <w:rFonts w:ascii="Times New Roman" w:eastAsia="楷体_GB2312" w:hAnsi="Times New Roman" w:cs="楷体_GB2312" w:hint="eastAsia"/>
          <w:szCs w:val="32"/>
        </w:rPr>
        <w:t>2</w:t>
      </w:r>
      <w:r w:rsidR="00CC00C8">
        <w:rPr>
          <w:rFonts w:ascii="Times New Roman" w:eastAsia="楷体_GB2312" w:hAnsi="Times New Roman" w:cs="楷体_GB2312" w:hint="eastAsia"/>
          <w:szCs w:val="32"/>
        </w:rPr>
        <w:t>7</w:t>
      </w:r>
      <w:r w:rsidR="00EA2AFE">
        <w:rPr>
          <w:rFonts w:ascii="Times New Roman" w:eastAsia="楷体_GB2312" w:hAnsi="Times New Roman" w:cs="楷体_GB2312" w:hint="eastAsia"/>
          <w:szCs w:val="32"/>
        </w:rPr>
        <w:t>8</w:t>
      </w:r>
      <w:r>
        <w:rPr>
          <w:rFonts w:ascii="Times New Roman" w:eastAsia="楷体_GB2312" w:hAnsi="Times New Roman" w:cs="楷体_GB2312" w:hint="eastAsia"/>
          <w:szCs w:val="32"/>
        </w:rPr>
        <w:t>号</w:t>
      </w:r>
    </w:p>
    <w:p w:rsidR="00EA2AFE" w:rsidRPr="00EA2AFE" w:rsidRDefault="00147948" w:rsidP="00EA2AFE">
      <w:pPr>
        <w:spacing w:line="560" w:lineRule="exact"/>
        <w:rPr>
          <w:rFonts w:ascii="Times New Roman" w:hAnsi="Times New Roman"/>
          <w:color w:val="000000"/>
          <w:szCs w:val="32"/>
        </w:rPr>
      </w:pPr>
      <w:r w:rsidRPr="00147948">
        <w:rPr>
          <w:rFonts w:ascii="Times New Roman" w:hAnsi="Times New Roman" w:hint="eastAsia"/>
          <w:color w:val="000000"/>
          <w:szCs w:val="32"/>
        </w:rPr>
        <w:t xml:space="preserve">　　</w:t>
      </w:r>
      <w:r w:rsidR="00EA2AFE" w:rsidRPr="00EA2AFE">
        <w:rPr>
          <w:rFonts w:ascii="Times New Roman" w:hAnsi="Times New Roman" w:hint="eastAsia"/>
          <w:color w:val="000000"/>
          <w:szCs w:val="32"/>
        </w:rPr>
        <w:t>罪犯肖如澜，男，汉族，</w:t>
      </w:r>
      <w:r w:rsidR="00EA2AFE" w:rsidRPr="00EA2AFE">
        <w:rPr>
          <w:rFonts w:ascii="Times New Roman" w:hAnsi="Times New Roman" w:hint="eastAsia"/>
          <w:color w:val="000000"/>
          <w:szCs w:val="32"/>
        </w:rPr>
        <w:t>1982</w:t>
      </w:r>
      <w:r w:rsidR="00EA2AFE" w:rsidRPr="00EA2AFE">
        <w:rPr>
          <w:rFonts w:ascii="Times New Roman" w:hAnsi="Times New Roman" w:hint="eastAsia"/>
          <w:color w:val="000000"/>
          <w:szCs w:val="32"/>
        </w:rPr>
        <w:t>年</w:t>
      </w:r>
      <w:r w:rsidR="00EA2AFE" w:rsidRPr="00EA2AFE">
        <w:rPr>
          <w:rFonts w:ascii="Times New Roman" w:hAnsi="Times New Roman" w:hint="eastAsia"/>
          <w:color w:val="000000"/>
          <w:szCs w:val="32"/>
        </w:rPr>
        <w:t>5</w:t>
      </w:r>
      <w:r w:rsidR="00EA2AFE" w:rsidRPr="00EA2AFE">
        <w:rPr>
          <w:rFonts w:ascii="Times New Roman" w:hAnsi="Times New Roman" w:hint="eastAsia"/>
          <w:color w:val="000000"/>
          <w:szCs w:val="32"/>
        </w:rPr>
        <w:t>月</w:t>
      </w:r>
      <w:r w:rsidR="00EA2AFE" w:rsidRPr="00EA2AFE">
        <w:rPr>
          <w:rFonts w:ascii="Times New Roman" w:hAnsi="Times New Roman" w:hint="eastAsia"/>
          <w:color w:val="000000"/>
          <w:szCs w:val="32"/>
        </w:rPr>
        <w:t>19</w:t>
      </w:r>
      <w:r w:rsidR="00EA2AFE" w:rsidRPr="00EA2AFE">
        <w:rPr>
          <w:rFonts w:ascii="Times New Roman" w:hAnsi="Times New Roman" w:hint="eastAsia"/>
          <w:color w:val="000000"/>
          <w:szCs w:val="32"/>
        </w:rPr>
        <w:t>日出生，户籍所在地为福建省泉州市泉港区，初中文化，捕前务工。</w:t>
      </w:r>
    </w:p>
    <w:p w:rsidR="00EA2AFE" w:rsidRPr="00EA2AFE" w:rsidRDefault="00EA2AFE" w:rsidP="00EA2AFE">
      <w:pPr>
        <w:spacing w:line="560" w:lineRule="exact"/>
        <w:rPr>
          <w:rFonts w:ascii="Times New Roman" w:hAnsi="Times New Roman"/>
          <w:color w:val="000000"/>
          <w:szCs w:val="32"/>
        </w:rPr>
      </w:pPr>
      <w:r w:rsidRPr="00EA2AFE">
        <w:rPr>
          <w:rFonts w:ascii="Times New Roman" w:hAnsi="Times New Roman" w:hint="eastAsia"/>
          <w:color w:val="000000"/>
          <w:szCs w:val="32"/>
        </w:rPr>
        <w:t xml:space="preserve">    </w:t>
      </w:r>
      <w:r w:rsidRPr="00EA2AFE">
        <w:rPr>
          <w:rFonts w:ascii="Times New Roman" w:hAnsi="Times New Roman" w:hint="eastAsia"/>
          <w:color w:val="000000"/>
          <w:szCs w:val="32"/>
        </w:rPr>
        <w:t>福建省泉州市中级人民法院于</w:t>
      </w:r>
      <w:r w:rsidRPr="00EA2AFE">
        <w:rPr>
          <w:rFonts w:ascii="Times New Roman" w:hAnsi="Times New Roman" w:hint="eastAsia"/>
          <w:color w:val="000000"/>
          <w:szCs w:val="32"/>
        </w:rPr>
        <w:t>2012</w:t>
      </w:r>
      <w:r w:rsidRPr="00EA2AFE">
        <w:rPr>
          <w:rFonts w:ascii="Times New Roman" w:hAnsi="Times New Roman" w:hint="eastAsia"/>
          <w:color w:val="000000"/>
          <w:szCs w:val="32"/>
        </w:rPr>
        <w:t>年</w:t>
      </w:r>
      <w:r w:rsidRPr="00EA2AFE">
        <w:rPr>
          <w:rFonts w:ascii="Times New Roman" w:hAnsi="Times New Roman" w:hint="eastAsia"/>
          <w:color w:val="000000"/>
          <w:szCs w:val="32"/>
        </w:rPr>
        <w:t>3</w:t>
      </w:r>
      <w:r w:rsidRPr="00EA2AFE">
        <w:rPr>
          <w:rFonts w:ascii="Times New Roman" w:hAnsi="Times New Roman" w:hint="eastAsia"/>
          <w:color w:val="000000"/>
          <w:szCs w:val="32"/>
        </w:rPr>
        <w:t>月</w:t>
      </w:r>
      <w:r w:rsidRPr="00EA2AFE">
        <w:rPr>
          <w:rFonts w:ascii="Times New Roman" w:hAnsi="Times New Roman" w:hint="eastAsia"/>
          <w:color w:val="000000"/>
          <w:szCs w:val="32"/>
        </w:rPr>
        <w:t>9</w:t>
      </w:r>
      <w:r w:rsidRPr="00EA2AFE">
        <w:rPr>
          <w:rFonts w:ascii="Times New Roman" w:hAnsi="Times New Roman" w:hint="eastAsia"/>
          <w:color w:val="000000"/>
          <w:szCs w:val="32"/>
        </w:rPr>
        <w:t>日作出（</w:t>
      </w:r>
      <w:r w:rsidRPr="00EA2AFE">
        <w:rPr>
          <w:rFonts w:ascii="Times New Roman" w:hAnsi="Times New Roman" w:hint="eastAsia"/>
          <w:color w:val="000000"/>
          <w:szCs w:val="32"/>
        </w:rPr>
        <w:t>2012</w:t>
      </w:r>
      <w:r w:rsidRPr="00EA2AFE">
        <w:rPr>
          <w:rFonts w:ascii="Times New Roman" w:hAnsi="Times New Roman" w:hint="eastAsia"/>
          <w:color w:val="000000"/>
          <w:szCs w:val="32"/>
        </w:rPr>
        <w:t>）泉刑初字第</w:t>
      </w:r>
      <w:r w:rsidRPr="00EA2AFE">
        <w:rPr>
          <w:rFonts w:ascii="Times New Roman" w:hAnsi="Times New Roman" w:hint="eastAsia"/>
          <w:color w:val="000000"/>
          <w:szCs w:val="32"/>
        </w:rPr>
        <w:t>21</w:t>
      </w:r>
      <w:r w:rsidRPr="00EA2AFE">
        <w:rPr>
          <w:rFonts w:ascii="Times New Roman" w:hAnsi="Times New Roman" w:hint="eastAsia"/>
          <w:color w:val="000000"/>
          <w:szCs w:val="32"/>
        </w:rPr>
        <w:t>号刑事判决，认定罪犯肖如澜犯故意伤害罪，判处无期徒刑，剥夺政治权利终身。宣判后，该犯与同案犯不服，提出上诉。福建省高级人民法院经过二审审理，于</w:t>
      </w:r>
      <w:r w:rsidRPr="00EA2AFE">
        <w:rPr>
          <w:rFonts w:ascii="Times New Roman" w:hAnsi="Times New Roman" w:hint="eastAsia"/>
          <w:color w:val="000000"/>
          <w:szCs w:val="32"/>
        </w:rPr>
        <w:t>2012</w:t>
      </w:r>
      <w:r w:rsidRPr="00EA2AFE">
        <w:rPr>
          <w:rFonts w:ascii="Times New Roman" w:hAnsi="Times New Roman" w:hint="eastAsia"/>
          <w:color w:val="000000"/>
          <w:szCs w:val="32"/>
        </w:rPr>
        <w:t>年</w:t>
      </w:r>
      <w:r w:rsidRPr="00EA2AFE">
        <w:rPr>
          <w:rFonts w:ascii="Times New Roman" w:hAnsi="Times New Roman" w:hint="eastAsia"/>
          <w:color w:val="000000"/>
          <w:szCs w:val="32"/>
        </w:rPr>
        <w:t>5</w:t>
      </w:r>
      <w:r w:rsidRPr="00EA2AFE">
        <w:rPr>
          <w:rFonts w:ascii="Times New Roman" w:hAnsi="Times New Roman" w:hint="eastAsia"/>
          <w:color w:val="000000"/>
          <w:szCs w:val="32"/>
        </w:rPr>
        <w:t>月</w:t>
      </w:r>
      <w:r w:rsidRPr="00EA2AFE">
        <w:rPr>
          <w:rFonts w:ascii="Times New Roman" w:hAnsi="Times New Roman" w:hint="eastAsia"/>
          <w:color w:val="000000"/>
          <w:szCs w:val="32"/>
        </w:rPr>
        <w:t>20</w:t>
      </w:r>
      <w:r w:rsidRPr="00EA2AFE">
        <w:rPr>
          <w:rFonts w:ascii="Times New Roman" w:hAnsi="Times New Roman" w:hint="eastAsia"/>
          <w:color w:val="000000"/>
          <w:szCs w:val="32"/>
        </w:rPr>
        <w:t>日作出</w:t>
      </w:r>
      <w:r w:rsidRPr="00EA2AFE">
        <w:rPr>
          <w:rFonts w:ascii="Times New Roman" w:hAnsi="Times New Roman" w:hint="eastAsia"/>
          <w:color w:val="000000"/>
          <w:szCs w:val="32"/>
        </w:rPr>
        <w:t>(2012)</w:t>
      </w:r>
      <w:r w:rsidRPr="00EA2AFE">
        <w:rPr>
          <w:rFonts w:ascii="Times New Roman" w:hAnsi="Times New Roman" w:hint="eastAsia"/>
          <w:color w:val="000000"/>
          <w:szCs w:val="32"/>
        </w:rPr>
        <w:t>闽刑终字第</w:t>
      </w:r>
      <w:r w:rsidRPr="00EA2AFE">
        <w:rPr>
          <w:rFonts w:ascii="Times New Roman" w:hAnsi="Times New Roman" w:hint="eastAsia"/>
          <w:color w:val="000000"/>
          <w:szCs w:val="32"/>
        </w:rPr>
        <w:t>253</w:t>
      </w:r>
      <w:r w:rsidRPr="00EA2AFE">
        <w:rPr>
          <w:rFonts w:ascii="Times New Roman" w:hAnsi="Times New Roman" w:hint="eastAsia"/>
          <w:color w:val="000000"/>
          <w:szCs w:val="32"/>
        </w:rPr>
        <w:t>号刑事裁定，裁定驳回上诉，维持原判。判决生效后，于</w:t>
      </w:r>
      <w:r w:rsidRPr="00EA2AFE">
        <w:rPr>
          <w:rFonts w:ascii="Times New Roman" w:hAnsi="Times New Roman" w:hint="eastAsia"/>
          <w:color w:val="000000"/>
          <w:szCs w:val="32"/>
        </w:rPr>
        <w:t>2012</w:t>
      </w:r>
      <w:r w:rsidRPr="00EA2AFE">
        <w:rPr>
          <w:rFonts w:ascii="Times New Roman" w:hAnsi="Times New Roman" w:hint="eastAsia"/>
          <w:color w:val="000000"/>
          <w:szCs w:val="32"/>
        </w:rPr>
        <w:t>年</w:t>
      </w:r>
      <w:r w:rsidRPr="00EA2AFE">
        <w:rPr>
          <w:rFonts w:ascii="Times New Roman" w:hAnsi="Times New Roman" w:hint="eastAsia"/>
          <w:color w:val="000000"/>
          <w:szCs w:val="32"/>
        </w:rPr>
        <w:t>7</w:t>
      </w:r>
      <w:r w:rsidRPr="00EA2AFE">
        <w:rPr>
          <w:rFonts w:ascii="Times New Roman" w:hAnsi="Times New Roman" w:hint="eastAsia"/>
          <w:color w:val="000000"/>
          <w:szCs w:val="32"/>
        </w:rPr>
        <w:t>月</w:t>
      </w:r>
      <w:r w:rsidRPr="00EA2AFE">
        <w:rPr>
          <w:rFonts w:ascii="Times New Roman" w:hAnsi="Times New Roman" w:hint="eastAsia"/>
          <w:color w:val="000000"/>
          <w:szCs w:val="32"/>
        </w:rPr>
        <w:t>19</w:t>
      </w:r>
      <w:r w:rsidRPr="00EA2AFE">
        <w:rPr>
          <w:rFonts w:ascii="Times New Roman" w:hAnsi="Times New Roman" w:hint="eastAsia"/>
          <w:color w:val="000000"/>
          <w:szCs w:val="32"/>
        </w:rPr>
        <w:t>日交付闽西监狱执行刑罚。</w:t>
      </w:r>
    </w:p>
    <w:p w:rsidR="00EA2AFE" w:rsidRPr="00EA2AFE" w:rsidRDefault="00EA2AFE" w:rsidP="00EA2AFE">
      <w:pPr>
        <w:spacing w:line="560" w:lineRule="exact"/>
        <w:rPr>
          <w:rFonts w:ascii="Times New Roman" w:hAnsi="Times New Roman"/>
          <w:color w:val="000000"/>
          <w:szCs w:val="32"/>
        </w:rPr>
      </w:pPr>
      <w:r w:rsidRPr="00EA2AFE">
        <w:rPr>
          <w:rFonts w:ascii="Times New Roman" w:hAnsi="Times New Roman" w:hint="eastAsia"/>
          <w:color w:val="000000"/>
          <w:szCs w:val="32"/>
        </w:rPr>
        <w:t xml:space="preserve">    </w:t>
      </w:r>
      <w:r w:rsidRPr="00EA2AFE">
        <w:rPr>
          <w:rFonts w:ascii="Times New Roman" w:hAnsi="Times New Roman" w:hint="eastAsia"/>
          <w:color w:val="000000"/>
          <w:szCs w:val="32"/>
        </w:rPr>
        <w:t>福建省高级人民法院于</w:t>
      </w:r>
      <w:r w:rsidRPr="00EA2AFE">
        <w:rPr>
          <w:rFonts w:ascii="Times New Roman" w:hAnsi="Times New Roman" w:hint="eastAsia"/>
          <w:color w:val="000000"/>
          <w:szCs w:val="32"/>
        </w:rPr>
        <w:t>2014</w:t>
      </w:r>
      <w:r w:rsidRPr="00EA2AFE">
        <w:rPr>
          <w:rFonts w:ascii="Times New Roman" w:hAnsi="Times New Roman" w:hint="eastAsia"/>
          <w:color w:val="000000"/>
          <w:szCs w:val="32"/>
        </w:rPr>
        <w:t>年</w:t>
      </w:r>
      <w:r w:rsidRPr="00EA2AFE">
        <w:rPr>
          <w:rFonts w:ascii="Times New Roman" w:hAnsi="Times New Roman" w:hint="eastAsia"/>
          <w:color w:val="000000"/>
          <w:szCs w:val="32"/>
        </w:rPr>
        <w:t>11</w:t>
      </w:r>
      <w:r w:rsidRPr="00EA2AFE">
        <w:rPr>
          <w:rFonts w:ascii="Times New Roman" w:hAnsi="Times New Roman" w:hint="eastAsia"/>
          <w:color w:val="000000"/>
          <w:szCs w:val="32"/>
        </w:rPr>
        <w:t>月</w:t>
      </w:r>
      <w:r w:rsidRPr="00EA2AFE">
        <w:rPr>
          <w:rFonts w:ascii="Times New Roman" w:hAnsi="Times New Roman" w:hint="eastAsia"/>
          <w:color w:val="000000"/>
          <w:szCs w:val="32"/>
        </w:rPr>
        <w:t>19</w:t>
      </w:r>
      <w:r w:rsidRPr="00EA2AFE">
        <w:rPr>
          <w:rFonts w:ascii="Times New Roman" w:hAnsi="Times New Roman" w:hint="eastAsia"/>
          <w:color w:val="000000"/>
          <w:szCs w:val="32"/>
        </w:rPr>
        <w:t>日以</w:t>
      </w:r>
      <w:r w:rsidRPr="00EA2AFE">
        <w:rPr>
          <w:rFonts w:ascii="Times New Roman" w:hAnsi="Times New Roman" w:hint="eastAsia"/>
          <w:color w:val="000000"/>
          <w:szCs w:val="32"/>
        </w:rPr>
        <w:t>(2014)</w:t>
      </w:r>
      <w:r w:rsidRPr="00EA2AFE">
        <w:rPr>
          <w:rFonts w:ascii="Times New Roman" w:hAnsi="Times New Roman" w:hint="eastAsia"/>
          <w:color w:val="000000"/>
          <w:szCs w:val="32"/>
        </w:rPr>
        <w:t>闽刑执字第</w:t>
      </w:r>
      <w:r w:rsidRPr="00EA2AFE">
        <w:rPr>
          <w:rFonts w:ascii="Times New Roman" w:hAnsi="Times New Roman" w:hint="eastAsia"/>
          <w:color w:val="000000"/>
          <w:szCs w:val="32"/>
        </w:rPr>
        <w:t>495</w:t>
      </w:r>
      <w:r w:rsidRPr="00EA2AFE">
        <w:rPr>
          <w:rFonts w:ascii="Times New Roman" w:hAnsi="Times New Roman" w:hint="eastAsia"/>
          <w:color w:val="000000"/>
          <w:szCs w:val="32"/>
        </w:rPr>
        <w:t>号刑事裁定书，将其减为有期徒刑十九年一个月，剥夺政治权利改为八年；福建省龙岩市中级人民法院于</w:t>
      </w:r>
      <w:r w:rsidRPr="00EA2AFE">
        <w:rPr>
          <w:rFonts w:ascii="Times New Roman" w:hAnsi="Times New Roman" w:hint="eastAsia"/>
          <w:color w:val="000000"/>
          <w:szCs w:val="32"/>
        </w:rPr>
        <w:t>2017</w:t>
      </w:r>
      <w:r w:rsidRPr="00EA2AFE">
        <w:rPr>
          <w:rFonts w:ascii="Times New Roman" w:hAnsi="Times New Roman" w:hint="eastAsia"/>
          <w:color w:val="000000"/>
          <w:szCs w:val="32"/>
        </w:rPr>
        <w:t>年</w:t>
      </w:r>
      <w:r w:rsidRPr="00EA2AFE">
        <w:rPr>
          <w:rFonts w:ascii="Times New Roman" w:hAnsi="Times New Roman" w:hint="eastAsia"/>
          <w:color w:val="000000"/>
          <w:szCs w:val="32"/>
        </w:rPr>
        <w:t>5</w:t>
      </w:r>
      <w:r w:rsidRPr="00EA2AFE">
        <w:rPr>
          <w:rFonts w:ascii="Times New Roman" w:hAnsi="Times New Roman" w:hint="eastAsia"/>
          <w:color w:val="000000"/>
          <w:szCs w:val="32"/>
        </w:rPr>
        <w:t>月</w:t>
      </w:r>
      <w:r w:rsidRPr="00EA2AFE">
        <w:rPr>
          <w:rFonts w:ascii="Times New Roman" w:hAnsi="Times New Roman" w:hint="eastAsia"/>
          <w:color w:val="000000"/>
          <w:szCs w:val="32"/>
        </w:rPr>
        <w:t>24</w:t>
      </w:r>
      <w:r w:rsidRPr="00EA2AFE">
        <w:rPr>
          <w:rFonts w:ascii="Times New Roman" w:hAnsi="Times New Roman" w:hint="eastAsia"/>
          <w:color w:val="000000"/>
          <w:szCs w:val="32"/>
        </w:rPr>
        <w:t>日以</w:t>
      </w:r>
      <w:r w:rsidRPr="00EA2AFE">
        <w:rPr>
          <w:rFonts w:ascii="Times New Roman" w:hAnsi="Times New Roman" w:hint="eastAsia"/>
          <w:color w:val="000000"/>
          <w:szCs w:val="32"/>
        </w:rPr>
        <w:t>(2017)</w:t>
      </w:r>
      <w:r w:rsidRPr="00EA2AFE">
        <w:rPr>
          <w:rFonts w:ascii="Times New Roman" w:hAnsi="Times New Roman" w:hint="eastAsia"/>
          <w:color w:val="000000"/>
          <w:szCs w:val="32"/>
        </w:rPr>
        <w:t>闽</w:t>
      </w:r>
      <w:r w:rsidRPr="00EA2AFE">
        <w:rPr>
          <w:rFonts w:ascii="Times New Roman" w:hAnsi="Times New Roman" w:hint="eastAsia"/>
          <w:color w:val="000000"/>
          <w:szCs w:val="32"/>
        </w:rPr>
        <w:t>08</w:t>
      </w:r>
      <w:r w:rsidRPr="00EA2AFE">
        <w:rPr>
          <w:rFonts w:ascii="Times New Roman" w:hAnsi="Times New Roman" w:hint="eastAsia"/>
          <w:color w:val="000000"/>
          <w:szCs w:val="32"/>
        </w:rPr>
        <w:t>刑更</w:t>
      </w:r>
      <w:r w:rsidRPr="00EA2AFE">
        <w:rPr>
          <w:rFonts w:ascii="Times New Roman" w:hAnsi="Times New Roman" w:hint="eastAsia"/>
          <w:color w:val="000000"/>
          <w:szCs w:val="32"/>
        </w:rPr>
        <w:t>211</w:t>
      </w:r>
      <w:r w:rsidRPr="00EA2AFE">
        <w:rPr>
          <w:rFonts w:ascii="Times New Roman" w:hAnsi="Times New Roman" w:hint="eastAsia"/>
          <w:color w:val="000000"/>
          <w:szCs w:val="32"/>
        </w:rPr>
        <w:t>号刑事裁定书，对其减去有期徒刑九个月，剥夺政治权利减为七年；于</w:t>
      </w:r>
      <w:r w:rsidRPr="00EA2AFE">
        <w:rPr>
          <w:rFonts w:ascii="Times New Roman" w:hAnsi="Times New Roman" w:hint="eastAsia"/>
          <w:color w:val="000000"/>
          <w:szCs w:val="32"/>
        </w:rPr>
        <w:t>2019</w:t>
      </w:r>
      <w:r w:rsidRPr="00EA2AFE">
        <w:rPr>
          <w:rFonts w:ascii="Times New Roman" w:hAnsi="Times New Roman" w:hint="eastAsia"/>
          <w:color w:val="000000"/>
          <w:szCs w:val="32"/>
        </w:rPr>
        <w:t>年</w:t>
      </w:r>
      <w:r w:rsidRPr="00EA2AFE">
        <w:rPr>
          <w:rFonts w:ascii="Times New Roman" w:hAnsi="Times New Roman" w:hint="eastAsia"/>
          <w:color w:val="000000"/>
          <w:szCs w:val="32"/>
        </w:rPr>
        <w:t>9</w:t>
      </w:r>
      <w:r w:rsidRPr="00EA2AFE">
        <w:rPr>
          <w:rFonts w:ascii="Times New Roman" w:hAnsi="Times New Roman" w:hint="eastAsia"/>
          <w:color w:val="000000"/>
          <w:szCs w:val="32"/>
        </w:rPr>
        <w:t>月</w:t>
      </w:r>
      <w:r w:rsidRPr="00EA2AFE">
        <w:rPr>
          <w:rFonts w:ascii="Times New Roman" w:hAnsi="Times New Roman" w:hint="eastAsia"/>
          <w:color w:val="000000"/>
          <w:szCs w:val="32"/>
        </w:rPr>
        <w:t>24</w:t>
      </w:r>
      <w:r w:rsidRPr="00EA2AFE">
        <w:rPr>
          <w:rFonts w:ascii="Times New Roman" w:hAnsi="Times New Roman" w:hint="eastAsia"/>
          <w:color w:val="000000"/>
          <w:szCs w:val="32"/>
        </w:rPr>
        <w:t>日以（</w:t>
      </w:r>
      <w:r w:rsidRPr="00EA2AFE">
        <w:rPr>
          <w:rFonts w:ascii="Times New Roman" w:hAnsi="Times New Roman" w:hint="eastAsia"/>
          <w:color w:val="000000"/>
          <w:szCs w:val="32"/>
        </w:rPr>
        <w:t>2019</w:t>
      </w:r>
      <w:r w:rsidRPr="00EA2AFE">
        <w:rPr>
          <w:rFonts w:ascii="Times New Roman" w:hAnsi="Times New Roman" w:hint="eastAsia"/>
          <w:color w:val="000000"/>
          <w:szCs w:val="32"/>
        </w:rPr>
        <w:t>）闽</w:t>
      </w:r>
      <w:r w:rsidRPr="00EA2AFE">
        <w:rPr>
          <w:rFonts w:ascii="Times New Roman" w:hAnsi="Times New Roman" w:hint="eastAsia"/>
          <w:color w:val="000000"/>
          <w:szCs w:val="32"/>
        </w:rPr>
        <w:t>08</w:t>
      </w:r>
      <w:r w:rsidRPr="00EA2AFE">
        <w:rPr>
          <w:rFonts w:ascii="Times New Roman" w:hAnsi="Times New Roman" w:hint="eastAsia"/>
          <w:color w:val="000000"/>
          <w:szCs w:val="32"/>
        </w:rPr>
        <w:t>刑更</w:t>
      </w:r>
      <w:r w:rsidRPr="00EA2AFE">
        <w:rPr>
          <w:rFonts w:ascii="Times New Roman" w:hAnsi="Times New Roman" w:hint="eastAsia"/>
          <w:color w:val="000000"/>
          <w:szCs w:val="32"/>
        </w:rPr>
        <w:t>999</w:t>
      </w:r>
      <w:r w:rsidRPr="00EA2AFE">
        <w:rPr>
          <w:rFonts w:ascii="Times New Roman" w:hAnsi="Times New Roman" w:hint="eastAsia"/>
          <w:color w:val="000000"/>
          <w:szCs w:val="32"/>
        </w:rPr>
        <w:t>号刑事裁定书，对其减去有期徒刑八个月，剥夺政治权利减为六年。现刑期执行自</w:t>
      </w:r>
      <w:r w:rsidRPr="00EA2AFE">
        <w:rPr>
          <w:rFonts w:ascii="Times New Roman" w:hAnsi="Times New Roman" w:hint="eastAsia"/>
          <w:color w:val="000000"/>
          <w:szCs w:val="32"/>
        </w:rPr>
        <w:t>2014</w:t>
      </w:r>
      <w:r w:rsidRPr="00EA2AFE">
        <w:rPr>
          <w:rFonts w:ascii="Times New Roman" w:hAnsi="Times New Roman" w:hint="eastAsia"/>
          <w:color w:val="000000"/>
          <w:szCs w:val="32"/>
        </w:rPr>
        <w:t>年</w:t>
      </w:r>
      <w:r w:rsidRPr="00EA2AFE">
        <w:rPr>
          <w:rFonts w:ascii="Times New Roman" w:hAnsi="Times New Roman" w:hint="eastAsia"/>
          <w:color w:val="000000"/>
          <w:szCs w:val="32"/>
        </w:rPr>
        <w:t>11</w:t>
      </w:r>
      <w:r w:rsidRPr="00EA2AFE">
        <w:rPr>
          <w:rFonts w:ascii="Times New Roman" w:hAnsi="Times New Roman" w:hint="eastAsia"/>
          <w:color w:val="000000"/>
          <w:szCs w:val="32"/>
        </w:rPr>
        <w:t>月</w:t>
      </w:r>
      <w:r w:rsidRPr="00EA2AFE">
        <w:rPr>
          <w:rFonts w:ascii="Times New Roman" w:hAnsi="Times New Roman" w:hint="eastAsia"/>
          <w:color w:val="000000"/>
          <w:szCs w:val="32"/>
        </w:rPr>
        <w:t>19</w:t>
      </w:r>
      <w:r w:rsidRPr="00EA2AFE">
        <w:rPr>
          <w:rFonts w:ascii="Times New Roman" w:hAnsi="Times New Roman" w:hint="eastAsia"/>
          <w:color w:val="000000"/>
          <w:szCs w:val="32"/>
        </w:rPr>
        <w:t>日起至</w:t>
      </w:r>
      <w:r w:rsidRPr="00EA2AFE">
        <w:rPr>
          <w:rFonts w:ascii="Times New Roman" w:hAnsi="Times New Roman" w:hint="eastAsia"/>
          <w:color w:val="000000"/>
          <w:szCs w:val="32"/>
        </w:rPr>
        <w:t>2032</w:t>
      </w:r>
      <w:r w:rsidRPr="00EA2AFE">
        <w:rPr>
          <w:rFonts w:ascii="Times New Roman" w:hAnsi="Times New Roman" w:hint="eastAsia"/>
          <w:color w:val="000000"/>
          <w:szCs w:val="32"/>
        </w:rPr>
        <w:t>年</w:t>
      </w:r>
      <w:r w:rsidRPr="00EA2AFE">
        <w:rPr>
          <w:rFonts w:ascii="Times New Roman" w:hAnsi="Times New Roman" w:hint="eastAsia"/>
          <w:color w:val="000000"/>
          <w:szCs w:val="32"/>
        </w:rPr>
        <w:t>7</w:t>
      </w:r>
      <w:r w:rsidRPr="00EA2AFE">
        <w:rPr>
          <w:rFonts w:ascii="Times New Roman" w:hAnsi="Times New Roman" w:hint="eastAsia"/>
          <w:color w:val="000000"/>
          <w:szCs w:val="32"/>
        </w:rPr>
        <w:t>月</w:t>
      </w:r>
      <w:r w:rsidRPr="00EA2AFE">
        <w:rPr>
          <w:rFonts w:ascii="Times New Roman" w:hAnsi="Times New Roman" w:hint="eastAsia"/>
          <w:color w:val="000000"/>
          <w:szCs w:val="32"/>
        </w:rPr>
        <w:t>18</w:t>
      </w:r>
      <w:r w:rsidRPr="00EA2AFE">
        <w:rPr>
          <w:rFonts w:ascii="Times New Roman" w:hAnsi="Times New Roman" w:hint="eastAsia"/>
          <w:color w:val="000000"/>
          <w:szCs w:val="32"/>
        </w:rPr>
        <w:t>日止。该犯系主犯，现属宽管级罪犯。</w:t>
      </w:r>
      <w:r w:rsidRPr="00EA2AFE">
        <w:rPr>
          <w:rFonts w:ascii="Times New Roman" w:hAnsi="Times New Roman" w:hint="eastAsia"/>
          <w:color w:val="000000"/>
          <w:szCs w:val="32"/>
        </w:rPr>
        <w:t xml:space="preserve"> </w:t>
      </w:r>
    </w:p>
    <w:p w:rsidR="00EA2AFE" w:rsidRPr="00EA2AFE" w:rsidRDefault="00EA2AFE" w:rsidP="00EA2AFE">
      <w:pPr>
        <w:spacing w:line="560" w:lineRule="exact"/>
        <w:rPr>
          <w:rFonts w:ascii="Times New Roman" w:hAnsi="Times New Roman"/>
          <w:color w:val="000000"/>
          <w:szCs w:val="32"/>
        </w:rPr>
      </w:pPr>
      <w:r w:rsidRPr="00EA2AFE">
        <w:rPr>
          <w:rFonts w:ascii="Times New Roman" w:hAnsi="Times New Roman" w:hint="eastAsia"/>
          <w:color w:val="000000"/>
          <w:szCs w:val="32"/>
        </w:rPr>
        <w:t xml:space="preserve">    </w:t>
      </w:r>
      <w:r w:rsidRPr="00EA2AFE">
        <w:rPr>
          <w:rFonts w:ascii="Times New Roman" w:hAnsi="Times New Roman" w:hint="eastAsia"/>
          <w:color w:val="000000"/>
          <w:szCs w:val="32"/>
        </w:rPr>
        <w:t>原判认定的主要犯罪事实如下：</w:t>
      </w:r>
    </w:p>
    <w:p w:rsidR="00EA2AFE" w:rsidRPr="00EA2AFE" w:rsidRDefault="00EA2AFE" w:rsidP="00EA2AFE">
      <w:pPr>
        <w:spacing w:line="560" w:lineRule="exact"/>
        <w:rPr>
          <w:rFonts w:ascii="Times New Roman" w:hAnsi="Times New Roman"/>
          <w:color w:val="000000"/>
          <w:szCs w:val="32"/>
        </w:rPr>
      </w:pPr>
      <w:r w:rsidRPr="00EA2AFE">
        <w:rPr>
          <w:rFonts w:ascii="Times New Roman" w:hAnsi="Times New Roman" w:hint="eastAsia"/>
          <w:color w:val="000000"/>
          <w:szCs w:val="32"/>
        </w:rPr>
        <w:t xml:space="preserve">    2004</w:t>
      </w:r>
      <w:r w:rsidRPr="00EA2AFE">
        <w:rPr>
          <w:rFonts w:ascii="Times New Roman" w:hAnsi="Times New Roman" w:hint="eastAsia"/>
          <w:color w:val="000000"/>
          <w:szCs w:val="32"/>
        </w:rPr>
        <w:t>年</w:t>
      </w:r>
      <w:r w:rsidRPr="00EA2AFE">
        <w:rPr>
          <w:rFonts w:ascii="Times New Roman" w:hAnsi="Times New Roman" w:hint="eastAsia"/>
          <w:color w:val="000000"/>
          <w:szCs w:val="32"/>
        </w:rPr>
        <w:t>2</w:t>
      </w:r>
      <w:r w:rsidRPr="00EA2AFE">
        <w:rPr>
          <w:rFonts w:ascii="Times New Roman" w:hAnsi="Times New Roman" w:hint="eastAsia"/>
          <w:color w:val="000000"/>
          <w:szCs w:val="32"/>
        </w:rPr>
        <w:t>月</w:t>
      </w:r>
      <w:r w:rsidRPr="00EA2AFE">
        <w:rPr>
          <w:rFonts w:ascii="Times New Roman" w:hAnsi="Times New Roman" w:hint="eastAsia"/>
          <w:color w:val="000000"/>
          <w:szCs w:val="32"/>
        </w:rPr>
        <w:t>16</w:t>
      </w:r>
      <w:r w:rsidRPr="00EA2AFE">
        <w:rPr>
          <w:rFonts w:ascii="Times New Roman" w:hAnsi="Times New Roman" w:hint="eastAsia"/>
          <w:color w:val="000000"/>
          <w:szCs w:val="32"/>
        </w:rPr>
        <w:t>日，该犯受同案犯邀集至泉州市鲤城区南俊巷海王星酒吧报复之前与同案犯有过节的仇人，该犯负责指认，但该犯指认错误导致一无辜被害人被持刀追砍并致被害人死亡。</w:t>
      </w:r>
    </w:p>
    <w:p w:rsidR="00EA2AFE" w:rsidRPr="00EA2AFE" w:rsidRDefault="00EA2AFE" w:rsidP="00EA2AFE">
      <w:pPr>
        <w:spacing w:line="560" w:lineRule="exact"/>
        <w:rPr>
          <w:rFonts w:ascii="Times New Roman" w:hAnsi="Times New Roman"/>
          <w:color w:val="000000"/>
          <w:szCs w:val="32"/>
        </w:rPr>
      </w:pPr>
      <w:r w:rsidRPr="00EA2AFE">
        <w:rPr>
          <w:rFonts w:ascii="Times New Roman" w:hAnsi="Times New Roman" w:hint="eastAsia"/>
          <w:color w:val="000000"/>
          <w:szCs w:val="32"/>
        </w:rPr>
        <w:lastRenderedPageBreak/>
        <w:t xml:space="preserve">    </w:t>
      </w:r>
      <w:r w:rsidRPr="00EA2AFE">
        <w:rPr>
          <w:rFonts w:ascii="Times New Roman" w:hAnsi="Times New Roman" w:hint="eastAsia"/>
          <w:color w:val="000000"/>
          <w:szCs w:val="32"/>
        </w:rPr>
        <w:t>该犯上次评定表扬剩余考核分</w:t>
      </w:r>
      <w:r w:rsidRPr="00EA2AFE">
        <w:rPr>
          <w:rFonts w:ascii="Times New Roman" w:hAnsi="Times New Roman" w:hint="eastAsia"/>
          <w:color w:val="000000"/>
          <w:szCs w:val="32"/>
        </w:rPr>
        <w:t>304</w:t>
      </w:r>
      <w:r w:rsidRPr="00EA2AFE">
        <w:rPr>
          <w:rFonts w:ascii="Times New Roman" w:hAnsi="Times New Roman" w:hint="eastAsia"/>
          <w:color w:val="000000"/>
          <w:szCs w:val="32"/>
        </w:rPr>
        <w:t>分，本轮考核期</w:t>
      </w:r>
      <w:r w:rsidRPr="00EA2AFE">
        <w:rPr>
          <w:rFonts w:ascii="Times New Roman" w:hAnsi="Times New Roman" w:hint="eastAsia"/>
          <w:color w:val="000000"/>
          <w:szCs w:val="32"/>
        </w:rPr>
        <w:t>2019</w:t>
      </w:r>
      <w:r w:rsidRPr="00EA2AFE">
        <w:rPr>
          <w:rFonts w:ascii="Times New Roman" w:hAnsi="Times New Roman" w:hint="eastAsia"/>
          <w:color w:val="000000"/>
          <w:szCs w:val="32"/>
        </w:rPr>
        <w:t>年</w:t>
      </w:r>
      <w:r w:rsidRPr="00EA2AFE">
        <w:rPr>
          <w:rFonts w:ascii="Times New Roman" w:hAnsi="Times New Roman" w:hint="eastAsia"/>
          <w:color w:val="000000"/>
          <w:szCs w:val="32"/>
        </w:rPr>
        <w:t>7</w:t>
      </w:r>
      <w:r w:rsidRPr="00EA2AFE">
        <w:rPr>
          <w:rFonts w:ascii="Times New Roman" w:hAnsi="Times New Roman" w:hint="eastAsia"/>
          <w:color w:val="000000"/>
          <w:szCs w:val="32"/>
        </w:rPr>
        <w:t>月至</w:t>
      </w:r>
      <w:r w:rsidRPr="00EA2AFE">
        <w:rPr>
          <w:rFonts w:ascii="Times New Roman" w:hAnsi="Times New Roman" w:hint="eastAsia"/>
          <w:color w:val="000000"/>
          <w:szCs w:val="32"/>
        </w:rPr>
        <w:t>2021</w:t>
      </w:r>
      <w:r w:rsidRPr="00EA2AFE">
        <w:rPr>
          <w:rFonts w:ascii="Times New Roman" w:hAnsi="Times New Roman" w:hint="eastAsia"/>
          <w:color w:val="000000"/>
          <w:szCs w:val="32"/>
        </w:rPr>
        <w:t>年</w:t>
      </w:r>
      <w:r w:rsidRPr="00EA2AFE">
        <w:rPr>
          <w:rFonts w:ascii="Times New Roman" w:hAnsi="Times New Roman" w:hint="eastAsia"/>
          <w:color w:val="000000"/>
          <w:szCs w:val="32"/>
        </w:rPr>
        <w:t>11</w:t>
      </w:r>
      <w:r w:rsidRPr="00EA2AFE">
        <w:rPr>
          <w:rFonts w:ascii="Times New Roman" w:hAnsi="Times New Roman" w:hint="eastAsia"/>
          <w:color w:val="000000"/>
          <w:szCs w:val="32"/>
        </w:rPr>
        <w:t>月累计获得考核分</w:t>
      </w:r>
      <w:r w:rsidRPr="00EA2AFE">
        <w:rPr>
          <w:rFonts w:ascii="Times New Roman" w:hAnsi="Times New Roman" w:hint="eastAsia"/>
          <w:color w:val="000000"/>
          <w:szCs w:val="32"/>
        </w:rPr>
        <w:t>3906</w:t>
      </w:r>
      <w:r w:rsidRPr="00EA2AFE">
        <w:rPr>
          <w:rFonts w:ascii="Times New Roman" w:hAnsi="Times New Roman" w:hint="eastAsia"/>
          <w:color w:val="000000"/>
          <w:szCs w:val="32"/>
        </w:rPr>
        <w:t>分，合计获得考核分</w:t>
      </w:r>
      <w:r w:rsidRPr="00EA2AFE">
        <w:rPr>
          <w:rFonts w:ascii="Times New Roman" w:hAnsi="Times New Roman" w:hint="eastAsia"/>
          <w:color w:val="000000"/>
          <w:szCs w:val="32"/>
        </w:rPr>
        <w:t>4210</w:t>
      </w:r>
      <w:r w:rsidRPr="00EA2AFE">
        <w:rPr>
          <w:rFonts w:ascii="Times New Roman" w:hAnsi="Times New Roman" w:hint="eastAsia"/>
          <w:color w:val="000000"/>
          <w:szCs w:val="32"/>
        </w:rPr>
        <w:t>分，表扬七次。间隔期</w:t>
      </w:r>
      <w:r w:rsidRPr="00EA2AFE">
        <w:rPr>
          <w:rFonts w:ascii="Times New Roman" w:hAnsi="Times New Roman" w:hint="eastAsia"/>
          <w:color w:val="000000"/>
          <w:szCs w:val="32"/>
        </w:rPr>
        <w:t>2019</w:t>
      </w:r>
      <w:r w:rsidRPr="00EA2AFE">
        <w:rPr>
          <w:rFonts w:ascii="Times New Roman" w:hAnsi="Times New Roman" w:hint="eastAsia"/>
          <w:color w:val="000000"/>
          <w:szCs w:val="32"/>
        </w:rPr>
        <w:t>年</w:t>
      </w:r>
      <w:r w:rsidRPr="00EA2AFE">
        <w:rPr>
          <w:rFonts w:ascii="Times New Roman" w:hAnsi="Times New Roman" w:hint="eastAsia"/>
          <w:color w:val="000000"/>
          <w:szCs w:val="32"/>
        </w:rPr>
        <w:t>10</w:t>
      </w:r>
      <w:r w:rsidRPr="00EA2AFE">
        <w:rPr>
          <w:rFonts w:ascii="Times New Roman" w:hAnsi="Times New Roman" w:hint="eastAsia"/>
          <w:color w:val="000000"/>
          <w:szCs w:val="32"/>
        </w:rPr>
        <w:t>月至</w:t>
      </w:r>
      <w:r w:rsidRPr="00EA2AFE">
        <w:rPr>
          <w:rFonts w:ascii="Times New Roman" w:hAnsi="Times New Roman" w:hint="eastAsia"/>
          <w:color w:val="000000"/>
          <w:szCs w:val="32"/>
        </w:rPr>
        <w:t>2021</w:t>
      </w:r>
      <w:r w:rsidRPr="00EA2AFE">
        <w:rPr>
          <w:rFonts w:ascii="Times New Roman" w:hAnsi="Times New Roman" w:hint="eastAsia"/>
          <w:color w:val="000000"/>
          <w:szCs w:val="32"/>
        </w:rPr>
        <w:t>年</w:t>
      </w:r>
      <w:r w:rsidRPr="00EA2AFE">
        <w:rPr>
          <w:rFonts w:ascii="Times New Roman" w:hAnsi="Times New Roman" w:hint="eastAsia"/>
          <w:color w:val="000000"/>
          <w:szCs w:val="32"/>
        </w:rPr>
        <w:t>11</w:t>
      </w:r>
      <w:r w:rsidRPr="00EA2AFE">
        <w:rPr>
          <w:rFonts w:ascii="Times New Roman" w:hAnsi="Times New Roman" w:hint="eastAsia"/>
          <w:color w:val="000000"/>
          <w:szCs w:val="32"/>
        </w:rPr>
        <w:t>月，获得考核分</w:t>
      </w:r>
      <w:r w:rsidRPr="00EA2AFE">
        <w:rPr>
          <w:rFonts w:ascii="Times New Roman" w:hAnsi="Times New Roman" w:hint="eastAsia"/>
          <w:color w:val="000000"/>
          <w:szCs w:val="32"/>
        </w:rPr>
        <w:t>3608</w:t>
      </w:r>
      <w:r w:rsidRPr="00EA2AFE">
        <w:rPr>
          <w:rFonts w:ascii="Times New Roman" w:hAnsi="Times New Roman" w:hint="eastAsia"/>
          <w:color w:val="000000"/>
          <w:szCs w:val="32"/>
        </w:rPr>
        <w:t>分。考核期内无违规扣分。</w:t>
      </w:r>
    </w:p>
    <w:p w:rsidR="00EA2AFE" w:rsidRPr="00EA2AFE" w:rsidRDefault="00EA2AFE" w:rsidP="00EA2AFE">
      <w:pPr>
        <w:spacing w:line="560" w:lineRule="exact"/>
        <w:rPr>
          <w:rFonts w:ascii="Times New Roman" w:hAnsi="Times New Roman"/>
          <w:color w:val="000000"/>
          <w:szCs w:val="32"/>
        </w:rPr>
      </w:pPr>
      <w:r w:rsidRPr="00EA2AFE">
        <w:rPr>
          <w:rFonts w:ascii="Times New Roman" w:hAnsi="Times New Roman" w:hint="eastAsia"/>
          <w:color w:val="000000"/>
          <w:szCs w:val="32"/>
        </w:rPr>
        <w:t xml:space="preserve">    2020</w:t>
      </w:r>
      <w:r w:rsidRPr="00EA2AFE">
        <w:rPr>
          <w:rFonts w:ascii="Times New Roman" w:hAnsi="Times New Roman" w:hint="eastAsia"/>
          <w:color w:val="000000"/>
          <w:szCs w:val="32"/>
        </w:rPr>
        <w:t>年</w:t>
      </w:r>
      <w:r w:rsidRPr="00EA2AFE">
        <w:rPr>
          <w:rFonts w:ascii="Times New Roman" w:hAnsi="Times New Roman" w:hint="eastAsia"/>
          <w:color w:val="000000"/>
          <w:szCs w:val="32"/>
        </w:rPr>
        <w:t>7</w:t>
      </w:r>
      <w:r w:rsidRPr="00EA2AFE">
        <w:rPr>
          <w:rFonts w:ascii="Times New Roman" w:hAnsi="Times New Roman" w:hint="eastAsia"/>
          <w:color w:val="000000"/>
          <w:szCs w:val="32"/>
        </w:rPr>
        <w:t>月获</w:t>
      </w:r>
      <w:r w:rsidRPr="00EA2AFE">
        <w:rPr>
          <w:rFonts w:ascii="Times New Roman" w:hAnsi="Times New Roman" w:hint="eastAsia"/>
          <w:color w:val="000000"/>
          <w:szCs w:val="32"/>
        </w:rPr>
        <w:t>2020</w:t>
      </w:r>
      <w:r w:rsidRPr="00EA2AFE">
        <w:rPr>
          <w:rFonts w:ascii="Times New Roman" w:hAnsi="Times New Roman" w:hint="eastAsia"/>
          <w:color w:val="000000"/>
          <w:szCs w:val="32"/>
        </w:rPr>
        <w:t>年上半年监狱级改造标兵，</w:t>
      </w:r>
      <w:r w:rsidRPr="00EA2AFE">
        <w:rPr>
          <w:rFonts w:ascii="Times New Roman" w:hAnsi="Times New Roman" w:hint="eastAsia"/>
          <w:color w:val="000000"/>
          <w:szCs w:val="32"/>
        </w:rPr>
        <w:t>2021</w:t>
      </w:r>
      <w:r w:rsidRPr="00EA2AFE">
        <w:rPr>
          <w:rFonts w:ascii="Times New Roman" w:hAnsi="Times New Roman" w:hint="eastAsia"/>
          <w:color w:val="000000"/>
          <w:szCs w:val="32"/>
        </w:rPr>
        <w:t>年</w:t>
      </w:r>
      <w:r w:rsidRPr="00EA2AFE">
        <w:rPr>
          <w:rFonts w:ascii="Times New Roman" w:hAnsi="Times New Roman" w:hint="eastAsia"/>
          <w:color w:val="000000"/>
          <w:szCs w:val="32"/>
        </w:rPr>
        <w:t>1</w:t>
      </w:r>
      <w:r w:rsidRPr="00EA2AFE">
        <w:rPr>
          <w:rFonts w:ascii="Times New Roman" w:hAnsi="Times New Roman" w:hint="eastAsia"/>
          <w:color w:val="000000"/>
          <w:szCs w:val="32"/>
        </w:rPr>
        <w:t>月获</w:t>
      </w:r>
      <w:r w:rsidRPr="00EA2AFE">
        <w:rPr>
          <w:rFonts w:ascii="Times New Roman" w:hAnsi="Times New Roman" w:hint="eastAsia"/>
          <w:color w:val="000000"/>
          <w:szCs w:val="32"/>
        </w:rPr>
        <w:t>2020</w:t>
      </w:r>
      <w:r w:rsidRPr="00EA2AFE">
        <w:rPr>
          <w:rFonts w:ascii="Times New Roman" w:hAnsi="Times New Roman" w:hint="eastAsia"/>
          <w:color w:val="000000"/>
          <w:szCs w:val="32"/>
        </w:rPr>
        <w:t>年下半年监狱级改造标兵，</w:t>
      </w:r>
      <w:r w:rsidRPr="00EA2AFE">
        <w:rPr>
          <w:rFonts w:ascii="Times New Roman" w:hAnsi="Times New Roman" w:hint="eastAsia"/>
          <w:color w:val="000000"/>
          <w:szCs w:val="32"/>
        </w:rPr>
        <w:t>2021</w:t>
      </w:r>
      <w:r w:rsidRPr="00EA2AFE">
        <w:rPr>
          <w:rFonts w:ascii="Times New Roman" w:hAnsi="Times New Roman" w:hint="eastAsia"/>
          <w:color w:val="000000"/>
          <w:szCs w:val="32"/>
        </w:rPr>
        <w:t>年</w:t>
      </w:r>
      <w:r w:rsidRPr="00EA2AFE">
        <w:rPr>
          <w:rFonts w:ascii="Times New Roman" w:hAnsi="Times New Roman" w:hint="eastAsia"/>
          <w:color w:val="000000"/>
          <w:szCs w:val="32"/>
        </w:rPr>
        <w:t>8</w:t>
      </w:r>
      <w:r w:rsidRPr="00EA2AFE">
        <w:rPr>
          <w:rFonts w:ascii="Times New Roman" w:hAnsi="Times New Roman" w:hint="eastAsia"/>
          <w:color w:val="000000"/>
          <w:szCs w:val="32"/>
        </w:rPr>
        <w:t>月获</w:t>
      </w:r>
      <w:r w:rsidRPr="00EA2AFE">
        <w:rPr>
          <w:rFonts w:ascii="Times New Roman" w:hAnsi="Times New Roman" w:hint="eastAsia"/>
          <w:color w:val="000000"/>
          <w:szCs w:val="32"/>
        </w:rPr>
        <w:t>2021</w:t>
      </w:r>
      <w:r w:rsidRPr="00EA2AFE">
        <w:rPr>
          <w:rFonts w:ascii="Times New Roman" w:hAnsi="Times New Roman" w:hint="eastAsia"/>
          <w:color w:val="000000"/>
          <w:szCs w:val="32"/>
        </w:rPr>
        <w:t>年上半年监狱级改造标兵。</w:t>
      </w:r>
    </w:p>
    <w:p w:rsidR="00EA2AFE" w:rsidRPr="00EA2AFE" w:rsidRDefault="00EA2AFE" w:rsidP="00EA2AFE">
      <w:pPr>
        <w:spacing w:line="560" w:lineRule="exact"/>
        <w:rPr>
          <w:rFonts w:ascii="Times New Roman" w:hAnsi="Times New Roman"/>
          <w:color w:val="000000"/>
          <w:szCs w:val="32"/>
        </w:rPr>
      </w:pPr>
      <w:r w:rsidRPr="00EA2AFE">
        <w:rPr>
          <w:rFonts w:ascii="Times New Roman" w:hAnsi="Times New Roman" w:hint="eastAsia"/>
          <w:color w:val="000000"/>
          <w:szCs w:val="32"/>
        </w:rPr>
        <w:t xml:space="preserve">    </w:t>
      </w:r>
      <w:r w:rsidRPr="00EA2AFE">
        <w:rPr>
          <w:rFonts w:ascii="Times New Roman" w:hAnsi="Times New Roman" w:hint="eastAsia"/>
          <w:color w:val="000000"/>
          <w:szCs w:val="32"/>
        </w:rPr>
        <w:t>该犯原判无财产性判项。</w:t>
      </w:r>
      <w:r w:rsidRPr="00EA2AFE">
        <w:rPr>
          <w:rFonts w:ascii="Times New Roman" w:hAnsi="Times New Roman" w:hint="eastAsia"/>
          <w:color w:val="000000"/>
          <w:szCs w:val="32"/>
        </w:rPr>
        <w:t xml:space="preserve">  </w:t>
      </w:r>
    </w:p>
    <w:p w:rsidR="00EA2AFE" w:rsidRPr="00EA2AFE" w:rsidRDefault="00EA2AFE" w:rsidP="00EA2AFE">
      <w:pPr>
        <w:spacing w:line="560" w:lineRule="exact"/>
        <w:rPr>
          <w:rFonts w:ascii="Times New Roman" w:hAnsi="Times New Roman"/>
          <w:color w:val="000000"/>
          <w:szCs w:val="32"/>
        </w:rPr>
      </w:pPr>
      <w:r w:rsidRPr="00EA2AFE">
        <w:rPr>
          <w:rFonts w:ascii="Times New Roman" w:hAnsi="Times New Roman" w:hint="eastAsia"/>
          <w:color w:val="000000"/>
          <w:szCs w:val="32"/>
        </w:rPr>
        <w:t xml:space="preserve">    </w:t>
      </w:r>
      <w:r w:rsidRPr="00EA2AFE">
        <w:rPr>
          <w:rFonts w:ascii="Times New Roman" w:hAnsi="Times New Roman" w:hint="eastAsia"/>
          <w:color w:val="000000"/>
          <w:szCs w:val="32"/>
        </w:rPr>
        <w:t>本案于</w:t>
      </w:r>
      <w:r w:rsidRPr="00EA2AFE">
        <w:rPr>
          <w:rFonts w:ascii="Times New Roman" w:hAnsi="Times New Roman" w:hint="eastAsia"/>
          <w:color w:val="000000"/>
          <w:szCs w:val="32"/>
        </w:rPr>
        <w:t>2022</w:t>
      </w:r>
      <w:r w:rsidRPr="00EA2AFE">
        <w:rPr>
          <w:rFonts w:ascii="Times New Roman" w:hAnsi="Times New Roman" w:hint="eastAsia"/>
          <w:color w:val="000000"/>
          <w:szCs w:val="32"/>
        </w:rPr>
        <w:t>年</w:t>
      </w:r>
      <w:r w:rsidRPr="00EA2AFE">
        <w:rPr>
          <w:rFonts w:ascii="Times New Roman" w:hAnsi="Times New Roman" w:hint="eastAsia"/>
          <w:color w:val="000000"/>
          <w:szCs w:val="32"/>
        </w:rPr>
        <w:t>3</w:t>
      </w:r>
      <w:r w:rsidRPr="00EA2AFE">
        <w:rPr>
          <w:rFonts w:ascii="Times New Roman" w:hAnsi="Times New Roman" w:hint="eastAsia"/>
          <w:color w:val="000000"/>
          <w:szCs w:val="32"/>
        </w:rPr>
        <w:t>月</w:t>
      </w:r>
      <w:r w:rsidRPr="00EA2AFE">
        <w:rPr>
          <w:rFonts w:ascii="Times New Roman" w:hAnsi="Times New Roman" w:hint="eastAsia"/>
          <w:color w:val="000000"/>
          <w:szCs w:val="32"/>
        </w:rPr>
        <w:t>1</w:t>
      </w:r>
      <w:r w:rsidRPr="00EA2AFE">
        <w:rPr>
          <w:rFonts w:ascii="Times New Roman" w:hAnsi="Times New Roman" w:hint="eastAsia"/>
          <w:color w:val="000000"/>
          <w:szCs w:val="32"/>
        </w:rPr>
        <w:t>日至</w:t>
      </w:r>
      <w:r w:rsidRPr="00EA2AFE">
        <w:rPr>
          <w:rFonts w:ascii="Times New Roman" w:hAnsi="Times New Roman" w:hint="eastAsia"/>
          <w:color w:val="000000"/>
          <w:szCs w:val="32"/>
        </w:rPr>
        <w:t>2022</w:t>
      </w:r>
      <w:r w:rsidRPr="00EA2AFE">
        <w:rPr>
          <w:rFonts w:ascii="Times New Roman" w:hAnsi="Times New Roman" w:hint="eastAsia"/>
          <w:color w:val="000000"/>
          <w:szCs w:val="32"/>
        </w:rPr>
        <w:t>年</w:t>
      </w:r>
      <w:r w:rsidRPr="00EA2AFE">
        <w:rPr>
          <w:rFonts w:ascii="Times New Roman" w:hAnsi="Times New Roman" w:hint="eastAsia"/>
          <w:color w:val="000000"/>
          <w:szCs w:val="32"/>
        </w:rPr>
        <w:t>3</w:t>
      </w:r>
      <w:r w:rsidRPr="00EA2AFE">
        <w:rPr>
          <w:rFonts w:ascii="Times New Roman" w:hAnsi="Times New Roman" w:hint="eastAsia"/>
          <w:color w:val="000000"/>
          <w:szCs w:val="32"/>
        </w:rPr>
        <w:t>月</w:t>
      </w:r>
      <w:r w:rsidRPr="00EA2AFE">
        <w:rPr>
          <w:rFonts w:ascii="Times New Roman" w:hAnsi="Times New Roman" w:hint="eastAsia"/>
          <w:color w:val="000000"/>
          <w:szCs w:val="32"/>
        </w:rPr>
        <w:t>7</w:t>
      </w:r>
      <w:r w:rsidRPr="00EA2AFE">
        <w:rPr>
          <w:rFonts w:ascii="Times New Roman" w:hAnsi="Times New Roman" w:hint="eastAsia"/>
          <w:color w:val="000000"/>
          <w:szCs w:val="32"/>
        </w:rPr>
        <w:t>日在狱内公示未收到不同意见。</w:t>
      </w:r>
    </w:p>
    <w:p w:rsidR="0056257E" w:rsidRDefault="00EA2AFE" w:rsidP="00EA2AFE">
      <w:pPr>
        <w:spacing w:line="560" w:lineRule="exact"/>
        <w:rPr>
          <w:rFonts w:ascii="Times New Roman" w:hAnsi="Times New Roman"/>
          <w:color w:val="000000"/>
          <w:szCs w:val="32"/>
        </w:rPr>
      </w:pPr>
      <w:r w:rsidRPr="00EA2AFE">
        <w:rPr>
          <w:rFonts w:ascii="Times New Roman" w:hAnsi="Times New Roman" w:hint="eastAsia"/>
          <w:color w:val="000000"/>
          <w:szCs w:val="32"/>
        </w:rPr>
        <w:t xml:space="preserve">    </w:t>
      </w:r>
      <w:r w:rsidRPr="00EA2AFE">
        <w:rPr>
          <w:rFonts w:ascii="Times New Roman" w:hAnsi="Times New Roman" w:hint="eastAsia"/>
          <w:color w:val="000000"/>
          <w:szCs w:val="32"/>
        </w:rPr>
        <w:t>为此，依照《中华人民共和国刑事诉讼法》第二百七十三条第二款、《中华人民共和国刑法》第七十八条、第七十九条、《中华人民共和国监狱法》第二十九条之规定，且公示期间，没有收到对该罪犯提请减刑的异议。建议对罪犯肖如澜予以减去有期徒刑八个月十五天，剥夺政治权利减为五年，特提请你院审核裁定。</w:t>
      </w:r>
    </w:p>
    <w:p w:rsidR="00A56AC9" w:rsidRDefault="00A56AC9" w:rsidP="00EA2AFE">
      <w:pPr>
        <w:spacing w:line="560" w:lineRule="exact"/>
        <w:ind w:firstLine="645"/>
        <w:rPr>
          <w:rFonts w:ascii="Times New Roman" w:hAnsi="Times New Roman"/>
          <w:color w:val="000000"/>
          <w:szCs w:val="32"/>
        </w:rPr>
      </w:pPr>
      <w:r>
        <w:rPr>
          <w:rFonts w:ascii="Times New Roman" w:hAnsi="Times New Roman" w:hint="eastAsia"/>
          <w:color w:val="000000"/>
          <w:szCs w:val="32"/>
        </w:rPr>
        <w:t>此致</w:t>
      </w:r>
    </w:p>
    <w:p w:rsidR="00A56AC9" w:rsidRDefault="00A56AC9" w:rsidP="00EA2AFE">
      <w:pPr>
        <w:spacing w:line="560" w:lineRule="exact"/>
        <w:rPr>
          <w:rFonts w:ascii="Times New Roman" w:hAnsi="Times New Roman"/>
          <w:color w:val="000000"/>
          <w:szCs w:val="32"/>
        </w:rPr>
      </w:pPr>
      <w:r>
        <w:rPr>
          <w:rFonts w:ascii="Times New Roman" w:hAnsi="Times New Roman" w:hint="eastAsia"/>
          <w:color w:val="000000"/>
          <w:szCs w:val="32"/>
        </w:rPr>
        <w:t>福建省龙岩市中级人民法院</w:t>
      </w:r>
    </w:p>
    <w:p w:rsidR="00A56AC9" w:rsidRDefault="00A56AC9" w:rsidP="00EA2AFE">
      <w:pPr>
        <w:spacing w:line="560" w:lineRule="exact"/>
        <w:ind w:rightChars="-15" w:right="-48"/>
        <w:rPr>
          <w:rFonts w:ascii="Times New Roman" w:hAnsi="Times New Roman"/>
          <w:color w:val="FF0000"/>
          <w:szCs w:val="32"/>
        </w:rPr>
      </w:pPr>
    </w:p>
    <w:p w:rsidR="00A56AC9" w:rsidRPr="00255F0D" w:rsidRDefault="00A56AC9" w:rsidP="00EA2AFE">
      <w:pPr>
        <w:spacing w:line="560" w:lineRule="exact"/>
        <w:ind w:firstLineChars="192" w:firstLine="614"/>
        <w:jc w:val="right"/>
        <w:rPr>
          <w:rFonts w:ascii="Times New Roman" w:hAnsi="Times New Roman"/>
          <w:szCs w:val="32"/>
        </w:rPr>
      </w:pPr>
      <w:r>
        <w:rPr>
          <w:rFonts w:ascii="Times New Roman" w:hAnsi="Times New Roman" w:hint="eastAsia"/>
          <w:color w:val="FF0000"/>
          <w:szCs w:val="32"/>
        </w:rPr>
        <w:t xml:space="preserve">                             </w:t>
      </w:r>
      <w:r w:rsidRPr="00255F0D">
        <w:rPr>
          <w:rFonts w:ascii="Times New Roman" w:hAnsi="Times New Roman" w:hint="eastAsia"/>
          <w:szCs w:val="32"/>
        </w:rPr>
        <w:t>福建省闽西监狱</w:t>
      </w:r>
    </w:p>
    <w:p w:rsidR="00A56AC9" w:rsidRPr="00255F0D" w:rsidRDefault="00A56AC9" w:rsidP="00EA2AFE">
      <w:pPr>
        <w:spacing w:line="560" w:lineRule="exact"/>
        <w:jc w:val="right"/>
        <w:rPr>
          <w:rFonts w:ascii="Times New Roman" w:hAnsi="Times New Roman"/>
          <w:szCs w:val="32"/>
        </w:rPr>
      </w:pPr>
      <w:r w:rsidRPr="00255F0D">
        <w:rPr>
          <w:rFonts w:ascii="Times New Roman" w:hAnsi="Times New Roman" w:hint="eastAsia"/>
          <w:szCs w:val="32"/>
        </w:rPr>
        <w:t xml:space="preserve">               </w:t>
      </w:r>
      <w:r w:rsidR="0062089E">
        <w:rPr>
          <w:rFonts w:ascii="Times New Roman" w:hAnsi="Times New Roman"/>
          <w:szCs w:val="32"/>
        </w:rPr>
        <w:t>2022</w:t>
      </w:r>
      <w:r w:rsidR="0062089E">
        <w:rPr>
          <w:rFonts w:ascii="Times New Roman" w:hAnsi="Times New Roman" w:hint="eastAsia"/>
          <w:szCs w:val="32"/>
        </w:rPr>
        <w:t>年</w:t>
      </w:r>
      <w:r w:rsidR="0062089E">
        <w:rPr>
          <w:rFonts w:ascii="Times New Roman" w:hAnsi="Times New Roman"/>
          <w:szCs w:val="32"/>
        </w:rPr>
        <w:t>3</w:t>
      </w:r>
      <w:r w:rsidR="0062089E">
        <w:rPr>
          <w:rFonts w:ascii="Times New Roman" w:hAnsi="Times New Roman" w:hint="eastAsia"/>
          <w:szCs w:val="32"/>
        </w:rPr>
        <w:t>月</w:t>
      </w:r>
      <w:r w:rsidR="0062089E">
        <w:rPr>
          <w:rFonts w:ascii="Times New Roman" w:hAnsi="Times New Roman"/>
          <w:szCs w:val="32"/>
        </w:rPr>
        <w:t>9</w:t>
      </w:r>
      <w:r w:rsidR="0062089E">
        <w:rPr>
          <w:rFonts w:ascii="Times New Roman" w:hAnsi="Times New Roman" w:hint="eastAsia"/>
          <w:szCs w:val="32"/>
        </w:rPr>
        <w:t>日</w:t>
      </w:r>
    </w:p>
    <w:sectPr w:rsidR="00A56AC9" w:rsidRPr="00255F0D" w:rsidSect="00B93F5D">
      <w:headerReference w:type="default" r:id="rId6"/>
      <w:footerReference w:type="even" r:id="rId7"/>
      <w:footerReference w:type="default" r:id="rId8"/>
      <w:pgSz w:w="11907" w:h="16840"/>
      <w:pgMar w:top="1871" w:right="1304" w:bottom="1871" w:left="1588" w:header="1588" w:footer="1588" w:gutter="0"/>
      <w:cols w:space="720"/>
      <w:docGrid w:type="lines" w:linePitch="595"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7F54" w:rsidRDefault="00137F54">
      <w:r>
        <w:separator/>
      </w:r>
    </w:p>
  </w:endnote>
  <w:endnote w:type="continuationSeparator" w:id="1">
    <w:p w:rsidR="00137F54" w:rsidRDefault="00137F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大标宋简体">
    <w:panose1 w:val="02010601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AC9" w:rsidRDefault="00392B91">
    <w:pPr>
      <w:pStyle w:val="a6"/>
      <w:framePr w:wrap="around" w:vAnchor="text" w:hAnchor="page" w:x="2042" w:y="1"/>
      <w:rPr>
        <w:rStyle w:val="a3"/>
      </w:rPr>
    </w:pPr>
    <w:r>
      <w:fldChar w:fldCharType="begin"/>
    </w:r>
    <w:r w:rsidR="00A56AC9">
      <w:rPr>
        <w:rStyle w:val="a3"/>
      </w:rPr>
      <w:instrText xml:space="preserve">PAGE  </w:instrText>
    </w:r>
    <w:r>
      <w:fldChar w:fldCharType="separate"/>
    </w:r>
    <w:r w:rsidR="00A56AC9">
      <w:rPr>
        <w:rStyle w:val="a3"/>
      </w:rPr>
      <w:t>2</w:t>
    </w:r>
    <w:r>
      <w:fldChar w:fldCharType="end"/>
    </w:r>
  </w:p>
  <w:p w:rsidR="00A56AC9" w:rsidRDefault="00A56AC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AC9" w:rsidRDefault="00A56AC9">
    <w:pPr>
      <w:pStyle w:val="a6"/>
      <w:framePr w:wrap="around" w:vAnchor="text" w:hAnchor="margin" w:xAlign="outside" w:y="1"/>
      <w:ind w:leftChars="100" w:left="320" w:rightChars="100" w:right="320"/>
      <w:rPr>
        <w:rStyle w:val="a3"/>
        <w:sz w:val="28"/>
        <w:szCs w:val="28"/>
      </w:rPr>
    </w:pPr>
    <w:r>
      <w:rPr>
        <w:rStyle w:val="a3"/>
        <w:rFonts w:hint="eastAsia"/>
        <w:sz w:val="28"/>
        <w:szCs w:val="28"/>
      </w:rPr>
      <w:t>—</w:t>
    </w:r>
    <w:r>
      <w:rPr>
        <w:rStyle w:val="a3"/>
        <w:rFonts w:hint="eastAsia"/>
        <w:sz w:val="28"/>
        <w:szCs w:val="28"/>
      </w:rPr>
      <w:t xml:space="preserve"> </w:t>
    </w:r>
    <w:r w:rsidR="00392B91">
      <w:rPr>
        <w:sz w:val="28"/>
        <w:szCs w:val="28"/>
      </w:rPr>
      <w:fldChar w:fldCharType="begin"/>
    </w:r>
    <w:r>
      <w:rPr>
        <w:rStyle w:val="a3"/>
        <w:sz w:val="28"/>
        <w:szCs w:val="28"/>
      </w:rPr>
      <w:instrText xml:space="preserve">PAGE  </w:instrText>
    </w:r>
    <w:r w:rsidR="00392B91">
      <w:rPr>
        <w:sz w:val="28"/>
        <w:szCs w:val="28"/>
      </w:rPr>
      <w:fldChar w:fldCharType="separate"/>
    </w:r>
    <w:r w:rsidR="00607FA3">
      <w:rPr>
        <w:rStyle w:val="a3"/>
        <w:noProof/>
        <w:sz w:val="28"/>
        <w:szCs w:val="28"/>
      </w:rPr>
      <w:t>2</w:t>
    </w:r>
    <w:r w:rsidR="00392B91">
      <w:rPr>
        <w:sz w:val="28"/>
        <w:szCs w:val="28"/>
      </w:rPr>
      <w:fldChar w:fldCharType="end"/>
    </w:r>
    <w:r>
      <w:rPr>
        <w:rStyle w:val="a3"/>
        <w:rFonts w:hint="eastAsia"/>
        <w:sz w:val="28"/>
        <w:szCs w:val="28"/>
      </w:rPr>
      <w:t xml:space="preserve"> </w:t>
    </w:r>
    <w:r>
      <w:rPr>
        <w:rStyle w:val="a3"/>
        <w:rFonts w:hint="eastAsia"/>
        <w:sz w:val="28"/>
        <w:szCs w:val="28"/>
      </w:rPr>
      <w:t>—</w:t>
    </w:r>
  </w:p>
  <w:p w:rsidR="00A56AC9" w:rsidRDefault="00A56AC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7F54" w:rsidRDefault="00137F54">
      <w:r>
        <w:separator/>
      </w:r>
    </w:p>
  </w:footnote>
  <w:footnote w:type="continuationSeparator" w:id="1">
    <w:p w:rsidR="00137F54" w:rsidRDefault="00137F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AC9" w:rsidRDefault="00A56AC9" w:rsidP="0003017C">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425"/>
  <w:drawingGridHorizontalSpacing w:val="287"/>
  <w:drawingGridVerticalSpacing w:val="595"/>
  <w:noPunctuationKerning/>
  <w:characterSpacingControl w:val="compressPunctuation"/>
  <w:hdrShapeDefaults>
    <o:shapedefaults v:ext="edit" spidmax="1024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4B725619"/>
    <w:rsid w:val="0003017C"/>
    <w:rsid w:val="000312A8"/>
    <w:rsid w:val="00036271"/>
    <w:rsid w:val="000456EC"/>
    <w:rsid w:val="000660BD"/>
    <w:rsid w:val="000B36C2"/>
    <w:rsid w:val="000B6615"/>
    <w:rsid w:val="000E2C3A"/>
    <w:rsid w:val="000E4056"/>
    <w:rsid w:val="000F31F9"/>
    <w:rsid w:val="000F51B6"/>
    <w:rsid w:val="000F75BB"/>
    <w:rsid w:val="001249FC"/>
    <w:rsid w:val="00137F54"/>
    <w:rsid w:val="00147948"/>
    <w:rsid w:val="00180DEE"/>
    <w:rsid w:val="00185013"/>
    <w:rsid w:val="001851AA"/>
    <w:rsid w:val="00204BFC"/>
    <w:rsid w:val="00214380"/>
    <w:rsid w:val="002471D8"/>
    <w:rsid w:val="00255F0D"/>
    <w:rsid w:val="002716D4"/>
    <w:rsid w:val="0029154A"/>
    <w:rsid w:val="002A58A9"/>
    <w:rsid w:val="002C5CE5"/>
    <w:rsid w:val="002D29D4"/>
    <w:rsid w:val="00302ACB"/>
    <w:rsid w:val="00305568"/>
    <w:rsid w:val="003647AE"/>
    <w:rsid w:val="00370E98"/>
    <w:rsid w:val="00390EFB"/>
    <w:rsid w:val="00392B91"/>
    <w:rsid w:val="00397800"/>
    <w:rsid w:val="003A55D7"/>
    <w:rsid w:val="003E3E45"/>
    <w:rsid w:val="00447D4F"/>
    <w:rsid w:val="004666D2"/>
    <w:rsid w:val="004A35E7"/>
    <w:rsid w:val="004A4EFA"/>
    <w:rsid w:val="00531A3B"/>
    <w:rsid w:val="00536553"/>
    <w:rsid w:val="0054030E"/>
    <w:rsid w:val="005409BB"/>
    <w:rsid w:val="00540A30"/>
    <w:rsid w:val="00560309"/>
    <w:rsid w:val="0056257E"/>
    <w:rsid w:val="005662D1"/>
    <w:rsid w:val="00573BC7"/>
    <w:rsid w:val="0058606C"/>
    <w:rsid w:val="005B4C82"/>
    <w:rsid w:val="005C5A63"/>
    <w:rsid w:val="00603CF6"/>
    <w:rsid w:val="00607FA3"/>
    <w:rsid w:val="00612ABA"/>
    <w:rsid w:val="0062089E"/>
    <w:rsid w:val="006236B1"/>
    <w:rsid w:val="006A4AB5"/>
    <w:rsid w:val="006B6571"/>
    <w:rsid w:val="006C4DEE"/>
    <w:rsid w:val="006D2179"/>
    <w:rsid w:val="006F4B25"/>
    <w:rsid w:val="0073056B"/>
    <w:rsid w:val="007318C1"/>
    <w:rsid w:val="00754211"/>
    <w:rsid w:val="00771B9F"/>
    <w:rsid w:val="007824E9"/>
    <w:rsid w:val="007A1979"/>
    <w:rsid w:val="007A6DBD"/>
    <w:rsid w:val="007B3F4A"/>
    <w:rsid w:val="007C1C9F"/>
    <w:rsid w:val="007F25CC"/>
    <w:rsid w:val="0082522C"/>
    <w:rsid w:val="0082619E"/>
    <w:rsid w:val="00830E92"/>
    <w:rsid w:val="00834658"/>
    <w:rsid w:val="008347A8"/>
    <w:rsid w:val="00844338"/>
    <w:rsid w:val="00845771"/>
    <w:rsid w:val="008810EB"/>
    <w:rsid w:val="00883EBC"/>
    <w:rsid w:val="008B38C5"/>
    <w:rsid w:val="008D2B4A"/>
    <w:rsid w:val="00905236"/>
    <w:rsid w:val="009179EA"/>
    <w:rsid w:val="009337AA"/>
    <w:rsid w:val="00974A7B"/>
    <w:rsid w:val="009B05A6"/>
    <w:rsid w:val="009B48F2"/>
    <w:rsid w:val="009D12FD"/>
    <w:rsid w:val="009D4316"/>
    <w:rsid w:val="009E1EDF"/>
    <w:rsid w:val="009E4A2A"/>
    <w:rsid w:val="009E7D58"/>
    <w:rsid w:val="00A02337"/>
    <w:rsid w:val="00A31BEE"/>
    <w:rsid w:val="00A42FB3"/>
    <w:rsid w:val="00A44E5E"/>
    <w:rsid w:val="00A53292"/>
    <w:rsid w:val="00A56AC9"/>
    <w:rsid w:val="00A6117F"/>
    <w:rsid w:val="00A727B4"/>
    <w:rsid w:val="00A821AC"/>
    <w:rsid w:val="00AA3892"/>
    <w:rsid w:val="00AE26E3"/>
    <w:rsid w:val="00AF6B56"/>
    <w:rsid w:val="00B842C0"/>
    <w:rsid w:val="00B93F5D"/>
    <w:rsid w:val="00BC607F"/>
    <w:rsid w:val="00C1505F"/>
    <w:rsid w:val="00C23561"/>
    <w:rsid w:val="00C26B5B"/>
    <w:rsid w:val="00C36201"/>
    <w:rsid w:val="00C51D70"/>
    <w:rsid w:val="00C877CB"/>
    <w:rsid w:val="00CC00C8"/>
    <w:rsid w:val="00CC744F"/>
    <w:rsid w:val="00D03882"/>
    <w:rsid w:val="00D12BFC"/>
    <w:rsid w:val="00D233EE"/>
    <w:rsid w:val="00D426FF"/>
    <w:rsid w:val="00D55182"/>
    <w:rsid w:val="00D558A1"/>
    <w:rsid w:val="00D642FC"/>
    <w:rsid w:val="00D77FC5"/>
    <w:rsid w:val="00D86BF4"/>
    <w:rsid w:val="00D913CF"/>
    <w:rsid w:val="00DC6627"/>
    <w:rsid w:val="00E020C6"/>
    <w:rsid w:val="00E05B34"/>
    <w:rsid w:val="00E21D87"/>
    <w:rsid w:val="00E42CD8"/>
    <w:rsid w:val="00E619BF"/>
    <w:rsid w:val="00E71AE8"/>
    <w:rsid w:val="00EA2AFE"/>
    <w:rsid w:val="00EB2563"/>
    <w:rsid w:val="00ED05E5"/>
    <w:rsid w:val="00ED22E7"/>
    <w:rsid w:val="00ED552C"/>
    <w:rsid w:val="00ED670B"/>
    <w:rsid w:val="00ED6B52"/>
    <w:rsid w:val="00EF0677"/>
    <w:rsid w:val="00EF26A6"/>
    <w:rsid w:val="00EF2BA4"/>
    <w:rsid w:val="00EF37EE"/>
    <w:rsid w:val="00F12F6F"/>
    <w:rsid w:val="00F569CC"/>
    <w:rsid w:val="00F81659"/>
    <w:rsid w:val="00F835B2"/>
    <w:rsid w:val="00FA414F"/>
    <w:rsid w:val="00FB3B4D"/>
    <w:rsid w:val="00FD4500"/>
    <w:rsid w:val="00FE13D6"/>
    <w:rsid w:val="010212D3"/>
    <w:rsid w:val="01752EEC"/>
    <w:rsid w:val="01AC54CC"/>
    <w:rsid w:val="0432222E"/>
    <w:rsid w:val="06F1205B"/>
    <w:rsid w:val="07193A6D"/>
    <w:rsid w:val="09055EDD"/>
    <w:rsid w:val="094B5E78"/>
    <w:rsid w:val="09D65705"/>
    <w:rsid w:val="0C081499"/>
    <w:rsid w:val="0DD146F3"/>
    <w:rsid w:val="0F327100"/>
    <w:rsid w:val="10435587"/>
    <w:rsid w:val="105459B2"/>
    <w:rsid w:val="12DB4186"/>
    <w:rsid w:val="12FA27EF"/>
    <w:rsid w:val="149C6ED6"/>
    <w:rsid w:val="156F6517"/>
    <w:rsid w:val="17C67BCF"/>
    <w:rsid w:val="17CF1E12"/>
    <w:rsid w:val="1A804B59"/>
    <w:rsid w:val="1C0C3C77"/>
    <w:rsid w:val="1C8222DC"/>
    <w:rsid w:val="1DA10CC1"/>
    <w:rsid w:val="1DF801B2"/>
    <w:rsid w:val="23F30F1C"/>
    <w:rsid w:val="2494750E"/>
    <w:rsid w:val="251B1BA0"/>
    <w:rsid w:val="264A4F8F"/>
    <w:rsid w:val="26653B78"/>
    <w:rsid w:val="266A70CB"/>
    <w:rsid w:val="2808627D"/>
    <w:rsid w:val="288973D9"/>
    <w:rsid w:val="2A03587F"/>
    <w:rsid w:val="2A605831"/>
    <w:rsid w:val="2ABA4B49"/>
    <w:rsid w:val="2B485E02"/>
    <w:rsid w:val="2C202412"/>
    <w:rsid w:val="2C2D0B4A"/>
    <w:rsid w:val="2C91644C"/>
    <w:rsid w:val="2DB00638"/>
    <w:rsid w:val="2F006439"/>
    <w:rsid w:val="30D47492"/>
    <w:rsid w:val="31192F1A"/>
    <w:rsid w:val="32AC3AD3"/>
    <w:rsid w:val="32E36C3E"/>
    <w:rsid w:val="331C7A3F"/>
    <w:rsid w:val="33CA2808"/>
    <w:rsid w:val="33DC12A7"/>
    <w:rsid w:val="344E0782"/>
    <w:rsid w:val="344F456B"/>
    <w:rsid w:val="346F16AA"/>
    <w:rsid w:val="36AA1AAF"/>
    <w:rsid w:val="38497FF0"/>
    <w:rsid w:val="385B4CC9"/>
    <w:rsid w:val="3A46238F"/>
    <w:rsid w:val="3B790662"/>
    <w:rsid w:val="3BFF6B0B"/>
    <w:rsid w:val="3C322526"/>
    <w:rsid w:val="3D5868FB"/>
    <w:rsid w:val="3F081032"/>
    <w:rsid w:val="3F235BE8"/>
    <w:rsid w:val="40094FBB"/>
    <w:rsid w:val="404572B9"/>
    <w:rsid w:val="41662FA6"/>
    <w:rsid w:val="42500371"/>
    <w:rsid w:val="44C77B6B"/>
    <w:rsid w:val="459317E9"/>
    <w:rsid w:val="45E81812"/>
    <w:rsid w:val="46591125"/>
    <w:rsid w:val="49A45029"/>
    <w:rsid w:val="4A037E9C"/>
    <w:rsid w:val="4A0E7F9A"/>
    <w:rsid w:val="4B725619"/>
    <w:rsid w:val="4CDA310C"/>
    <w:rsid w:val="4E016B22"/>
    <w:rsid w:val="4E470991"/>
    <w:rsid w:val="4F2E566D"/>
    <w:rsid w:val="4F454AFF"/>
    <w:rsid w:val="4FFE3514"/>
    <w:rsid w:val="509427E0"/>
    <w:rsid w:val="50CC27E1"/>
    <w:rsid w:val="52782A7B"/>
    <w:rsid w:val="53CC0384"/>
    <w:rsid w:val="54842746"/>
    <w:rsid w:val="55FB3E3B"/>
    <w:rsid w:val="57D350CB"/>
    <w:rsid w:val="58641705"/>
    <w:rsid w:val="599F4978"/>
    <w:rsid w:val="5AA83904"/>
    <w:rsid w:val="5CB8517D"/>
    <w:rsid w:val="5CD33A8C"/>
    <w:rsid w:val="5D1C7825"/>
    <w:rsid w:val="5D423C53"/>
    <w:rsid w:val="63F85F50"/>
    <w:rsid w:val="66747437"/>
    <w:rsid w:val="66C84AAE"/>
    <w:rsid w:val="66CC759D"/>
    <w:rsid w:val="66DA0A03"/>
    <w:rsid w:val="67097636"/>
    <w:rsid w:val="67D873D3"/>
    <w:rsid w:val="68C226E4"/>
    <w:rsid w:val="6A302052"/>
    <w:rsid w:val="6B9133FC"/>
    <w:rsid w:val="6D4A7888"/>
    <w:rsid w:val="6E1A7D08"/>
    <w:rsid w:val="6E8E14A3"/>
    <w:rsid w:val="706B694B"/>
    <w:rsid w:val="70706C59"/>
    <w:rsid w:val="72F92F64"/>
    <w:rsid w:val="740B34BA"/>
    <w:rsid w:val="77E172B0"/>
    <w:rsid w:val="783E0E99"/>
    <w:rsid w:val="79E0017F"/>
    <w:rsid w:val="7B650D27"/>
    <w:rsid w:val="7B972A5D"/>
    <w:rsid w:val="7C9C14A2"/>
    <w:rsid w:val="7F613BF7"/>
    <w:rsid w:val="7FDC4D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alutation"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3F5D"/>
    <w:pPr>
      <w:widowControl w:val="0"/>
      <w:jc w:val="both"/>
    </w:pPr>
    <w:rPr>
      <w:rFonts w:ascii="Calibri" w:eastAsia="仿宋_GB2312" w:hAnsi="Calibri"/>
      <w:kern w:val="3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B93F5D"/>
  </w:style>
  <w:style w:type="paragraph" w:styleId="a4">
    <w:name w:val="Salutation"/>
    <w:basedOn w:val="a"/>
    <w:next w:val="a"/>
    <w:qFormat/>
    <w:rsid w:val="00B93F5D"/>
  </w:style>
  <w:style w:type="paragraph" w:styleId="a5">
    <w:name w:val="header"/>
    <w:basedOn w:val="a"/>
    <w:qFormat/>
    <w:rsid w:val="00B93F5D"/>
    <w:pPr>
      <w:pBdr>
        <w:bottom w:val="single" w:sz="6" w:space="1" w:color="auto"/>
      </w:pBdr>
      <w:tabs>
        <w:tab w:val="center" w:pos="4153"/>
        <w:tab w:val="right" w:pos="8306"/>
      </w:tabs>
      <w:snapToGrid w:val="0"/>
      <w:jc w:val="center"/>
    </w:pPr>
    <w:rPr>
      <w:sz w:val="18"/>
      <w:szCs w:val="18"/>
    </w:rPr>
  </w:style>
  <w:style w:type="paragraph" w:styleId="a6">
    <w:name w:val="footer"/>
    <w:basedOn w:val="a"/>
    <w:qFormat/>
    <w:rsid w:val="00B93F5D"/>
    <w:pPr>
      <w:tabs>
        <w:tab w:val="center" w:pos="4153"/>
        <w:tab w:val="right" w:pos="8306"/>
      </w:tabs>
      <w:snapToGrid w:val="0"/>
      <w:jc w:val="left"/>
    </w:pPr>
    <w:rPr>
      <w:sz w:val="18"/>
      <w:szCs w:val="18"/>
    </w:rPr>
  </w:style>
  <w:style w:type="paragraph" w:styleId="a7">
    <w:name w:val="Normal Indent"/>
    <w:basedOn w:val="a"/>
    <w:qFormat/>
    <w:rsid w:val="00B93F5D"/>
    <w:pPr>
      <w:ind w:firstLine="624"/>
    </w:pPr>
  </w:style>
  <w:style w:type="paragraph" w:customStyle="1" w:styleId="a8">
    <w:name w:val="小标题"/>
    <w:basedOn w:val="a"/>
    <w:qFormat/>
    <w:rsid w:val="00B93F5D"/>
    <w:pPr>
      <w:ind w:firstLine="624"/>
    </w:pPr>
    <w:rPr>
      <w:rFonts w:eastAsia="黑体"/>
    </w:rPr>
  </w:style>
  <w:style w:type="paragraph" w:customStyle="1" w:styleId="a9">
    <w:name w:val="小小标题"/>
    <w:basedOn w:val="a"/>
    <w:qFormat/>
    <w:rsid w:val="00B93F5D"/>
    <w:pPr>
      <w:ind w:firstLine="624"/>
    </w:pPr>
    <w:rPr>
      <w:rFonts w:eastAsia="楷体_GB2312"/>
      <w:b/>
    </w:rPr>
  </w:style>
  <w:style w:type="paragraph" w:customStyle="1" w:styleId="aa">
    <w:name w:val="大标题"/>
    <w:basedOn w:val="a"/>
    <w:qFormat/>
    <w:rsid w:val="00B93F5D"/>
    <w:pPr>
      <w:snapToGrid w:val="0"/>
      <w:jc w:val="center"/>
    </w:pPr>
    <w:rPr>
      <w:rFonts w:eastAsia="方正大标宋简体"/>
      <w:sz w:val="44"/>
    </w:rPr>
  </w:style>
  <w:style w:type="table" w:styleId="ab">
    <w:name w:val="Table Grid"/>
    <w:basedOn w:val="a1"/>
    <w:qFormat/>
    <w:rsid w:val="00B93F5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Char"/>
    <w:rsid w:val="003A55D7"/>
    <w:rPr>
      <w:sz w:val="18"/>
      <w:szCs w:val="18"/>
    </w:rPr>
  </w:style>
  <w:style w:type="character" w:customStyle="1" w:styleId="Char">
    <w:name w:val="批注框文本 Char"/>
    <w:basedOn w:val="a0"/>
    <w:link w:val="ac"/>
    <w:rsid w:val="003A55D7"/>
    <w:rPr>
      <w:rFonts w:ascii="Calibri" w:eastAsia="仿宋_GB2312" w:hAnsi="Calibri"/>
      <w:kern w:val="3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4120;&#29992;&#25991;&#20214;\&#31119;&#24314;&#30465;&#30417;&#29425;&#31649;&#29702;&#23616;&#20415;&#3154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福建省监狱管理局便笺</Template>
  <TotalTime>1</TotalTime>
  <Pages>2</Pages>
  <Words>164</Words>
  <Characters>941</Characters>
  <Application>Microsoft Office Word</Application>
  <DocSecurity>0</DocSecurity>
  <PresentationFormat/>
  <Lines>7</Lines>
  <Paragraphs>2</Paragraphs>
  <Slides>0</Slides>
  <Notes>0</Notes>
  <HiddenSlides>0</HiddenSlides>
  <MMClips>0</MMClips>
  <ScaleCrop>false</ScaleCrop>
  <Company>Microsoft</Company>
  <LinksUpToDate>false</LinksUpToDate>
  <CharactersWithSpaces>1103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郑凯宁</dc:creator>
  <cp:lastModifiedBy>Microsoft</cp:lastModifiedBy>
  <cp:revision>4</cp:revision>
  <cp:lastPrinted>2022-03-01T08:44:00Z</cp:lastPrinted>
  <dcterms:created xsi:type="dcterms:W3CDTF">2022-03-02T01:43:00Z</dcterms:created>
  <dcterms:modified xsi:type="dcterms:W3CDTF">2022-03-16T08:55:00Z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