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FA4" w:rsidRDefault="00C54FA4" w:rsidP="00C54FA4">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C54FA4" w:rsidRDefault="00C54FA4" w:rsidP="00C54FA4">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C54FA4" w:rsidRPr="00162EC0" w:rsidRDefault="00C54FA4" w:rsidP="00C54FA4">
      <w:pPr>
        <w:jc w:val="right"/>
        <w:rPr>
          <w:rFonts w:ascii="仿宋_GB2312" w:eastAsia="仿宋_GB2312" w:hAnsi="Times New Roman" w:cs="楷体_GB2312"/>
          <w:sz w:val="32"/>
          <w:szCs w:val="32"/>
        </w:rPr>
      </w:pPr>
      <w:r w:rsidRPr="0023179B">
        <w:rPr>
          <w:rFonts w:ascii="仿宋_GB2312" w:eastAsia="仿宋_GB2312" w:hAnsi="Times New Roman" w:cs="楷体_GB2312" w:hint="eastAsia"/>
          <w:sz w:val="32"/>
          <w:szCs w:val="32"/>
        </w:rPr>
        <w:t>〔2023〕闽西监减字</w:t>
      </w:r>
      <w:r w:rsidRPr="0023179B">
        <w:rPr>
          <w:rFonts w:ascii="仿宋_GB2312" w:eastAsia="仿宋_GB2312" w:hAnsi="Times New Roman" w:cs="楷体_GB2312" w:hint="eastAsia"/>
          <w:color w:val="000000"/>
          <w:sz w:val="32"/>
          <w:szCs w:val="32"/>
        </w:rPr>
        <w:t>第</w:t>
      </w:r>
      <w:r w:rsidR="00BF36D5">
        <w:rPr>
          <w:rFonts w:ascii="仿宋_GB2312" w:eastAsia="仿宋_GB2312" w:hAnsi="Times New Roman" w:cs="楷体_GB2312" w:hint="eastAsia"/>
          <w:sz w:val="32"/>
          <w:szCs w:val="32"/>
        </w:rPr>
        <w:t>1202</w:t>
      </w:r>
      <w:r w:rsidRPr="0023179B">
        <w:rPr>
          <w:rFonts w:ascii="仿宋_GB2312" w:eastAsia="仿宋_GB2312" w:hAnsi="Times New Roman" w:cs="楷体_GB2312" w:hint="eastAsia"/>
          <w:sz w:val="32"/>
          <w:szCs w:val="32"/>
        </w:rPr>
        <w:t>号</w:t>
      </w:r>
    </w:p>
    <w:p w:rsidR="00C54FA4" w:rsidRPr="00773AAC" w:rsidRDefault="00C54FA4" w:rsidP="00773AAC">
      <w:pPr>
        <w:spacing w:line="340" w:lineRule="exact"/>
        <w:ind w:firstLineChars="200" w:firstLine="640"/>
        <w:rPr>
          <w:rFonts w:ascii="仿宋_GB2312" w:eastAsia="仿宋_GB2312"/>
          <w:sz w:val="32"/>
          <w:szCs w:val="32"/>
        </w:rPr>
      </w:pPr>
      <w:r w:rsidRPr="00773AAC">
        <w:rPr>
          <w:rFonts w:ascii="仿宋_GB2312" w:eastAsia="仿宋_GB2312" w:hint="eastAsia"/>
          <w:sz w:val="32"/>
          <w:szCs w:val="32"/>
        </w:rPr>
        <w:t>罪犯曾石辉，男，汉族，1970年7月18日出生，户籍所在地福建省平和县</w:t>
      </w:r>
      <w:r w:rsidR="00746C6C" w:rsidRPr="00773AAC">
        <w:rPr>
          <w:rFonts w:ascii="仿宋_GB2312" w:eastAsia="仿宋_GB2312" w:hint="eastAsia"/>
          <w:sz w:val="32"/>
          <w:szCs w:val="32"/>
        </w:rPr>
        <w:t>，捕前系国家工作人</w:t>
      </w:r>
      <w:r w:rsidRPr="00773AAC">
        <w:rPr>
          <w:rFonts w:ascii="仿宋_GB2312" w:eastAsia="仿宋_GB2312" w:hint="eastAsia"/>
          <w:sz w:val="32"/>
          <w:szCs w:val="32"/>
        </w:rPr>
        <w:t>员。</w:t>
      </w:r>
    </w:p>
    <w:p w:rsidR="0018471D" w:rsidRPr="00773AAC" w:rsidRDefault="005E61E4" w:rsidP="00773AAC">
      <w:pPr>
        <w:spacing w:line="340" w:lineRule="exact"/>
        <w:ind w:firstLine="645"/>
        <w:rPr>
          <w:rFonts w:ascii="仿宋_GB2312" w:eastAsia="仿宋_GB2312"/>
          <w:sz w:val="32"/>
          <w:szCs w:val="32"/>
        </w:rPr>
      </w:pPr>
      <w:r w:rsidRPr="00773AAC">
        <w:rPr>
          <w:rFonts w:ascii="仿宋_GB2312" w:eastAsia="仿宋_GB2312" w:hint="eastAsia"/>
          <w:sz w:val="32"/>
          <w:szCs w:val="32"/>
        </w:rPr>
        <w:t>福建省平和县人民法院</w:t>
      </w:r>
      <w:r w:rsidR="00C54FA4" w:rsidRPr="00773AAC">
        <w:rPr>
          <w:rFonts w:ascii="仿宋_GB2312" w:eastAsia="仿宋_GB2312" w:hint="eastAsia"/>
          <w:sz w:val="32"/>
          <w:szCs w:val="32"/>
        </w:rPr>
        <w:t>于</w:t>
      </w:r>
      <w:r w:rsidR="00D564A8" w:rsidRPr="00773AAC">
        <w:rPr>
          <w:rFonts w:ascii="仿宋_GB2312" w:eastAsia="仿宋_GB2312" w:hint="eastAsia"/>
          <w:sz w:val="32"/>
          <w:szCs w:val="32"/>
        </w:rPr>
        <w:t>2017年11月30日</w:t>
      </w:r>
      <w:r w:rsidR="00C54FA4" w:rsidRPr="00773AAC">
        <w:rPr>
          <w:rFonts w:ascii="仿宋_GB2312" w:eastAsia="仿宋_GB2312" w:hint="eastAsia"/>
          <w:sz w:val="32"/>
          <w:szCs w:val="32"/>
        </w:rPr>
        <w:t>作出</w:t>
      </w:r>
      <w:r w:rsidR="005A5B4C" w:rsidRPr="00773AAC">
        <w:rPr>
          <w:rFonts w:ascii="仿宋_GB2312" w:eastAsia="仿宋_GB2312" w:hint="eastAsia"/>
          <w:sz w:val="32"/>
          <w:szCs w:val="32"/>
        </w:rPr>
        <w:t>了（2015）平刑初字第448号</w:t>
      </w:r>
      <w:r w:rsidR="000603FB" w:rsidRPr="00773AAC">
        <w:rPr>
          <w:rFonts w:ascii="仿宋_GB2312" w:eastAsia="仿宋_GB2312" w:hint="eastAsia"/>
          <w:sz w:val="32"/>
          <w:szCs w:val="32"/>
        </w:rPr>
        <w:t>刑事判决，认定</w:t>
      </w:r>
      <w:r w:rsidR="00C54FA4" w:rsidRPr="00773AAC">
        <w:rPr>
          <w:rFonts w:ascii="仿宋_GB2312" w:eastAsia="仿宋_GB2312" w:hint="eastAsia"/>
          <w:sz w:val="32"/>
          <w:szCs w:val="32"/>
        </w:rPr>
        <w:t>被告人曾石辉犯</w:t>
      </w:r>
      <w:r w:rsidR="00A35B16" w:rsidRPr="00773AAC">
        <w:rPr>
          <w:rFonts w:ascii="仿宋_GB2312" w:eastAsia="仿宋_GB2312" w:hint="eastAsia"/>
          <w:sz w:val="32"/>
          <w:szCs w:val="32"/>
        </w:rPr>
        <w:t>贪污罪，判处有期徒刑三年六个月，并处罚金人民币三十万元；犯受贿罪，判处有期徒刑三年六个月，并处罚金人民币三十万元；犯滥用职权罪，判处有期徒刑二年；犯</w:t>
      </w:r>
      <w:r w:rsidR="000603FB" w:rsidRPr="00773AAC">
        <w:rPr>
          <w:rFonts w:ascii="仿宋_GB2312" w:eastAsia="仿宋_GB2312" w:hint="eastAsia"/>
          <w:sz w:val="32"/>
          <w:szCs w:val="32"/>
        </w:rPr>
        <w:t>故意销毁会计凭证、会计账簿罪</w:t>
      </w:r>
      <w:r w:rsidR="00C54FA4" w:rsidRPr="00773AAC">
        <w:rPr>
          <w:rFonts w:ascii="仿宋_GB2312" w:eastAsia="仿宋_GB2312" w:hint="eastAsia"/>
          <w:sz w:val="32"/>
          <w:szCs w:val="32"/>
        </w:rPr>
        <w:t>，</w:t>
      </w:r>
      <w:r w:rsidR="00A35B16" w:rsidRPr="00773AAC">
        <w:rPr>
          <w:rFonts w:ascii="仿宋_GB2312" w:eastAsia="仿宋_GB2312" w:hint="eastAsia"/>
          <w:sz w:val="32"/>
          <w:szCs w:val="32"/>
        </w:rPr>
        <w:t>判处有期徒刑一年，并处罚金人民币四万元，总和刑期有期徒刑十年，并处</w:t>
      </w:r>
      <w:r w:rsidR="00C54FA4" w:rsidRPr="00773AAC">
        <w:rPr>
          <w:rFonts w:ascii="仿宋_GB2312" w:eastAsia="仿宋_GB2312" w:hint="eastAsia"/>
          <w:sz w:val="32"/>
          <w:szCs w:val="32"/>
        </w:rPr>
        <w:t>罚金</w:t>
      </w:r>
      <w:r w:rsidR="00754531" w:rsidRPr="00773AAC">
        <w:rPr>
          <w:rFonts w:ascii="仿宋_GB2312" w:eastAsia="仿宋_GB2312" w:hint="eastAsia"/>
          <w:sz w:val="32"/>
          <w:szCs w:val="32"/>
        </w:rPr>
        <w:t>人民币六十四万</w:t>
      </w:r>
      <w:r w:rsidR="00C54FA4" w:rsidRPr="00773AAC">
        <w:rPr>
          <w:rFonts w:ascii="仿宋_GB2312" w:eastAsia="仿宋_GB2312" w:hint="eastAsia"/>
          <w:sz w:val="32"/>
          <w:szCs w:val="32"/>
        </w:rPr>
        <w:t>元，</w:t>
      </w:r>
      <w:r w:rsidR="00DD6C6E" w:rsidRPr="00773AAC">
        <w:rPr>
          <w:rFonts w:ascii="仿宋_GB2312" w:eastAsia="仿宋_GB2312" w:hint="eastAsia"/>
          <w:sz w:val="32"/>
          <w:szCs w:val="32"/>
        </w:rPr>
        <w:t>决定执行有期徒刑九年，</w:t>
      </w:r>
      <w:r w:rsidR="00926A4F" w:rsidRPr="00773AAC">
        <w:rPr>
          <w:rFonts w:ascii="仿宋_GB2312" w:eastAsia="仿宋_GB2312" w:hint="eastAsia"/>
          <w:sz w:val="32"/>
          <w:szCs w:val="32"/>
        </w:rPr>
        <w:t>并处罚金人民币六十四万元，</w:t>
      </w:r>
      <w:r w:rsidR="00420DA5" w:rsidRPr="00773AAC">
        <w:rPr>
          <w:rFonts w:ascii="仿宋_GB2312" w:eastAsia="仿宋_GB2312" w:hint="eastAsia"/>
          <w:sz w:val="32"/>
          <w:szCs w:val="32"/>
        </w:rPr>
        <w:t>被告人的违法所得人民币一百一十万零二千九百三十五元四角，已退九十一万二千三百三十五元四角，</w:t>
      </w:r>
      <w:r w:rsidR="00FF3681" w:rsidRPr="00773AAC">
        <w:rPr>
          <w:rFonts w:ascii="仿宋_GB2312" w:eastAsia="仿宋_GB2312" w:hint="eastAsia"/>
          <w:sz w:val="32"/>
          <w:szCs w:val="32"/>
        </w:rPr>
        <w:t>余款十九万零六百元继续追缴，上缴国库。</w:t>
      </w:r>
      <w:r w:rsidR="00661C7A" w:rsidRPr="00773AAC">
        <w:rPr>
          <w:rFonts w:ascii="仿宋_GB2312" w:eastAsia="仿宋_GB2312" w:hint="eastAsia"/>
          <w:sz w:val="32"/>
          <w:szCs w:val="32"/>
        </w:rPr>
        <w:t>宣判后，被告人不服，提出上诉，</w:t>
      </w:r>
      <w:r w:rsidRPr="00773AAC">
        <w:rPr>
          <w:rFonts w:ascii="仿宋_GB2312" w:eastAsia="仿宋_GB2312" w:hint="eastAsia"/>
          <w:sz w:val="32"/>
          <w:szCs w:val="32"/>
        </w:rPr>
        <w:t>福建省漳州市中级人民法院</w:t>
      </w:r>
      <w:r w:rsidR="00C54FA4" w:rsidRPr="00773AAC">
        <w:rPr>
          <w:rFonts w:ascii="仿宋_GB2312" w:eastAsia="仿宋_GB2312" w:hint="eastAsia"/>
          <w:sz w:val="32"/>
          <w:szCs w:val="32"/>
        </w:rPr>
        <w:t>经过二审审理，于</w:t>
      </w:r>
      <w:r w:rsidR="00D564A8" w:rsidRPr="00773AAC">
        <w:rPr>
          <w:rFonts w:ascii="仿宋_GB2312" w:eastAsia="仿宋_GB2312" w:hint="eastAsia"/>
          <w:sz w:val="32"/>
          <w:szCs w:val="32"/>
        </w:rPr>
        <w:t>2018年7月20日</w:t>
      </w:r>
      <w:r w:rsidR="00C54FA4" w:rsidRPr="00773AAC">
        <w:rPr>
          <w:rFonts w:ascii="仿宋_GB2312" w:eastAsia="仿宋_GB2312" w:hint="eastAsia"/>
          <w:sz w:val="32"/>
          <w:szCs w:val="32"/>
        </w:rPr>
        <w:t>作出</w:t>
      </w:r>
      <w:r w:rsidR="003C77B7" w:rsidRPr="00773AAC">
        <w:rPr>
          <w:rFonts w:ascii="仿宋_GB2312" w:eastAsia="仿宋_GB2312" w:hint="eastAsia"/>
          <w:sz w:val="32"/>
          <w:szCs w:val="32"/>
        </w:rPr>
        <w:t>了</w:t>
      </w:r>
      <w:r w:rsidR="005A5B4C" w:rsidRPr="00773AAC">
        <w:rPr>
          <w:rFonts w:ascii="仿宋_GB2312" w:eastAsia="仿宋_GB2312" w:hint="eastAsia"/>
          <w:sz w:val="32"/>
          <w:szCs w:val="32"/>
        </w:rPr>
        <w:t>(2018)闽06刑终173号</w:t>
      </w:r>
      <w:r w:rsidR="00C54FA4" w:rsidRPr="00773AAC">
        <w:rPr>
          <w:rFonts w:ascii="仿宋_GB2312" w:eastAsia="仿宋_GB2312" w:hint="eastAsia"/>
          <w:sz w:val="32"/>
          <w:szCs w:val="32"/>
        </w:rPr>
        <w:t>刑事裁定，</w:t>
      </w:r>
      <w:r w:rsidR="0042285C" w:rsidRPr="00773AAC">
        <w:rPr>
          <w:rFonts w:ascii="仿宋_GB2312" w:eastAsia="仿宋_GB2312" w:hint="eastAsia"/>
          <w:sz w:val="32"/>
          <w:szCs w:val="32"/>
        </w:rPr>
        <w:t>驳回上诉，维持原判。</w:t>
      </w:r>
      <w:r w:rsidR="00974EBD" w:rsidRPr="00773AAC">
        <w:rPr>
          <w:rFonts w:ascii="仿宋_GB2312" w:eastAsia="仿宋_GB2312" w:hint="eastAsia"/>
          <w:sz w:val="32"/>
          <w:szCs w:val="32"/>
        </w:rPr>
        <w:t>判决生效后，于</w:t>
      </w:r>
      <w:r w:rsidR="00C54FA4" w:rsidRPr="00773AAC">
        <w:rPr>
          <w:rFonts w:ascii="仿宋_GB2312" w:eastAsia="仿宋_GB2312" w:hint="eastAsia"/>
          <w:sz w:val="32"/>
          <w:szCs w:val="32"/>
        </w:rPr>
        <w:t>2018年8月10日交付闽西监狱执行刑罚。</w:t>
      </w:r>
      <w:r w:rsidR="00735F19" w:rsidRPr="00773AAC">
        <w:rPr>
          <w:rFonts w:ascii="仿宋_GB2312" w:eastAsia="仿宋_GB2312" w:hint="eastAsia"/>
          <w:sz w:val="32"/>
          <w:szCs w:val="32"/>
        </w:rPr>
        <w:t>福建省龙岩市中级人民法院于2021年8月25日作出了（2021）闽08刑更622号刑事裁定，</w:t>
      </w:r>
      <w:r w:rsidR="00921CF9" w:rsidRPr="00773AAC">
        <w:rPr>
          <w:rFonts w:ascii="仿宋_GB2312" w:eastAsia="仿宋_GB2312" w:hint="eastAsia"/>
          <w:sz w:val="32"/>
          <w:szCs w:val="32"/>
        </w:rPr>
        <w:t>对罪犯曾石辉不予减刑</w:t>
      </w:r>
      <w:r w:rsidR="0097733A" w:rsidRPr="00773AAC">
        <w:rPr>
          <w:rFonts w:ascii="仿宋_GB2312" w:eastAsia="仿宋_GB2312" w:hint="eastAsia"/>
          <w:sz w:val="32"/>
          <w:szCs w:val="32"/>
        </w:rPr>
        <w:t>，2021年8月31日送达</w:t>
      </w:r>
      <w:r w:rsidR="00921CF9" w:rsidRPr="00773AAC">
        <w:rPr>
          <w:rFonts w:ascii="仿宋_GB2312" w:eastAsia="仿宋_GB2312" w:hint="eastAsia"/>
          <w:sz w:val="32"/>
          <w:szCs w:val="32"/>
        </w:rPr>
        <w:t>。</w:t>
      </w:r>
      <w:r w:rsidR="00015608" w:rsidRPr="00773AAC">
        <w:rPr>
          <w:rFonts w:ascii="仿宋_GB2312" w:eastAsia="仿宋_GB2312" w:hint="eastAsia"/>
          <w:sz w:val="32"/>
          <w:szCs w:val="32"/>
        </w:rPr>
        <w:t>现刑期自2015年6月9日起至2024年6月8日止</w:t>
      </w:r>
      <w:r w:rsidR="009F4EA2" w:rsidRPr="00773AAC">
        <w:rPr>
          <w:rFonts w:ascii="仿宋_GB2312" w:eastAsia="仿宋_GB2312" w:hint="eastAsia"/>
          <w:sz w:val="32"/>
          <w:szCs w:val="32"/>
        </w:rPr>
        <w:t>。</w:t>
      </w:r>
      <w:r w:rsidR="00C54FA4" w:rsidRPr="00773AAC">
        <w:rPr>
          <w:rFonts w:ascii="仿宋_GB2312" w:eastAsia="仿宋_GB2312" w:hint="eastAsia"/>
          <w:sz w:val="32"/>
          <w:szCs w:val="32"/>
        </w:rPr>
        <w:t>现属宽管级</w:t>
      </w:r>
      <w:r w:rsidR="00F504BC" w:rsidRPr="00773AAC">
        <w:rPr>
          <w:rFonts w:ascii="仿宋_GB2312" w:eastAsia="仿宋_GB2312" w:hint="eastAsia"/>
          <w:sz w:val="32"/>
          <w:szCs w:val="32"/>
        </w:rPr>
        <w:t>管理级</w:t>
      </w:r>
      <w:r w:rsidR="00C54FA4" w:rsidRPr="00773AAC">
        <w:rPr>
          <w:rFonts w:ascii="仿宋_GB2312" w:eastAsia="仿宋_GB2312" w:hint="eastAsia"/>
          <w:sz w:val="32"/>
          <w:szCs w:val="32"/>
        </w:rPr>
        <w:t>罪犯。</w:t>
      </w:r>
    </w:p>
    <w:p w:rsidR="00704D64" w:rsidRPr="00773AAC" w:rsidRDefault="00704D64" w:rsidP="00773AAC">
      <w:pPr>
        <w:spacing w:line="340" w:lineRule="exact"/>
        <w:ind w:firstLine="645"/>
        <w:rPr>
          <w:rFonts w:ascii="仿宋_GB2312" w:eastAsia="仿宋_GB2312"/>
          <w:sz w:val="32"/>
          <w:szCs w:val="32"/>
        </w:rPr>
      </w:pPr>
      <w:r w:rsidRPr="00773AAC">
        <w:rPr>
          <w:rFonts w:ascii="仿宋_GB2312" w:eastAsia="仿宋_GB2312" w:hint="eastAsia"/>
          <w:sz w:val="32"/>
          <w:szCs w:val="32"/>
        </w:rPr>
        <w:t>原判认定的主要犯罪事实如下：</w:t>
      </w:r>
    </w:p>
    <w:p w:rsidR="00B37C9F" w:rsidRPr="00773AAC" w:rsidRDefault="002660BA" w:rsidP="00773AAC">
      <w:pPr>
        <w:spacing w:line="340" w:lineRule="exact"/>
        <w:ind w:firstLine="645"/>
        <w:rPr>
          <w:rFonts w:ascii="仿宋_GB2312" w:eastAsia="仿宋_GB2312"/>
          <w:sz w:val="32"/>
          <w:szCs w:val="32"/>
        </w:rPr>
      </w:pPr>
      <w:r w:rsidRPr="00773AAC">
        <w:rPr>
          <w:rFonts w:ascii="仿宋_GB2312" w:eastAsia="仿宋_GB2312" w:hint="eastAsia"/>
          <w:sz w:val="32"/>
          <w:szCs w:val="32"/>
        </w:rPr>
        <w:t>2007年至2015年间，该犯利用其先后担任平和县山格镇镇长、党委书记的职务之便，多次单独或伙同他人骗取公款人民币623535.4元，个人得款人民币440935.4元；2009年至2014年间，该犯利用担任平和县山格镇镇长、党委书记等职务上的便利，在山格镇工程建设、项目招投标、工程款拨付、财政拨款等过程中为他人谋取利益，5次收受他人财物合计人民币662000元；</w:t>
      </w:r>
      <w:r w:rsidR="00E41598" w:rsidRPr="00773AAC">
        <w:rPr>
          <w:rFonts w:ascii="仿宋_GB2312" w:eastAsia="仿宋_GB2312" w:hint="eastAsia"/>
          <w:sz w:val="32"/>
          <w:szCs w:val="32"/>
        </w:rPr>
        <w:t>2007年至2015年间，该犯身为国家机关工作人员，伙同同案人在履行职务中不正确行使职权，造成国家财产损失数额为人民币1827400元；2015年2月21日晚，该犯在其居住的家中提出并决定伙同同案人故意销毁应当依法保存的会计凭证、会计账簿，后该犯同伙在该犯办公室内将2012年9月至2014年2月间大众公司的会计凭证、会计账簿销毁涉及金额</w:t>
      </w:r>
      <w:r w:rsidR="00B42D0B" w:rsidRPr="00773AAC">
        <w:rPr>
          <w:rFonts w:ascii="仿宋_GB2312" w:eastAsia="仿宋_GB2312" w:hint="eastAsia"/>
          <w:sz w:val="32"/>
          <w:szCs w:val="32"/>
        </w:rPr>
        <w:t>人民币21102212.64元。该犯系主犯</w:t>
      </w:r>
      <w:r w:rsidR="007E7547" w:rsidRPr="00773AAC">
        <w:rPr>
          <w:rFonts w:ascii="仿宋_GB2312" w:eastAsia="仿宋_GB2312" w:hint="eastAsia"/>
          <w:sz w:val="32"/>
          <w:szCs w:val="32"/>
        </w:rPr>
        <w:t>职务犯</w:t>
      </w:r>
      <w:r w:rsidR="0047349D" w:rsidRPr="00773AAC">
        <w:rPr>
          <w:rFonts w:ascii="仿宋_GB2312" w:eastAsia="仿宋_GB2312" w:hint="eastAsia"/>
          <w:sz w:val="32"/>
          <w:szCs w:val="32"/>
        </w:rPr>
        <w:t>（刑九后判决</w:t>
      </w:r>
      <w:r w:rsidR="007E7547" w:rsidRPr="00773AAC">
        <w:rPr>
          <w:rFonts w:ascii="仿宋_GB2312" w:eastAsia="仿宋_GB2312" w:hint="eastAsia"/>
          <w:sz w:val="32"/>
          <w:szCs w:val="32"/>
        </w:rPr>
        <w:t>）</w:t>
      </w:r>
      <w:r w:rsidR="00B42D0B" w:rsidRPr="00773AAC">
        <w:rPr>
          <w:rFonts w:ascii="仿宋_GB2312" w:eastAsia="仿宋_GB2312" w:hint="eastAsia"/>
          <w:sz w:val="32"/>
          <w:szCs w:val="32"/>
        </w:rPr>
        <w:t>、数罪并罚</w:t>
      </w:r>
      <w:r w:rsidR="00D75395" w:rsidRPr="00773AAC">
        <w:rPr>
          <w:rFonts w:ascii="仿宋_GB2312" w:eastAsia="仿宋_GB2312" w:hint="eastAsia"/>
          <w:sz w:val="32"/>
          <w:szCs w:val="32"/>
        </w:rPr>
        <w:t>。</w:t>
      </w:r>
    </w:p>
    <w:p w:rsidR="00E03EC1" w:rsidRPr="00773AAC" w:rsidRDefault="00E03EC1" w:rsidP="00773AAC">
      <w:pPr>
        <w:spacing w:line="340" w:lineRule="exact"/>
        <w:ind w:firstLine="567"/>
        <w:rPr>
          <w:rFonts w:ascii="仿宋_GB2312" w:eastAsia="仿宋_GB2312"/>
          <w:sz w:val="32"/>
          <w:szCs w:val="32"/>
        </w:rPr>
      </w:pPr>
      <w:r w:rsidRPr="00773AAC">
        <w:rPr>
          <w:rFonts w:ascii="仿宋_GB2312" w:eastAsia="仿宋_GB2312" w:hint="eastAsia"/>
          <w:sz w:val="32"/>
          <w:szCs w:val="32"/>
        </w:rPr>
        <w:lastRenderedPageBreak/>
        <w:t>该犯近期确有悔改表现，具体事实如下：</w:t>
      </w:r>
    </w:p>
    <w:p w:rsidR="00E03EC1" w:rsidRPr="00773AAC" w:rsidRDefault="00E03EC1" w:rsidP="00773AAC">
      <w:pPr>
        <w:spacing w:line="340" w:lineRule="exact"/>
        <w:ind w:firstLineChars="177" w:firstLine="566"/>
        <w:rPr>
          <w:rFonts w:ascii="仿宋_GB2312" w:eastAsia="仿宋_GB2312"/>
          <w:sz w:val="32"/>
          <w:szCs w:val="32"/>
        </w:rPr>
      </w:pPr>
      <w:r w:rsidRPr="00773AAC">
        <w:rPr>
          <w:rFonts w:ascii="仿宋_GB2312" w:eastAsia="仿宋_GB2312" w:hint="eastAsia"/>
          <w:sz w:val="32"/>
          <w:szCs w:val="32"/>
        </w:rPr>
        <w:t>该犯在服刑期间能够遵守监规纪律，按照《监狱服刑人员行为规范》要求自己；参加思想、文化、技术学习，成绩合格；在劳动中，服从分配，按时完成劳动任务。</w:t>
      </w:r>
    </w:p>
    <w:p w:rsidR="00C13263" w:rsidRPr="00773AAC" w:rsidRDefault="00C13263" w:rsidP="00773AAC">
      <w:pPr>
        <w:spacing w:line="340" w:lineRule="exact"/>
        <w:ind w:firstLine="645"/>
        <w:rPr>
          <w:rFonts w:ascii="仿宋_GB2312" w:eastAsia="仿宋_GB2312"/>
          <w:sz w:val="32"/>
          <w:szCs w:val="32"/>
        </w:rPr>
      </w:pPr>
      <w:r w:rsidRPr="00773AAC">
        <w:rPr>
          <w:rFonts w:ascii="仿宋_GB2312" w:eastAsia="仿宋_GB2312" w:hint="eastAsia"/>
          <w:sz w:val="32"/>
          <w:szCs w:val="32"/>
        </w:rPr>
        <w:t>本轮考核期获得考核分</w:t>
      </w:r>
      <w:r w:rsidR="00744FFB" w:rsidRPr="00773AAC">
        <w:rPr>
          <w:rFonts w:ascii="仿宋_GB2312" w:eastAsia="仿宋_GB2312" w:hint="eastAsia"/>
          <w:sz w:val="32"/>
          <w:szCs w:val="32"/>
        </w:rPr>
        <w:t>7049.3</w:t>
      </w:r>
      <w:r w:rsidRPr="00773AAC">
        <w:rPr>
          <w:rFonts w:ascii="仿宋_GB2312" w:eastAsia="仿宋_GB2312" w:hint="eastAsia"/>
          <w:sz w:val="32"/>
          <w:szCs w:val="32"/>
        </w:rPr>
        <w:t>分，合计获得考核分</w:t>
      </w:r>
      <w:r w:rsidR="00744FFB" w:rsidRPr="00773AAC">
        <w:rPr>
          <w:rFonts w:ascii="仿宋_GB2312" w:eastAsia="仿宋_GB2312" w:hint="eastAsia"/>
          <w:sz w:val="32"/>
          <w:szCs w:val="32"/>
        </w:rPr>
        <w:t>7049.3</w:t>
      </w:r>
      <w:r w:rsidRPr="00773AAC">
        <w:rPr>
          <w:rFonts w:ascii="仿宋_GB2312" w:eastAsia="仿宋_GB2312" w:hint="eastAsia"/>
          <w:sz w:val="32"/>
          <w:szCs w:val="32"/>
        </w:rPr>
        <w:t>分，共兑换</w:t>
      </w:r>
      <w:r w:rsidR="00744FFB" w:rsidRPr="00773AAC">
        <w:rPr>
          <w:rFonts w:ascii="仿宋_GB2312" w:eastAsia="仿宋_GB2312" w:hint="eastAsia"/>
          <w:sz w:val="32"/>
          <w:szCs w:val="32"/>
        </w:rPr>
        <w:t>表扬九</w:t>
      </w:r>
      <w:r w:rsidRPr="00773AAC">
        <w:rPr>
          <w:rFonts w:ascii="仿宋_GB2312" w:eastAsia="仿宋_GB2312" w:hint="eastAsia"/>
          <w:sz w:val="32"/>
          <w:szCs w:val="32"/>
        </w:rPr>
        <w:t>次</w:t>
      </w:r>
      <w:r w:rsidR="00744FFB" w:rsidRPr="00773AAC">
        <w:rPr>
          <w:rFonts w:ascii="仿宋_GB2312" w:eastAsia="仿宋_GB2312" w:hint="eastAsia"/>
          <w:sz w:val="32"/>
          <w:szCs w:val="32"/>
        </w:rPr>
        <w:t>，</w:t>
      </w:r>
      <w:r w:rsidR="006A7B27" w:rsidRPr="00773AAC">
        <w:rPr>
          <w:rFonts w:ascii="仿宋_GB2312" w:eastAsia="仿宋_GB2312" w:hint="eastAsia"/>
          <w:sz w:val="32"/>
          <w:szCs w:val="32"/>
        </w:rPr>
        <w:t>物质奖励二次</w:t>
      </w:r>
      <w:r w:rsidRPr="00773AAC">
        <w:rPr>
          <w:rFonts w:ascii="仿宋_GB2312" w:eastAsia="仿宋_GB2312" w:hint="eastAsia"/>
          <w:sz w:val="32"/>
          <w:szCs w:val="32"/>
        </w:rPr>
        <w:t>。起始期</w:t>
      </w:r>
      <w:r w:rsidR="006A7B27" w:rsidRPr="00773AAC">
        <w:rPr>
          <w:rFonts w:ascii="仿宋_GB2312" w:eastAsia="仿宋_GB2312" w:hint="eastAsia"/>
          <w:sz w:val="32"/>
          <w:szCs w:val="32"/>
        </w:rPr>
        <w:t>2018</w:t>
      </w:r>
      <w:r w:rsidRPr="00773AAC">
        <w:rPr>
          <w:rFonts w:ascii="仿宋_GB2312" w:eastAsia="仿宋_GB2312" w:hint="eastAsia"/>
          <w:sz w:val="32"/>
          <w:szCs w:val="32"/>
        </w:rPr>
        <w:t>年</w:t>
      </w:r>
      <w:r w:rsidR="006A7B27" w:rsidRPr="00773AAC">
        <w:rPr>
          <w:rFonts w:ascii="仿宋_GB2312" w:eastAsia="仿宋_GB2312" w:hint="eastAsia"/>
          <w:sz w:val="32"/>
          <w:szCs w:val="32"/>
        </w:rPr>
        <w:t>8</w:t>
      </w:r>
      <w:r w:rsidRPr="00773AAC">
        <w:rPr>
          <w:rFonts w:ascii="仿宋_GB2312" w:eastAsia="仿宋_GB2312" w:hint="eastAsia"/>
          <w:sz w:val="32"/>
          <w:szCs w:val="32"/>
        </w:rPr>
        <w:t>月</w:t>
      </w:r>
      <w:r w:rsidR="006A7B27" w:rsidRPr="00773AAC">
        <w:rPr>
          <w:rFonts w:ascii="仿宋_GB2312" w:eastAsia="仿宋_GB2312" w:hint="eastAsia"/>
          <w:sz w:val="32"/>
          <w:szCs w:val="32"/>
        </w:rPr>
        <w:t>10</w:t>
      </w:r>
      <w:r w:rsidRPr="00773AAC">
        <w:rPr>
          <w:rFonts w:ascii="仿宋_GB2312" w:eastAsia="仿宋_GB2312" w:hint="eastAsia"/>
          <w:sz w:val="32"/>
          <w:szCs w:val="32"/>
        </w:rPr>
        <w:t>日至2023年7月31日累计获得考核分</w:t>
      </w:r>
      <w:r w:rsidR="006A7B27" w:rsidRPr="00773AAC">
        <w:rPr>
          <w:rFonts w:ascii="仿宋_GB2312" w:eastAsia="仿宋_GB2312" w:hint="eastAsia"/>
          <w:sz w:val="32"/>
          <w:szCs w:val="32"/>
        </w:rPr>
        <w:t>7049.3</w:t>
      </w:r>
      <w:r w:rsidRPr="00773AAC">
        <w:rPr>
          <w:rFonts w:ascii="仿宋_GB2312" w:eastAsia="仿宋_GB2312" w:hint="eastAsia"/>
          <w:sz w:val="32"/>
          <w:szCs w:val="32"/>
        </w:rPr>
        <w:t>分。考核期内无违规扣分, 确有悔改表现。</w:t>
      </w:r>
    </w:p>
    <w:p w:rsidR="00D75395" w:rsidRPr="00773AAC" w:rsidRDefault="00D75395" w:rsidP="00773AAC">
      <w:pPr>
        <w:spacing w:line="340" w:lineRule="exact"/>
        <w:ind w:firstLine="645"/>
        <w:rPr>
          <w:rFonts w:ascii="仿宋_GB2312" w:eastAsia="仿宋_GB2312"/>
          <w:sz w:val="32"/>
          <w:szCs w:val="32"/>
        </w:rPr>
      </w:pPr>
      <w:r w:rsidRPr="00773AAC">
        <w:rPr>
          <w:rFonts w:ascii="仿宋_GB2312" w:eastAsia="仿宋_GB2312" w:hint="eastAsia"/>
          <w:sz w:val="32"/>
          <w:szCs w:val="32"/>
        </w:rPr>
        <w:t>该犯原判财产性判项已履行完毕。以上事实，有福建省龙岩市中级人民法院（</w:t>
      </w:r>
      <w:r w:rsidR="000B3D80" w:rsidRPr="00773AAC">
        <w:rPr>
          <w:rFonts w:ascii="仿宋_GB2312" w:eastAsia="仿宋_GB2312" w:hint="eastAsia"/>
          <w:sz w:val="32"/>
          <w:szCs w:val="32"/>
        </w:rPr>
        <w:t>2021</w:t>
      </w:r>
      <w:r w:rsidRPr="00773AAC">
        <w:rPr>
          <w:rFonts w:ascii="仿宋_GB2312" w:eastAsia="仿宋_GB2312" w:hint="eastAsia"/>
          <w:sz w:val="32"/>
          <w:szCs w:val="32"/>
        </w:rPr>
        <w:t>）闽08刑更</w:t>
      </w:r>
      <w:r w:rsidR="000B3D80" w:rsidRPr="00773AAC">
        <w:rPr>
          <w:rFonts w:ascii="仿宋_GB2312" w:eastAsia="仿宋_GB2312" w:hint="eastAsia"/>
          <w:sz w:val="32"/>
          <w:szCs w:val="32"/>
        </w:rPr>
        <w:t>622</w:t>
      </w:r>
      <w:r w:rsidRPr="00773AAC">
        <w:rPr>
          <w:rFonts w:ascii="仿宋_GB2312" w:eastAsia="仿宋_GB2312" w:hint="eastAsia"/>
          <w:sz w:val="32"/>
          <w:szCs w:val="32"/>
        </w:rPr>
        <w:t>号刑事裁定</w:t>
      </w:r>
      <w:r w:rsidR="000B3D80" w:rsidRPr="00773AAC">
        <w:rPr>
          <w:rFonts w:ascii="仿宋_GB2312" w:eastAsia="仿宋_GB2312" w:hint="eastAsia"/>
          <w:sz w:val="32"/>
          <w:szCs w:val="32"/>
        </w:rPr>
        <w:t>、</w:t>
      </w:r>
      <w:r w:rsidR="00E7775D" w:rsidRPr="00773AAC">
        <w:rPr>
          <w:rFonts w:ascii="仿宋_GB2312" w:eastAsia="仿宋_GB2312" w:hint="eastAsia"/>
          <w:sz w:val="32"/>
          <w:szCs w:val="32"/>
        </w:rPr>
        <w:t>福建省平和县人民法院关于罪犯曾石辉财产性判项履行情况的说明、福建省平和县人民法院执行局出具的证明、财产刑判项缴交凭证</w:t>
      </w:r>
      <w:r w:rsidRPr="00773AAC">
        <w:rPr>
          <w:rFonts w:ascii="仿宋_GB2312" w:eastAsia="仿宋_GB2312" w:hint="eastAsia"/>
          <w:sz w:val="32"/>
          <w:szCs w:val="32"/>
        </w:rPr>
        <w:t>予以证明，足以认定。</w:t>
      </w:r>
    </w:p>
    <w:p w:rsidR="00DA527B" w:rsidRPr="00773AAC" w:rsidRDefault="00DA527B" w:rsidP="00773AAC">
      <w:pPr>
        <w:spacing w:line="340" w:lineRule="exact"/>
        <w:ind w:firstLine="645"/>
        <w:rPr>
          <w:rFonts w:ascii="仿宋_GB2312" w:eastAsia="仿宋_GB2312"/>
          <w:sz w:val="32"/>
          <w:szCs w:val="32"/>
        </w:rPr>
      </w:pPr>
      <w:r w:rsidRPr="00773AAC">
        <w:rPr>
          <w:rFonts w:ascii="仿宋_GB2312" w:eastAsia="仿宋_GB2312" w:hint="eastAsia"/>
          <w:sz w:val="32"/>
          <w:szCs w:val="32"/>
        </w:rPr>
        <w:t>该犯系从严把握减刑幅度对象。</w:t>
      </w:r>
    </w:p>
    <w:p w:rsidR="00DA527B" w:rsidRPr="00773AAC" w:rsidRDefault="00DA527B" w:rsidP="00773AAC">
      <w:pPr>
        <w:spacing w:line="340" w:lineRule="exact"/>
        <w:ind w:firstLine="645"/>
        <w:rPr>
          <w:rFonts w:ascii="仿宋_GB2312" w:eastAsia="仿宋_GB2312"/>
          <w:sz w:val="32"/>
          <w:szCs w:val="32"/>
        </w:rPr>
      </w:pPr>
      <w:r w:rsidRPr="00773AAC">
        <w:rPr>
          <w:rFonts w:ascii="仿宋_GB2312" w:eastAsia="仿宋_GB2312" w:hint="eastAsia"/>
          <w:sz w:val="32"/>
          <w:szCs w:val="32"/>
        </w:rPr>
        <w:t>本案于2023年</w:t>
      </w:r>
      <w:r w:rsidR="00BF36D5">
        <w:rPr>
          <w:rFonts w:ascii="仿宋_GB2312" w:eastAsia="仿宋_GB2312" w:hint="eastAsia"/>
          <w:sz w:val="32"/>
          <w:szCs w:val="32"/>
        </w:rPr>
        <w:t>10</w:t>
      </w:r>
      <w:r w:rsidRPr="00773AAC">
        <w:rPr>
          <w:rFonts w:ascii="仿宋_GB2312" w:eastAsia="仿宋_GB2312" w:hint="eastAsia"/>
          <w:sz w:val="32"/>
          <w:szCs w:val="32"/>
        </w:rPr>
        <w:t>月</w:t>
      </w:r>
      <w:r w:rsidR="00BF36D5">
        <w:rPr>
          <w:rFonts w:ascii="仿宋_GB2312" w:eastAsia="仿宋_GB2312" w:hint="eastAsia"/>
          <w:sz w:val="32"/>
          <w:szCs w:val="32"/>
        </w:rPr>
        <w:t>28</w:t>
      </w:r>
      <w:r w:rsidRPr="00773AAC">
        <w:rPr>
          <w:rFonts w:ascii="仿宋_GB2312" w:eastAsia="仿宋_GB2312" w:hint="eastAsia"/>
          <w:sz w:val="32"/>
          <w:szCs w:val="32"/>
        </w:rPr>
        <w:t>日至2023年</w:t>
      </w:r>
      <w:r w:rsidR="00BF36D5">
        <w:rPr>
          <w:rFonts w:ascii="仿宋_GB2312" w:eastAsia="仿宋_GB2312" w:hint="eastAsia"/>
          <w:sz w:val="32"/>
          <w:szCs w:val="32"/>
        </w:rPr>
        <w:t>11</w:t>
      </w:r>
      <w:r w:rsidRPr="00773AAC">
        <w:rPr>
          <w:rFonts w:ascii="仿宋_GB2312" w:eastAsia="仿宋_GB2312" w:hint="eastAsia"/>
          <w:sz w:val="32"/>
          <w:szCs w:val="32"/>
        </w:rPr>
        <w:t>月</w:t>
      </w:r>
      <w:r w:rsidR="00BF36D5">
        <w:rPr>
          <w:rFonts w:ascii="仿宋_GB2312" w:eastAsia="仿宋_GB2312" w:hint="eastAsia"/>
          <w:sz w:val="32"/>
          <w:szCs w:val="32"/>
        </w:rPr>
        <w:t>3</w:t>
      </w:r>
      <w:r w:rsidRPr="00773AAC">
        <w:rPr>
          <w:rFonts w:ascii="仿宋_GB2312" w:eastAsia="仿宋_GB2312" w:hint="eastAsia"/>
          <w:sz w:val="32"/>
          <w:szCs w:val="32"/>
        </w:rPr>
        <w:t>日在狱内公示未收到不同意见。</w:t>
      </w:r>
    </w:p>
    <w:p w:rsidR="00C54FA4" w:rsidRPr="00773AAC" w:rsidRDefault="00DA527B" w:rsidP="00773AAC">
      <w:pPr>
        <w:spacing w:line="340" w:lineRule="exact"/>
        <w:ind w:firstLine="645"/>
        <w:rPr>
          <w:rFonts w:ascii="仿宋_GB2312" w:eastAsia="仿宋_GB2312"/>
          <w:sz w:val="32"/>
          <w:szCs w:val="32"/>
        </w:rPr>
      </w:pPr>
      <w:r w:rsidRPr="00773AAC">
        <w:rPr>
          <w:rFonts w:ascii="仿宋_GB2312" w:eastAsia="仿宋_GB2312" w:hint="eastAsia"/>
          <w:sz w:val="32"/>
          <w:szCs w:val="32"/>
        </w:rPr>
        <w:t>为此，依照《中华人民共和国刑事诉讼法》第二百七十三条第二款、《中华人民共和国刑法》第七十八条、第七十九条、《中华人民共和国监狱法》第二十九条的规定，且公示期间，没有收到对该罪犯提请减刑的异议。建议对罪犯曾石辉予以减去有期徒刑五个月。</w:t>
      </w:r>
      <w:r w:rsidR="00C54FA4" w:rsidRPr="00773AAC">
        <w:rPr>
          <w:rFonts w:ascii="仿宋_GB2312" w:eastAsia="仿宋_GB2312" w:hint="eastAsia"/>
          <w:sz w:val="32"/>
          <w:szCs w:val="32"/>
        </w:rPr>
        <w:t>特提请你院审理裁定。</w:t>
      </w:r>
    </w:p>
    <w:p w:rsidR="00C54FA4" w:rsidRPr="00773AAC" w:rsidRDefault="00C54FA4" w:rsidP="00C54FA4">
      <w:pPr>
        <w:ind w:firstLineChars="200" w:firstLine="640"/>
        <w:rPr>
          <w:rFonts w:ascii="仿宋_GB2312" w:eastAsia="仿宋_GB2312"/>
          <w:sz w:val="32"/>
          <w:szCs w:val="32"/>
        </w:rPr>
      </w:pPr>
    </w:p>
    <w:p w:rsidR="00C54FA4" w:rsidRPr="00773AAC" w:rsidRDefault="00C54FA4" w:rsidP="00773AAC">
      <w:pPr>
        <w:pStyle w:val="a3"/>
        <w:spacing w:line="540" w:lineRule="exact"/>
        <w:ind w:firstLineChars="241" w:firstLine="771"/>
        <w:rPr>
          <w:rFonts w:ascii="仿宋_GB2312" w:hAnsi="Times New Roman"/>
          <w:color w:val="000000"/>
          <w:szCs w:val="32"/>
        </w:rPr>
      </w:pPr>
      <w:r w:rsidRPr="00773AAC">
        <w:rPr>
          <w:rFonts w:ascii="仿宋_GB2312" w:hAnsi="Times New Roman" w:hint="eastAsia"/>
          <w:color w:val="000000"/>
          <w:szCs w:val="32"/>
        </w:rPr>
        <w:t>此致</w:t>
      </w:r>
    </w:p>
    <w:p w:rsidR="00C54FA4" w:rsidRPr="00773AAC" w:rsidRDefault="00C54FA4" w:rsidP="00C54FA4">
      <w:pPr>
        <w:spacing w:line="540" w:lineRule="exact"/>
        <w:rPr>
          <w:rFonts w:ascii="仿宋_GB2312" w:eastAsia="仿宋_GB2312" w:hAnsi="Times New Roman"/>
          <w:color w:val="000000"/>
          <w:sz w:val="32"/>
          <w:szCs w:val="32"/>
        </w:rPr>
      </w:pPr>
      <w:r w:rsidRPr="00773AAC">
        <w:rPr>
          <w:rFonts w:ascii="仿宋_GB2312" w:eastAsia="仿宋_GB2312" w:hAnsi="Times New Roman" w:hint="eastAsia"/>
          <w:color w:val="000000"/>
          <w:sz w:val="32"/>
          <w:szCs w:val="32"/>
        </w:rPr>
        <w:t>福建省龙岩市中级人民法院</w:t>
      </w:r>
    </w:p>
    <w:p w:rsidR="00C54FA4" w:rsidRPr="00773AAC" w:rsidRDefault="00C54FA4" w:rsidP="00773AAC">
      <w:pPr>
        <w:ind w:firstLineChars="200" w:firstLine="640"/>
        <w:rPr>
          <w:rFonts w:ascii="仿宋_GB2312" w:eastAsia="仿宋_GB2312"/>
          <w:sz w:val="32"/>
          <w:szCs w:val="32"/>
        </w:rPr>
      </w:pPr>
    </w:p>
    <w:p w:rsidR="00C54FA4" w:rsidRPr="00773AAC" w:rsidRDefault="00C54FA4" w:rsidP="00773AAC">
      <w:pPr>
        <w:spacing w:line="620" w:lineRule="exact"/>
        <w:ind w:rightChars="200" w:right="420" w:firstLineChars="192" w:firstLine="614"/>
        <w:jc w:val="right"/>
        <w:rPr>
          <w:rFonts w:ascii="仿宋_GB2312" w:eastAsia="仿宋_GB2312" w:hAnsi="Times New Roman"/>
          <w:sz w:val="32"/>
          <w:szCs w:val="32"/>
        </w:rPr>
      </w:pPr>
      <w:r w:rsidRPr="00773AAC">
        <w:rPr>
          <w:rFonts w:ascii="仿宋_GB2312" w:eastAsia="仿宋_GB2312" w:hAnsi="Times New Roman" w:hint="eastAsia"/>
          <w:sz w:val="32"/>
          <w:szCs w:val="32"/>
        </w:rPr>
        <w:t>福建省闽西监狱</w:t>
      </w:r>
    </w:p>
    <w:p w:rsidR="00C54FA4" w:rsidRPr="00773AAC" w:rsidRDefault="00C54FA4" w:rsidP="00C54FA4">
      <w:pPr>
        <w:spacing w:line="620" w:lineRule="exact"/>
        <w:ind w:rightChars="200" w:right="420"/>
        <w:jc w:val="right"/>
        <w:rPr>
          <w:rFonts w:ascii="仿宋_GB2312" w:eastAsia="仿宋_GB2312" w:hAnsi="Times New Roman"/>
          <w:sz w:val="32"/>
          <w:szCs w:val="32"/>
        </w:rPr>
      </w:pPr>
      <w:r w:rsidRPr="00773AAC">
        <w:rPr>
          <w:rFonts w:ascii="仿宋_GB2312" w:eastAsia="仿宋_GB2312" w:hAnsi="Times New Roman" w:hint="eastAsia"/>
          <w:sz w:val="32"/>
          <w:szCs w:val="32"/>
        </w:rPr>
        <w:t xml:space="preserve">               2023年</w:t>
      </w:r>
      <w:r w:rsidR="00BF36D5">
        <w:rPr>
          <w:rFonts w:ascii="仿宋_GB2312" w:eastAsia="仿宋_GB2312" w:hAnsi="Times New Roman" w:hint="eastAsia"/>
          <w:sz w:val="32"/>
          <w:szCs w:val="32"/>
        </w:rPr>
        <w:t>11</w:t>
      </w:r>
      <w:r w:rsidRPr="00773AAC">
        <w:rPr>
          <w:rFonts w:ascii="仿宋_GB2312" w:eastAsia="仿宋_GB2312" w:hAnsi="Times New Roman" w:hint="eastAsia"/>
          <w:sz w:val="32"/>
          <w:szCs w:val="32"/>
        </w:rPr>
        <w:t>月</w:t>
      </w:r>
      <w:r w:rsidR="00BF36D5">
        <w:rPr>
          <w:rFonts w:ascii="仿宋_GB2312" w:eastAsia="仿宋_GB2312" w:hAnsi="Times New Roman" w:hint="eastAsia"/>
          <w:sz w:val="32"/>
          <w:szCs w:val="32"/>
        </w:rPr>
        <w:t>6</w:t>
      </w:r>
      <w:r w:rsidRPr="00773AAC">
        <w:rPr>
          <w:rFonts w:ascii="仿宋_GB2312" w:eastAsia="仿宋_GB2312" w:hAnsi="Times New Roman" w:hint="eastAsia"/>
          <w:sz w:val="32"/>
          <w:szCs w:val="32"/>
        </w:rPr>
        <w:t>日</w:t>
      </w:r>
    </w:p>
    <w:p w:rsidR="00C54FA4" w:rsidRPr="00C54FA4" w:rsidRDefault="00C54FA4" w:rsidP="00C54FA4">
      <w:pPr>
        <w:ind w:firstLineChars="200" w:firstLine="640"/>
        <w:rPr>
          <w:rFonts w:ascii="仿宋_GB2312" w:eastAsia="仿宋_GB2312"/>
          <w:sz w:val="32"/>
          <w:szCs w:val="32"/>
        </w:rPr>
      </w:pPr>
    </w:p>
    <w:sectPr w:rsidR="00C54FA4" w:rsidRPr="00C54FA4" w:rsidSect="001847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368B" w:rsidRDefault="0014368B" w:rsidP="00BF36D5">
      <w:r>
        <w:separator/>
      </w:r>
    </w:p>
  </w:endnote>
  <w:endnote w:type="continuationSeparator" w:id="1">
    <w:p w:rsidR="0014368B" w:rsidRDefault="0014368B" w:rsidP="00BF36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368B" w:rsidRDefault="0014368B" w:rsidP="00BF36D5">
      <w:r>
        <w:separator/>
      </w:r>
    </w:p>
  </w:footnote>
  <w:footnote w:type="continuationSeparator" w:id="1">
    <w:p w:rsidR="0014368B" w:rsidRDefault="0014368B" w:rsidP="00BF36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4FA4"/>
    <w:rsid w:val="00015608"/>
    <w:rsid w:val="000603FB"/>
    <w:rsid w:val="000864E8"/>
    <w:rsid w:val="000B3D80"/>
    <w:rsid w:val="0014368B"/>
    <w:rsid w:val="00177690"/>
    <w:rsid w:val="0018471D"/>
    <w:rsid w:val="001C4752"/>
    <w:rsid w:val="002660BA"/>
    <w:rsid w:val="0028355F"/>
    <w:rsid w:val="002D3FF7"/>
    <w:rsid w:val="002F2E2A"/>
    <w:rsid w:val="003C77B7"/>
    <w:rsid w:val="00420DA5"/>
    <w:rsid w:val="0042285C"/>
    <w:rsid w:val="00463FD5"/>
    <w:rsid w:val="0047349D"/>
    <w:rsid w:val="004D63E2"/>
    <w:rsid w:val="00533E94"/>
    <w:rsid w:val="00561C57"/>
    <w:rsid w:val="00590A3A"/>
    <w:rsid w:val="005A5B4C"/>
    <w:rsid w:val="005E61E4"/>
    <w:rsid w:val="00661C7A"/>
    <w:rsid w:val="006A7B27"/>
    <w:rsid w:val="00704D64"/>
    <w:rsid w:val="00734252"/>
    <w:rsid w:val="00735F19"/>
    <w:rsid w:val="00740D4F"/>
    <w:rsid w:val="00744FFB"/>
    <w:rsid w:val="00746C6C"/>
    <w:rsid w:val="00754531"/>
    <w:rsid w:val="00773AAC"/>
    <w:rsid w:val="00795D29"/>
    <w:rsid w:val="007E7547"/>
    <w:rsid w:val="007F0DDF"/>
    <w:rsid w:val="00921CF9"/>
    <w:rsid w:val="00926A4F"/>
    <w:rsid w:val="00974EBD"/>
    <w:rsid w:val="0097733A"/>
    <w:rsid w:val="009E18D2"/>
    <w:rsid w:val="009F4EA2"/>
    <w:rsid w:val="00A35B16"/>
    <w:rsid w:val="00B106AF"/>
    <w:rsid w:val="00B12CC7"/>
    <w:rsid w:val="00B37C9F"/>
    <w:rsid w:val="00B42D0B"/>
    <w:rsid w:val="00BF36D5"/>
    <w:rsid w:val="00C13263"/>
    <w:rsid w:val="00C54FA4"/>
    <w:rsid w:val="00CD137E"/>
    <w:rsid w:val="00D30856"/>
    <w:rsid w:val="00D564A8"/>
    <w:rsid w:val="00D75395"/>
    <w:rsid w:val="00DA527B"/>
    <w:rsid w:val="00DD6C6E"/>
    <w:rsid w:val="00E03EC1"/>
    <w:rsid w:val="00E41598"/>
    <w:rsid w:val="00E7775D"/>
    <w:rsid w:val="00EE7C7A"/>
    <w:rsid w:val="00F504BC"/>
    <w:rsid w:val="00FF36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FA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C54FA4"/>
    <w:rPr>
      <w:rFonts w:ascii="Calibri" w:eastAsia="仿宋_GB2312" w:hAnsi="Calibri" w:cs="Times New Roman"/>
      <w:kern w:val="32"/>
      <w:sz w:val="32"/>
      <w:szCs w:val="20"/>
    </w:rPr>
  </w:style>
  <w:style w:type="character" w:customStyle="1" w:styleId="Char">
    <w:name w:val="称呼 Char"/>
    <w:basedOn w:val="a0"/>
    <w:link w:val="a3"/>
    <w:rsid w:val="00C54FA4"/>
    <w:rPr>
      <w:rFonts w:ascii="Calibri" w:eastAsia="仿宋_GB2312" w:hAnsi="Calibri" w:cs="Times New Roman"/>
      <w:kern w:val="32"/>
      <w:sz w:val="32"/>
      <w:szCs w:val="20"/>
    </w:rPr>
  </w:style>
  <w:style w:type="paragraph" w:styleId="a4">
    <w:name w:val="header"/>
    <w:basedOn w:val="a"/>
    <w:link w:val="Char0"/>
    <w:uiPriority w:val="99"/>
    <w:semiHidden/>
    <w:unhideWhenUsed/>
    <w:rsid w:val="00BF36D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F36D5"/>
    <w:rPr>
      <w:sz w:val="18"/>
      <w:szCs w:val="18"/>
    </w:rPr>
  </w:style>
  <w:style w:type="paragraph" w:styleId="a5">
    <w:name w:val="footer"/>
    <w:basedOn w:val="a"/>
    <w:link w:val="Char1"/>
    <w:uiPriority w:val="99"/>
    <w:semiHidden/>
    <w:unhideWhenUsed/>
    <w:rsid w:val="00BF36D5"/>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BF36D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2</Pages>
  <Words>228</Words>
  <Characters>1306</Characters>
  <Application>Microsoft Office Word</Application>
  <DocSecurity>0</DocSecurity>
  <Lines>10</Lines>
  <Paragraphs>3</Paragraphs>
  <ScaleCrop>false</ScaleCrop>
  <Company/>
  <LinksUpToDate>false</LinksUpToDate>
  <CharactersWithSpaces>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Microsoft</cp:lastModifiedBy>
  <cp:revision>67</cp:revision>
  <dcterms:created xsi:type="dcterms:W3CDTF">2023-10-10T07:03:00Z</dcterms:created>
  <dcterms:modified xsi:type="dcterms:W3CDTF">2023-11-23T09:21:00Z</dcterms:modified>
</cp:coreProperties>
</file>