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96A" w:rsidRDefault="0062296A" w:rsidP="0062296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2296A" w:rsidRDefault="0062296A" w:rsidP="0062296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2296A" w:rsidRPr="00162EC0" w:rsidRDefault="0062296A" w:rsidP="0062296A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7733D5"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7733D5">
        <w:rPr>
          <w:rFonts w:ascii="仿宋_GB2312" w:eastAsia="仿宋_GB2312" w:hAnsi="Times New Roman" w:cs="楷体_GB2312" w:hint="eastAsia"/>
          <w:sz w:val="32"/>
          <w:szCs w:val="32"/>
        </w:rPr>
        <w:t xml:space="preserve"> 32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62296A" w:rsidRPr="007F70C9" w:rsidRDefault="0062296A" w:rsidP="007F70C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罪犯耿占安，男，汉族，</w:t>
      </w:r>
      <w:r w:rsidR="0087474C" w:rsidRPr="007F70C9">
        <w:rPr>
          <w:rFonts w:ascii="仿宋_GB2312" w:eastAsia="仿宋_GB2312" w:hint="eastAsia"/>
          <w:sz w:val="32"/>
          <w:szCs w:val="32"/>
        </w:rPr>
        <w:t>初中文化，</w:t>
      </w:r>
      <w:r w:rsidRPr="007F70C9">
        <w:rPr>
          <w:rFonts w:ascii="仿宋_GB2312" w:eastAsia="仿宋_GB2312" w:hint="eastAsia"/>
          <w:sz w:val="32"/>
          <w:szCs w:val="32"/>
        </w:rPr>
        <w:t>1979年4月29日出生，户籍所在地河南省郏县</w:t>
      </w:r>
      <w:r w:rsidR="00E60694" w:rsidRPr="007F70C9">
        <w:rPr>
          <w:rFonts w:ascii="仿宋_GB2312" w:eastAsia="仿宋_GB2312" w:hint="eastAsia"/>
          <w:sz w:val="32"/>
          <w:szCs w:val="32"/>
        </w:rPr>
        <w:t>，捕前无固定职业</w:t>
      </w:r>
      <w:r w:rsidRPr="007F70C9">
        <w:rPr>
          <w:rFonts w:ascii="仿宋_GB2312" w:eastAsia="仿宋_GB2312" w:hint="eastAsia"/>
          <w:sz w:val="32"/>
          <w:szCs w:val="32"/>
        </w:rPr>
        <w:t>。</w:t>
      </w:r>
    </w:p>
    <w:p w:rsidR="00673E6E" w:rsidRPr="007F70C9" w:rsidRDefault="002930B4" w:rsidP="007F70C9">
      <w:pPr>
        <w:spacing w:line="440" w:lineRule="exact"/>
        <w:ind w:firstLineChars="192" w:firstLine="614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福建省福州市马尾区人民法院</w:t>
      </w:r>
      <w:r w:rsidR="0062296A" w:rsidRPr="007F70C9">
        <w:rPr>
          <w:rFonts w:ascii="仿宋_GB2312" w:eastAsia="仿宋_GB2312" w:hint="eastAsia"/>
          <w:sz w:val="32"/>
          <w:szCs w:val="32"/>
        </w:rPr>
        <w:t>于</w:t>
      </w:r>
      <w:r w:rsidR="00945014" w:rsidRPr="007F70C9">
        <w:rPr>
          <w:rFonts w:ascii="仿宋_GB2312" w:eastAsia="仿宋_GB2312" w:hint="eastAsia"/>
          <w:sz w:val="32"/>
          <w:szCs w:val="32"/>
        </w:rPr>
        <w:t>2020</w:t>
      </w:r>
      <w:r w:rsidR="0062296A" w:rsidRPr="007F70C9">
        <w:rPr>
          <w:rFonts w:ascii="仿宋_GB2312" w:eastAsia="仿宋_GB2312" w:hint="eastAsia"/>
          <w:sz w:val="32"/>
          <w:szCs w:val="32"/>
        </w:rPr>
        <w:t>年</w:t>
      </w:r>
      <w:r w:rsidR="00945014" w:rsidRPr="007F70C9">
        <w:rPr>
          <w:rFonts w:ascii="仿宋_GB2312" w:eastAsia="仿宋_GB2312" w:hint="eastAsia"/>
          <w:sz w:val="32"/>
          <w:szCs w:val="32"/>
        </w:rPr>
        <w:t>1</w:t>
      </w:r>
      <w:r w:rsidR="0062296A" w:rsidRPr="007F70C9">
        <w:rPr>
          <w:rFonts w:ascii="仿宋_GB2312" w:eastAsia="仿宋_GB2312" w:hint="eastAsia"/>
          <w:sz w:val="32"/>
          <w:szCs w:val="32"/>
        </w:rPr>
        <w:t>2月</w:t>
      </w:r>
      <w:r w:rsidR="00945014" w:rsidRPr="007F70C9">
        <w:rPr>
          <w:rFonts w:ascii="仿宋_GB2312" w:eastAsia="仿宋_GB2312" w:hint="eastAsia"/>
          <w:sz w:val="32"/>
          <w:szCs w:val="32"/>
        </w:rPr>
        <w:t>17</w:t>
      </w:r>
      <w:r w:rsidR="0062296A" w:rsidRPr="007F70C9">
        <w:rPr>
          <w:rFonts w:ascii="仿宋_GB2312" w:eastAsia="仿宋_GB2312" w:hint="eastAsia"/>
          <w:sz w:val="32"/>
          <w:szCs w:val="32"/>
        </w:rPr>
        <w:t>日作出</w:t>
      </w:r>
      <w:r w:rsidR="006B21EE" w:rsidRPr="007F70C9">
        <w:rPr>
          <w:rFonts w:ascii="仿宋_GB2312" w:eastAsia="仿宋_GB2312" w:hint="eastAsia"/>
          <w:sz w:val="32"/>
          <w:szCs w:val="32"/>
        </w:rPr>
        <w:t>了(2020</w:t>
      </w:r>
      <w:r w:rsidR="0062296A" w:rsidRPr="007F70C9">
        <w:rPr>
          <w:rFonts w:ascii="仿宋_GB2312" w:eastAsia="仿宋_GB2312" w:hint="eastAsia"/>
          <w:sz w:val="32"/>
          <w:szCs w:val="32"/>
        </w:rPr>
        <w:t>)闽01</w:t>
      </w:r>
      <w:r w:rsidR="006B21EE" w:rsidRPr="007F70C9">
        <w:rPr>
          <w:rFonts w:ascii="仿宋_GB2312" w:eastAsia="仿宋_GB2312" w:hint="eastAsia"/>
          <w:sz w:val="32"/>
          <w:szCs w:val="32"/>
        </w:rPr>
        <w:t>05刑初113号刑事判决，认定</w:t>
      </w:r>
      <w:r w:rsidR="0062296A" w:rsidRPr="007F70C9">
        <w:rPr>
          <w:rFonts w:ascii="仿宋_GB2312" w:eastAsia="仿宋_GB2312" w:hint="eastAsia"/>
          <w:sz w:val="32"/>
          <w:szCs w:val="32"/>
        </w:rPr>
        <w:t>被告人耿占安犯非法采矿罪，</w:t>
      </w:r>
      <w:r w:rsidR="001F74D8" w:rsidRPr="007F70C9">
        <w:rPr>
          <w:rFonts w:ascii="仿宋_GB2312" w:eastAsia="仿宋_GB2312" w:hint="eastAsia"/>
          <w:sz w:val="32"/>
          <w:szCs w:val="32"/>
        </w:rPr>
        <w:t>判处有期徒刑三年七个月，</w:t>
      </w:r>
      <w:r w:rsidR="00EE7E39" w:rsidRPr="007F70C9">
        <w:rPr>
          <w:rFonts w:ascii="仿宋_GB2312" w:eastAsia="仿宋_GB2312" w:hint="eastAsia"/>
          <w:sz w:val="32"/>
          <w:szCs w:val="32"/>
        </w:rPr>
        <w:t>并处</w:t>
      </w:r>
      <w:r w:rsidR="0062296A" w:rsidRPr="007F70C9">
        <w:rPr>
          <w:rFonts w:ascii="仿宋_GB2312" w:eastAsia="仿宋_GB2312" w:hint="eastAsia"/>
          <w:sz w:val="32"/>
          <w:szCs w:val="32"/>
        </w:rPr>
        <w:t>罚金</w:t>
      </w:r>
      <w:r w:rsidR="00EE7E39" w:rsidRPr="007F70C9">
        <w:rPr>
          <w:rFonts w:ascii="仿宋_GB2312" w:eastAsia="仿宋_GB2312" w:hint="eastAsia"/>
          <w:sz w:val="32"/>
          <w:szCs w:val="32"/>
        </w:rPr>
        <w:t>人民币150000</w:t>
      </w:r>
      <w:r w:rsidR="0062296A" w:rsidRPr="007F70C9">
        <w:rPr>
          <w:rFonts w:ascii="仿宋_GB2312" w:eastAsia="仿宋_GB2312" w:hint="eastAsia"/>
          <w:sz w:val="32"/>
          <w:szCs w:val="32"/>
        </w:rPr>
        <w:t>元，</w:t>
      </w:r>
      <w:r w:rsidR="000A43BE" w:rsidRPr="007F70C9">
        <w:rPr>
          <w:rFonts w:ascii="仿宋_GB2312" w:eastAsia="仿宋_GB2312" w:hint="eastAsia"/>
          <w:sz w:val="32"/>
          <w:szCs w:val="32"/>
        </w:rPr>
        <w:t>追缴违法所得人民币740000元。</w:t>
      </w:r>
      <w:r w:rsidR="00ED2FAD" w:rsidRPr="007F70C9">
        <w:rPr>
          <w:rFonts w:ascii="仿宋_GB2312" w:eastAsia="仿宋_GB2312" w:hint="eastAsia"/>
          <w:sz w:val="32"/>
          <w:szCs w:val="32"/>
        </w:rPr>
        <w:t>因该犯同案不服，提出上诉，</w:t>
      </w:r>
      <w:r w:rsidRPr="007F70C9">
        <w:rPr>
          <w:rFonts w:ascii="仿宋_GB2312" w:eastAsia="仿宋_GB2312" w:hint="eastAsia"/>
          <w:sz w:val="32"/>
          <w:szCs w:val="32"/>
        </w:rPr>
        <w:t>福建省福州市中级人民法院</w:t>
      </w:r>
      <w:r w:rsidR="0062296A" w:rsidRPr="007F70C9">
        <w:rPr>
          <w:rFonts w:ascii="仿宋_GB2312" w:eastAsia="仿宋_GB2312" w:hint="eastAsia"/>
          <w:sz w:val="32"/>
          <w:szCs w:val="32"/>
        </w:rPr>
        <w:t>经过二审审理，于</w:t>
      </w:r>
      <w:r w:rsidR="00ED2FAD" w:rsidRPr="007F70C9">
        <w:rPr>
          <w:rFonts w:ascii="仿宋_GB2312" w:eastAsia="仿宋_GB2312" w:hint="eastAsia"/>
          <w:sz w:val="32"/>
          <w:szCs w:val="32"/>
        </w:rPr>
        <w:t>2021</w:t>
      </w:r>
      <w:r w:rsidR="0062296A" w:rsidRPr="007F70C9">
        <w:rPr>
          <w:rFonts w:ascii="仿宋_GB2312" w:eastAsia="仿宋_GB2312" w:hint="eastAsia"/>
          <w:sz w:val="32"/>
          <w:szCs w:val="32"/>
        </w:rPr>
        <w:t>年2月</w:t>
      </w:r>
      <w:r w:rsidR="00ED2FAD" w:rsidRPr="007F70C9">
        <w:rPr>
          <w:rFonts w:ascii="仿宋_GB2312" w:eastAsia="仿宋_GB2312" w:hint="eastAsia"/>
          <w:sz w:val="32"/>
          <w:szCs w:val="32"/>
        </w:rPr>
        <w:t>22</w:t>
      </w:r>
      <w:r w:rsidR="0062296A" w:rsidRPr="007F70C9">
        <w:rPr>
          <w:rFonts w:ascii="仿宋_GB2312" w:eastAsia="仿宋_GB2312" w:hint="eastAsia"/>
          <w:sz w:val="32"/>
          <w:szCs w:val="32"/>
        </w:rPr>
        <w:t>日作出</w:t>
      </w:r>
      <w:r w:rsidR="00ED2FAD" w:rsidRPr="007F70C9">
        <w:rPr>
          <w:rFonts w:ascii="仿宋_GB2312" w:eastAsia="仿宋_GB2312" w:hint="eastAsia"/>
          <w:sz w:val="32"/>
          <w:szCs w:val="32"/>
        </w:rPr>
        <w:t>了</w:t>
      </w:r>
      <w:r w:rsidR="0062296A" w:rsidRPr="007F70C9">
        <w:rPr>
          <w:rFonts w:ascii="仿宋_GB2312" w:eastAsia="仿宋_GB2312" w:hint="eastAsia"/>
          <w:sz w:val="32"/>
          <w:szCs w:val="32"/>
        </w:rPr>
        <w:t>（</w:t>
      </w:r>
      <w:r w:rsidR="00ED2FAD" w:rsidRPr="007F70C9">
        <w:rPr>
          <w:rFonts w:ascii="仿宋_GB2312" w:eastAsia="仿宋_GB2312" w:hint="eastAsia"/>
          <w:sz w:val="32"/>
          <w:szCs w:val="32"/>
        </w:rPr>
        <w:t>2021</w:t>
      </w:r>
      <w:r w:rsidR="0062296A" w:rsidRPr="007F70C9">
        <w:rPr>
          <w:rFonts w:ascii="仿宋_GB2312" w:eastAsia="仿宋_GB2312" w:hint="eastAsia"/>
          <w:sz w:val="32"/>
          <w:szCs w:val="32"/>
        </w:rPr>
        <w:t>）闽</w:t>
      </w:r>
      <w:r w:rsidR="00ED2FAD" w:rsidRPr="007F70C9">
        <w:rPr>
          <w:rFonts w:ascii="仿宋_GB2312" w:eastAsia="仿宋_GB2312" w:hint="eastAsia"/>
          <w:sz w:val="32"/>
          <w:szCs w:val="32"/>
        </w:rPr>
        <w:t>01刑终92</w:t>
      </w:r>
      <w:r w:rsidR="0062296A" w:rsidRPr="007F70C9">
        <w:rPr>
          <w:rFonts w:ascii="仿宋_GB2312" w:eastAsia="仿宋_GB2312" w:hint="eastAsia"/>
          <w:sz w:val="32"/>
          <w:szCs w:val="32"/>
        </w:rPr>
        <w:t>号刑事裁定，</w:t>
      </w:r>
      <w:r w:rsidR="00886FF1" w:rsidRPr="007F70C9">
        <w:rPr>
          <w:rFonts w:ascii="仿宋_GB2312" w:eastAsia="仿宋_GB2312" w:hint="eastAsia"/>
          <w:sz w:val="32"/>
          <w:szCs w:val="32"/>
        </w:rPr>
        <w:t>驳回上诉，维持原判。判决生效后，于</w:t>
      </w:r>
      <w:r w:rsidR="009E1E99" w:rsidRPr="007F70C9">
        <w:rPr>
          <w:rFonts w:ascii="仿宋_GB2312" w:eastAsia="仿宋_GB2312" w:hint="eastAsia"/>
          <w:sz w:val="32"/>
          <w:szCs w:val="32"/>
        </w:rPr>
        <w:t>2021</w:t>
      </w:r>
      <w:r w:rsidR="00886FF1" w:rsidRPr="007F70C9">
        <w:rPr>
          <w:rFonts w:ascii="仿宋_GB2312" w:eastAsia="仿宋_GB2312" w:hint="eastAsia"/>
          <w:sz w:val="32"/>
          <w:szCs w:val="32"/>
        </w:rPr>
        <w:t>年</w:t>
      </w:r>
      <w:r w:rsidR="009E1E99" w:rsidRPr="007F70C9">
        <w:rPr>
          <w:rFonts w:ascii="仿宋_GB2312" w:eastAsia="仿宋_GB2312" w:hint="eastAsia"/>
          <w:sz w:val="32"/>
          <w:szCs w:val="32"/>
        </w:rPr>
        <w:t>3</w:t>
      </w:r>
      <w:r w:rsidR="00886FF1" w:rsidRPr="007F70C9">
        <w:rPr>
          <w:rFonts w:ascii="仿宋_GB2312" w:eastAsia="仿宋_GB2312" w:hint="eastAsia"/>
          <w:sz w:val="32"/>
          <w:szCs w:val="32"/>
        </w:rPr>
        <w:t>月</w:t>
      </w:r>
      <w:r w:rsidR="009E1E99" w:rsidRPr="007F70C9">
        <w:rPr>
          <w:rFonts w:ascii="仿宋_GB2312" w:eastAsia="仿宋_GB2312" w:hint="eastAsia"/>
          <w:sz w:val="32"/>
          <w:szCs w:val="32"/>
        </w:rPr>
        <w:t>19</w:t>
      </w:r>
      <w:r w:rsidR="00886FF1" w:rsidRPr="007F70C9">
        <w:rPr>
          <w:rFonts w:ascii="仿宋_GB2312" w:eastAsia="仿宋_GB2312" w:hint="eastAsia"/>
          <w:sz w:val="32"/>
          <w:szCs w:val="32"/>
        </w:rPr>
        <w:t>日交付闽西监狱执行刑罚</w:t>
      </w:r>
      <w:r w:rsidR="00CD441D" w:rsidRPr="007F70C9">
        <w:rPr>
          <w:rFonts w:ascii="仿宋_GB2312" w:eastAsia="仿宋_GB2312" w:hint="eastAsia"/>
          <w:sz w:val="32"/>
          <w:szCs w:val="32"/>
        </w:rPr>
        <w:t>，现刑期自2020年12月7日起至2024年7月3日</w:t>
      </w:r>
      <w:r w:rsidR="00E94532" w:rsidRPr="00E50F51">
        <w:rPr>
          <w:rFonts w:ascii="仿宋_GB2312" w:eastAsia="仿宋_GB2312" w:hint="eastAsia"/>
          <w:sz w:val="32"/>
          <w:szCs w:val="32"/>
        </w:rPr>
        <w:t>止</w:t>
      </w:r>
      <w:r w:rsidR="00CD441D" w:rsidRPr="007F70C9">
        <w:rPr>
          <w:rFonts w:ascii="仿宋_GB2312" w:eastAsia="仿宋_GB2312" w:hint="eastAsia"/>
          <w:sz w:val="32"/>
          <w:szCs w:val="32"/>
        </w:rPr>
        <w:t>。</w:t>
      </w:r>
      <w:r w:rsidR="0062296A" w:rsidRPr="007F70C9">
        <w:rPr>
          <w:rFonts w:ascii="仿宋_GB2312" w:eastAsia="仿宋_GB2312" w:hint="eastAsia"/>
          <w:sz w:val="32"/>
          <w:szCs w:val="32"/>
        </w:rPr>
        <w:t>现属宽管级管理级罪犯。</w:t>
      </w:r>
    </w:p>
    <w:p w:rsidR="00BA5839" w:rsidRPr="007F70C9" w:rsidRDefault="00BA5839" w:rsidP="007F70C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BA5839" w:rsidRPr="007F70C9" w:rsidRDefault="006358E1" w:rsidP="007F70C9">
      <w:pPr>
        <w:spacing w:line="440" w:lineRule="exact"/>
        <w:ind w:firstLineChars="192" w:firstLine="614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2013年6月至</w:t>
      </w:r>
      <w:r w:rsidR="006A6015" w:rsidRPr="007F70C9">
        <w:rPr>
          <w:rFonts w:ascii="仿宋_GB2312" w:eastAsia="仿宋_GB2312" w:hint="eastAsia"/>
          <w:sz w:val="32"/>
          <w:szCs w:val="32"/>
        </w:rPr>
        <w:t>2019年12月中旬，该犯伙同他人违反矿产资源法的规定，在未取得海砂开采海域使用权证和采矿许可证的情况下，共同出资购买船只盗采海砂，造成矿产资源破坏，情节特别严重。</w:t>
      </w:r>
    </w:p>
    <w:p w:rsidR="006D187E" w:rsidRPr="007F70C9" w:rsidRDefault="006D187E" w:rsidP="007F70C9">
      <w:pPr>
        <w:spacing w:line="44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6D187E" w:rsidRPr="007F70C9" w:rsidRDefault="006D187E" w:rsidP="007F70C9">
      <w:pPr>
        <w:spacing w:line="44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451519" w:rsidRPr="007F70C9" w:rsidRDefault="00451519" w:rsidP="007F70C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本轮考核期获得考核分3035.2分，合计获得考核分3035.2分，共兑换表扬5次。起始期2021年3月19日至2023年9月30日累计获得考核分3035.2分。</w:t>
      </w:r>
      <w:r w:rsidR="00A86981" w:rsidRPr="007F70C9">
        <w:rPr>
          <w:rFonts w:ascii="仿宋_GB2312" w:eastAsia="仿宋_GB2312" w:hint="eastAsia"/>
          <w:sz w:val="32"/>
          <w:szCs w:val="32"/>
        </w:rPr>
        <w:t>考核期内无违规扣分，确有悔改表现。</w:t>
      </w:r>
    </w:p>
    <w:p w:rsidR="00D868B4" w:rsidRPr="007F70C9" w:rsidRDefault="00D868B4" w:rsidP="007F70C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该犯原判财产性判项已缴纳人民币</w:t>
      </w:r>
      <w:r w:rsidR="00F70637">
        <w:rPr>
          <w:rFonts w:ascii="仿宋_GB2312" w:eastAsia="仿宋_GB2312" w:hint="eastAsia"/>
          <w:sz w:val="32"/>
          <w:szCs w:val="32"/>
        </w:rPr>
        <w:t>32</w:t>
      </w:r>
      <w:r w:rsidR="00B8552E" w:rsidRPr="007F70C9">
        <w:rPr>
          <w:rFonts w:ascii="仿宋_GB2312" w:eastAsia="仿宋_GB2312" w:hint="eastAsia"/>
          <w:sz w:val="32"/>
          <w:szCs w:val="32"/>
        </w:rPr>
        <w:t>553.98</w:t>
      </w:r>
      <w:r w:rsidRPr="007F70C9">
        <w:rPr>
          <w:rFonts w:ascii="仿宋_GB2312" w:eastAsia="仿宋_GB2312" w:hint="eastAsia"/>
          <w:sz w:val="32"/>
          <w:szCs w:val="32"/>
        </w:rPr>
        <w:t>元，其中本次缴纳人民币</w:t>
      </w:r>
      <w:r w:rsidR="00564095">
        <w:rPr>
          <w:rFonts w:ascii="仿宋_GB2312" w:eastAsia="仿宋_GB2312" w:hint="eastAsia"/>
          <w:sz w:val="32"/>
          <w:szCs w:val="32"/>
        </w:rPr>
        <w:t>10</w:t>
      </w:r>
      <w:r w:rsidRPr="007F70C9">
        <w:rPr>
          <w:rFonts w:ascii="仿宋_GB2312" w:eastAsia="仿宋_GB2312" w:hint="eastAsia"/>
          <w:sz w:val="32"/>
          <w:szCs w:val="32"/>
        </w:rPr>
        <w:t>000元。该犯考核期内消费人民币</w:t>
      </w:r>
      <w:r w:rsidR="003D2091" w:rsidRPr="007F70C9">
        <w:rPr>
          <w:rFonts w:ascii="仿宋_GB2312" w:eastAsia="仿宋_GB2312" w:hint="eastAsia"/>
          <w:sz w:val="32"/>
          <w:szCs w:val="32"/>
        </w:rPr>
        <w:t>5913.52</w:t>
      </w:r>
      <w:r w:rsidRPr="007F70C9">
        <w:rPr>
          <w:rFonts w:ascii="仿宋_GB2312" w:eastAsia="仿宋_GB2312" w:hint="eastAsia"/>
          <w:sz w:val="32"/>
          <w:szCs w:val="32"/>
        </w:rPr>
        <w:t>元，月均消费</w:t>
      </w:r>
      <w:r w:rsidR="008C1029" w:rsidRPr="007F70C9">
        <w:rPr>
          <w:rFonts w:ascii="仿宋_GB2312" w:eastAsia="仿宋_GB2312" w:hint="eastAsia"/>
          <w:sz w:val="32"/>
          <w:szCs w:val="32"/>
        </w:rPr>
        <w:t>197.12</w:t>
      </w:r>
      <w:r w:rsidRPr="007F70C9">
        <w:rPr>
          <w:rFonts w:ascii="仿宋_GB2312" w:eastAsia="仿宋_GB2312" w:hint="eastAsia"/>
          <w:sz w:val="32"/>
          <w:szCs w:val="32"/>
        </w:rPr>
        <w:t>元（不包括购买药品</w:t>
      </w:r>
      <w:r w:rsidR="008C1029" w:rsidRPr="007F70C9">
        <w:rPr>
          <w:rFonts w:ascii="仿宋_GB2312" w:eastAsia="仿宋_GB2312" w:hint="eastAsia"/>
          <w:sz w:val="32"/>
          <w:szCs w:val="32"/>
        </w:rPr>
        <w:t>106.6</w:t>
      </w:r>
      <w:r w:rsidRPr="007F70C9">
        <w:rPr>
          <w:rFonts w:ascii="仿宋_GB2312" w:eastAsia="仿宋_GB2312" w:hint="eastAsia"/>
          <w:sz w:val="32"/>
          <w:szCs w:val="32"/>
        </w:rPr>
        <w:lastRenderedPageBreak/>
        <w:t>元），帐户可用余额人民币</w:t>
      </w:r>
      <w:r w:rsidR="00E33983" w:rsidRPr="007F70C9">
        <w:rPr>
          <w:rFonts w:ascii="仿宋_GB2312" w:eastAsia="仿宋_GB2312" w:hint="eastAsia"/>
          <w:sz w:val="32"/>
          <w:szCs w:val="32"/>
        </w:rPr>
        <w:t>621.08</w:t>
      </w:r>
      <w:r w:rsidRPr="007F70C9">
        <w:rPr>
          <w:rFonts w:ascii="仿宋_GB2312" w:eastAsia="仿宋_GB2312" w:hint="eastAsia"/>
          <w:sz w:val="32"/>
          <w:szCs w:val="32"/>
        </w:rPr>
        <w:t>元。以上事实，有</w:t>
      </w:r>
      <w:r w:rsidR="003D7B12" w:rsidRPr="007F70C9">
        <w:rPr>
          <w:rFonts w:ascii="仿宋_GB2312" w:eastAsia="仿宋_GB2312" w:hint="eastAsia"/>
          <w:sz w:val="32"/>
          <w:szCs w:val="32"/>
        </w:rPr>
        <w:t>福建省福州市马尾区人民法院(2020)闽0105刑初113号刑事判决</w:t>
      </w:r>
      <w:r w:rsidRPr="007F70C9">
        <w:rPr>
          <w:rFonts w:ascii="仿宋_GB2312" w:eastAsia="仿宋_GB2312" w:hint="eastAsia"/>
          <w:sz w:val="32"/>
          <w:szCs w:val="32"/>
        </w:rPr>
        <w:t>、</w:t>
      </w:r>
      <w:r w:rsidR="00FD1F5F" w:rsidRPr="007F70C9">
        <w:rPr>
          <w:rFonts w:ascii="仿宋_GB2312" w:eastAsia="仿宋_GB2312" w:hint="eastAsia"/>
          <w:sz w:val="32"/>
          <w:szCs w:val="32"/>
        </w:rPr>
        <w:t>福州市马尾区人民法院执行庭执行情况证明及</w:t>
      </w:r>
      <w:r w:rsidRPr="007F70C9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EB4E60" w:rsidRPr="007F70C9" w:rsidRDefault="00EB4E60" w:rsidP="007F70C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EB4E60" w:rsidRPr="007F70C9" w:rsidRDefault="00EB4E60" w:rsidP="007F70C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本案于</w:t>
      </w:r>
      <w:r w:rsidR="00782499">
        <w:rPr>
          <w:rFonts w:ascii="仿宋_GB2312" w:eastAsia="仿宋_GB2312" w:hint="eastAsia"/>
          <w:sz w:val="32"/>
          <w:szCs w:val="32"/>
        </w:rPr>
        <w:t>2023</w:t>
      </w:r>
      <w:r w:rsidRPr="007F70C9">
        <w:rPr>
          <w:rFonts w:ascii="仿宋_GB2312" w:eastAsia="仿宋_GB2312" w:hint="eastAsia"/>
          <w:sz w:val="32"/>
          <w:szCs w:val="32"/>
        </w:rPr>
        <w:t>年</w:t>
      </w:r>
      <w:r w:rsidR="00782499">
        <w:rPr>
          <w:rFonts w:ascii="仿宋_GB2312" w:eastAsia="仿宋_GB2312" w:hint="eastAsia"/>
          <w:sz w:val="32"/>
          <w:szCs w:val="32"/>
        </w:rPr>
        <w:t>12</w:t>
      </w:r>
      <w:r w:rsidRPr="007F70C9">
        <w:rPr>
          <w:rFonts w:ascii="仿宋_GB2312" w:eastAsia="仿宋_GB2312" w:hint="eastAsia"/>
          <w:sz w:val="32"/>
          <w:szCs w:val="32"/>
        </w:rPr>
        <w:t>月</w:t>
      </w:r>
      <w:r w:rsidR="00782499">
        <w:rPr>
          <w:rFonts w:ascii="仿宋_GB2312" w:eastAsia="仿宋_GB2312" w:hint="eastAsia"/>
          <w:sz w:val="32"/>
          <w:szCs w:val="32"/>
        </w:rPr>
        <w:t>29</w:t>
      </w:r>
      <w:r w:rsidRPr="007F70C9">
        <w:rPr>
          <w:rFonts w:ascii="仿宋_GB2312" w:eastAsia="仿宋_GB2312" w:hint="eastAsia"/>
          <w:sz w:val="32"/>
          <w:szCs w:val="32"/>
        </w:rPr>
        <w:t>日至</w:t>
      </w:r>
      <w:r w:rsidR="00782499">
        <w:rPr>
          <w:rFonts w:ascii="仿宋_GB2312" w:eastAsia="仿宋_GB2312" w:hint="eastAsia"/>
          <w:sz w:val="32"/>
          <w:szCs w:val="32"/>
        </w:rPr>
        <w:t>2024</w:t>
      </w:r>
      <w:r w:rsidRPr="007F70C9">
        <w:rPr>
          <w:rFonts w:ascii="仿宋_GB2312" w:eastAsia="仿宋_GB2312" w:hint="eastAsia"/>
          <w:sz w:val="32"/>
          <w:szCs w:val="32"/>
        </w:rPr>
        <w:t>年</w:t>
      </w:r>
      <w:r w:rsidR="00782499">
        <w:rPr>
          <w:rFonts w:ascii="仿宋_GB2312" w:eastAsia="仿宋_GB2312" w:hint="eastAsia"/>
          <w:sz w:val="32"/>
          <w:szCs w:val="32"/>
        </w:rPr>
        <w:t>1</w:t>
      </w:r>
      <w:r w:rsidRPr="007F70C9">
        <w:rPr>
          <w:rFonts w:ascii="仿宋_GB2312" w:eastAsia="仿宋_GB2312" w:hint="eastAsia"/>
          <w:sz w:val="32"/>
          <w:szCs w:val="32"/>
        </w:rPr>
        <w:t>月</w:t>
      </w:r>
      <w:r w:rsidR="00782499">
        <w:rPr>
          <w:rFonts w:ascii="仿宋_GB2312" w:eastAsia="仿宋_GB2312" w:hint="eastAsia"/>
          <w:sz w:val="32"/>
          <w:szCs w:val="32"/>
        </w:rPr>
        <w:t>5</w:t>
      </w:r>
      <w:r w:rsidRPr="007F70C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451519" w:rsidRPr="007F70C9" w:rsidRDefault="00EB4E60" w:rsidP="007F70C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7F70C9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耿占安予以减去有期徒刑五个月。特提请你院审理裁定。</w:t>
      </w:r>
    </w:p>
    <w:p w:rsidR="00EB4E60" w:rsidRPr="00EB4E60" w:rsidRDefault="00EB4E60" w:rsidP="007F70C9">
      <w:pPr>
        <w:spacing w:line="500" w:lineRule="exact"/>
        <w:ind w:firstLine="645"/>
        <w:rPr>
          <w:rFonts w:ascii="仿宋_GB2312" w:eastAsia="仿宋_GB2312"/>
          <w:sz w:val="28"/>
          <w:szCs w:val="28"/>
        </w:rPr>
      </w:pPr>
    </w:p>
    <w:p w:rsidR="00451519" w:rsidRPr="00AC7192" w:rsidRDefault="00451519" w:rsidP="00451519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C7192">
        <w:rPr>
          <w:rFonts w:ascii="仿宋_GB2312" w:hAnsi="Times New Roman" w:hint="eastAsia"/>
          <w:color w:val="000000"/>
          <w:szCs w:val="32"/>
        </w:rPr>
        <w:t>此致</w:t>
      </w:r>
    </w:p>
    <w:p w:rsidR="00451519" w:rsidRPr="00AC7192" w:rsidRDefault="00451519" w:rsidP="00451519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C719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451519" w:rsidRDefault="00451519" w:rsidP="00451519">
      <w:pPr>
        <w:ind w:firstLine="645"/>
        <w:rPr>
          <w:rFonts w:ascii="仿宋_GB2312" w:eastAsia="仿宋_GB2312"/>
          <w:sz w:val="32"/>
          <w:szCs w:val="32"/>
        </w:rPr>
      </w:pPr>
    </w:p>
    <w:p w:rsidR="00451519" w:rsidRPr="00AC7192" w:rsidRDefault="00451519" w:rsidP="00451519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C7192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451519" w:rsidRPr="00AC7192" w:rsidRDefault="007733D5" w:rsidP="00451519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="00451519" w:rsidRPr="00AC7192"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 w:hint="eastAsia"/>
          <w:sz w:val="32"/>
          <w:szCs w:val="32"/>
        </w:rPr>
        <w:t>1</w:t>
      </w:r>
      <w:r w:rsidR="00451519" w:rsidRPr="00AC7192"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 w:hint="eastAsia"/>
          <w:sz w:val="32"/>
          <w:szCs w:val="32"/>
        </w:rPr>
        <w:t>9</w:t>
      </w:r>
      <w:r w:rsidR="00451519" w:rsidRPr="00AC7192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451519" w:rsidRPr="00451519" w:rsidRDefault="00451519" w:rsidP="00451519">
      <w:pPr>
        <w:ind w:firstLine="645"/>
        <w:rPr>
          <w:rFonts w:ascii="仿宋_GB2312" w:eastAsia="仿宋_GB2312"/>
          <w:sz w:val="32"/>
          <w:szCs w:val="32"/>
        </w:rPr>
      </w:pPr>
    </w:p>
    <w:sectPr w:rsidR="00451519" w:rsidRPr="00451519" w:rsidSect="00673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6B" w:rsidRDefault="0064296B" w:rsidP="00F70637">
      <w:r>
        <w:separator/>
      </w:r>
    </w:p>
  </w:endnote>
  <w:endnote w:type="continuationSeparator" w:id="0">
    <w:p w:rsidR="0064296B" w:rsidRDefault="0064296B" w:rsidP="00F7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6B" w:rsidRDefault="0064296B" w:rsidP="00F70637">
      <w:r>
        <w:separator/>
      </w:r>
    </w:p>
  </w:footnote>
  <w:footnote w:type="continuationSeparator" w:id="0">
    <w:p w:rsidR="0064296B" w:rsidRDefault="0064296B" w:rsidP="00F706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96A"/>
    <w:rsid w:val="0003573B"/>
    <w:rsid w:val="00050801"/>
    <w:rsid w:val="000A43BE"/>
    <w:rsid w:val="001F74D8"/>
    <w:rsid w:val="00260861"/>
    <w:rsid w:val="00265679"/>
    <w:rsid w:val="002930B4"/>
    <w:rsid w:val="00311757"/>
    <w:rsid w:val="00357EEA"/>
    <w:rsid w:val="003C6D64"/>
    <w:rsid w:val="003D2091"/>
    <w:rsid w:val="003D7B12"/>
    <w:rsid w:val="00417092"/>
    <w:rsid w:val="00422C92"/>
    <w:rsid w:val="00451519"/>
    <w:rsid w:val="004E0E67"/>
    <w:rsid w:val="00527938"/>
    <w:rsid w:val="00564095"/>
    <w:rsid w:val="00611A7C"/>
    <w:rsid w:val="0062296A"/>
    <w:rsid w:val="006358E1"/>
    <w:rsid w:val="0064296B"/>
    <w:rsid w:val="00673E6E"/>
    <w:rsid w:val="006A6015"/>
    <w:rsid w:val="006B21EE"/>
    <w:rsid w:val="006D187E"/>
    <w:rsid w:val="006D5B14"/>
    <w:rsid w:val="006F500E"/>
    <w:rsid w:val="007733D5"/>
    <w:rsid w:val="00782499"/>
    <w:rsid w:val="007E724C"/>
    <w:rsid w:val="007F70C9"/>
    <w:rsid w:val="0087474C"/>
    <w:rsid w:val="00886FF1"/>
    <w:rsid w:val="008A2C55"/>
    <w:rsid w:val="008C1029"/>
    <w:rsid w:val="00945014"/>
    <w:rsid w:val="00972100"/>
    <w:rsid w:val="009B0330"/>
    <w:rsid w:val="009E1E99"/>
    <w:rsid w:val="00A86981"/>
    <w:rsid w:val="00B8552E"/>
    <w:rsid w:val="00BA5839"/>
    <w:rsid w:val="00CD441D"/>
    <w:rsid w:val="00D363C3"/>
    <w:rsid w:val="00D82FFD"/>
    <w:rsid w:val="00D868B4"/>
    <w:rsid w:val="00E33983"/>
    <w:rsid w:val="00E60694"/>
    <w:rsid w:val="00E94532"/>
    <w:rsid w:val="00EB4E60"/>
    <w:rsid w:val="00ED2FAD"/>
    <w:rsid w:val="00ED32AF"/>
    <w:rsid w:val="00ED623C"/>
    <w:rsid w:val="00EE7E39"/>
    <w:rsid w:val="00F054DE"/>
    <w:rsid w:val="00F70637"/>
    <w:rsid w:val="00FB3CC9"/>
    <w:rsid w:val="00FD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5151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451519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706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7063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70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706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62</cp:revision>
  <dcterms:created xsi:type="dcterms:W3CDTF">2023-11-19T04:00:00Z</dcterms:created>
  <dcterms:modified xsi:type="dcterms:W3CDTF">2025-03-03T13:16:00Z</dcterms:modified>
</cp:coreProperties>
</file>