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9D6" w:rsidRDefault="007349D6" w:rsidP="007349D6">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7349D6" w:rsidRDefault="007349D6" w:rsidP="007349D6">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7349D6" w:rsidRPr="00162EC0" w:rsidRDefault="007349D6" w:rsidP="007349D6">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〔202</w:t>
      </w:r>
      <w:r w:rsidR="003C5749">
        <w:rPr>
          <w:rFonts w:ascii="仿宋_GB2312" w:eastAsia="仿宋_GB2312" w:hAnsi="Times New Roman" w:cs="楷体_GB2312" w:hint="eastAsia"/>
          <w:sz w:val="32"/>
          <w:szCs w:val="32"/>
        </w:rPr>
        <w:t>4</w:t>
      </w:r>
      <w:r w:rsidRPr="0023179B">
        <w:rPr>
          <w:rFonts w:ascii="仿宋_GB2312" w:eastAsia="仿宋_GB2312" w:hAnsi="Times New Roman" w:cs="楷体_GB2312" w:hint="eastAsia"/>
          <w:sz w:val="32"/>
          <w:szCs w:val="32"/>
        </w:rPr>
        <w:t>〕闽西监减字</w:t>
      </w:r>
      <w:r w:rsidRPr="0023179B">
        <w:rPr>
          <w:rFonts w:ascii="仿宋_GB2312" w:eastAsia="仿宋_GB2312" w:hAnsi="Times New Roman" w:cs="楷体_GB2312" w:hint="eastAsia"/>
          <w:color w:val="000000"/>
          <w:sz w:val="32"/>
          <w:szCs w:val="32"/>
        </w:rPr>
        <w:t>第</w:t>
      </w:r>
      <w:r w:rsidR="003C5749">
        <w:rPr>
          <w:rFonts w:ascii="仿宋_GB2312" w:eastAsia="仿宋_GB2312" w:hAnsi="Times New Roman" w:cs="楷体_GB2312" w:hint="eastAsia"/>
          <w:sz w:val="32"/>
          <w:szCs w:val="32"/>
        </w:rPr>
        <w:t>89</w:t>
      </w:r>
      <w:r w:rsidRPr="0023179B">
        <w:rPr>
          <w:rFonts w:ascii="仿宋_GB2312" w:eastAsia="仿宋_GB2312" w:hAnsi="Times New Roman" w:cs="楷体_GB2312" w:hint="eastAsia"/>
          <w:sz w:val="32"/>
          <w:szCs w:val="32"/>
        </w:rPr>
        <w:t>号</w:t>
      </w:r>
    </w:p>
    <w:p w:rsidR="007349D6" w:rsidRPr="002F6D1B" w:rsidRDefault="007349D6" w:rsidP="003C5749">
      <w:pPr>
        <w:spacing w:line="460" w:lineRule="exact"/>
        <w:ind w:firstLineChars="200" w:firstLine="640"/>
        <w:rPr>
          <w:rFonts w:ascii="仿宋_GB2312" w:eastAsia="仿宋_GB2312"/>
          <w:sz w:val="32"/>
          <w:szCs w:val="32"/>
        </w:rPr>
      </w:pPr>
      <w:r w:rsidRPr="002F6D1B">
        <w:rPr>
          <w:rFonts w:ascii="仿宋_GB2312" w:eastAsia="仿宋_GB2312" w:hint="eastAsia"/>
          <w:sz w:val="32"/>
          <w:szCs w:val="32"/>
        </w:rPr>
        <w:t>罪犯徐伟杰，男，汉族，</w:t>
      </w:r>
      <w:r w:rsidR="00337311" w:rsidRPr="002F6D1B">
        <w:rPr>
          <w:rFonts w:ascii="仿宋_GB2312" w:eastAsia="仿宋_GB2312" w:hint="eastAsia"/>
          <w:sz w:val="32"/>
          <w:szCs w:val="32"/>
        </w:rPr>
        <w:t>初中文化，</w:t>
      </w:r>
      <w:r w:rsidRPr="002F6D1B">
        <w:rPr>
          <w:rFonts w:ascii="仿宋_GB2312" w:eastAsia="仿宋_GB2312" w:hint="eastAsia"/>
          <w:sz w:val="32"/>
          <w:szCs w:val="32"/>
        </w:rPr>
        <w:t>1994年3月19日出生，户籍所在地福建省</w:t>
      </w:r>
      <w:r w:rsidR="00337311" w:rsidRPr="002F6D1B">
        <w:rPr>
          <w:rFonts w:ascii="仿宋_GB2312" w:eastAsia="仿宋_GB2312" w:hint="eastAsia"/>
          <w:sz w:val="32"/>
          <w:szCs w:val="32"/>
        </w:rPr>
        <w:t>泉州市</w:t>
      </w:r>
      <w:r w:rsidRPr="002F6D1B">
        <w:rPr>
          <w:rFonts w:ascii="仿宋_GB2312" w:eastAsia="仿宋_GB2312" w:hint="eastAsia"/>
          <w:sz w:val="32"/>
          <w:szCs w:val="32"/>
        </w:rPr>
        <w:t>德化县，捕前系无业人员。</w:t>
      </w:r>
    </w:p>
    <w:p w:rsidR="00C6754E" w:rsidRPr="002F6D1B" w:rsidRDefault="007349D6" w:rsidP="003C5749">
      <w:pPr>
        <w:pStyle w:val="a3"/>
        <w:spacing w:line="460" w:lineRule="exact"/>
        <w:ind w:firstLineChars="192" w:firstLine="614"/>
        <w:rPr>
          <w:rFonts w:ascii="仿宋_GB2312" w:hAnsi="Times New Roman"/>
          <w:color w:val="000000"/>
          <w:szCs w:val="32"/>
        </w:rPr>
      </w:pPr>
      <w:r w:rsidRPr="002F6D1B">
        <w:rPr>
          <w:rFonts w:ascii="仿宋_GB2312" w:hint="eastAsia"/>
          <w:szCs w:val="32"/>
        </w:rPr>
        <w:t>福建省晋江市人民法院于2022年7月8日作出了(2022)闽0582</w:t>
      </w:r>
      <w:r w:rsidR="00CD4A6E" w:rsidRPr="002F6D1B">
        <w:rPr>
          <w:rFonts w:ascii="仿宋_GB2312" w:hint="eastAsia"/>
          <w:szCs w:val="32"/>
        </w:rPr>
        <w:t>刑初</w:t>
      </w:r>
      <w:r w:rsidRPr="002F6D1B">
        <w:rPr>
          <w:rFonts w:ascii="仿宋_GB2312" w:hint="eastAsia"/>
          <w:szCs w:val="32"/>
        </w:rPr>
        <w:t>925号刑事判决，认定</w:t>
      </w:r>
      <w:r w:rsidR="00976A39" w:rsidRPr="002F6D1B">
        <w:rPr>
          <w:rFonts w:ascii="仿宋_GB2312" w:hint="eastAsia"/>
          <w:szCs w:val="32"/>
        </w:rPr>
        <w:t>被告人徐伟杰犯掩饰、隐瞒犯罪所得罪，判处有期徒刑二年三个月，并处</w:t>
      </w:r>
      <w:r w:rsidRPr="002F6D1B">
        <w:rPr>
          <w:rFonts w:ascii="仿宋_GB2312" w:hint="eastAsia"/>
          <w:szCs w:val="32"/>
        </w:rPr>
        <w:t>罚金</w:t>
      </w:r>
      <w:r w:rsidR="00976A39" w:rsidRPr="002F6D1B">
        <w:rPr>
          <w:rFonts w:ascii="仿宋_GB2312" w:hint="eastAsia"/>
          <w:szCs w:val="32"/>
        </w:rPr>
        <w:t>人民币18000</w:t>
      </w:r>
      <w:r w:rsidRPr="002F6D1B">
        <w:rPr>
          <w:rFonts w:ascii="仿宋_GB2312" w:hint="eastAsia"/>
          <w:szCs w:val="32"/>
        </w:rPr>
        <w:t>元，</w:t>
      </w:r>
      <w:r w:rsidR="00976A39" w:rsidRPr="002F6D1B">
        <w:rPr>
          <w:rFonts w:ascii="仿宋_GB2312" w:hint="eastAsia"/>
          <w:szCs w:val="32"/>
        </w:rPr>
        <w:t>退出违法所得人民币2000元。</w:t>
      </w:r>
      <w:r w:rsidR="00C6754E" w:rsidRPr="002F6D1B">
        <w:rPr>
          <w:rFonts w:ascii="仿宋_GB2312" w:hAnsi="Times New Roman" w:hint="eastAsia"/>
          <w:color w:val="000000"/>
          <w:szCs w:val="32"/>
        </w:rPr>
        <w:t>判决生效后，于</w:t>
      </w:r>
      <w:r w:rsidR="00C6754E" w:rsidRPr="002F6D1B">
        <w:rPr>
          <w:rFonts w:ascii="仿宋_GB2312" w:hint="eastAsia"/>
          <w:szCs w:val="32"/>
        </w:rPr>
        <w:t>2022年9月23日交付闽西监狱执行刑罚，现刑期执行自2022年</w:t>
      </w:r>
      <w:r w:rsidR="00B155DD" w:rsidRPr="002F6D1B">
        <w:rPr>
          <w:rFonts w:ascii="仿宋_GB2312" w:hint="eastAsia"/>
          <w:szCs w:val="32"/>
        </w:rPr>
        <w:t>1</w:t>
      </w:r>
      <w:r w:rsidR="00C6754E" w:rsidRPr="002F6D1B">
        <w:rPr>
          <w:rFonts w:ascii="仿宋_GB2312" w:hint="eastAsia"/>
          <w:szCs w:val="32"/>
        </w:rPr>
        <w:t>月</w:t>
      </w:r>
      <w:r w:rsidR="00B155DD" w:rsidRPr="002F6D1B">
        <w:rPr>
          <w:rFonts w:ascii="仿宋_GB2312" w:hint="eastAsia"/>
          <w:szCs w:val="32"/>
        </w:rPr>
        <w:t>10</w:t>
      </w:r>
      <w:r w:rsidR="00C6754E" w:rsidRPr="002F6D1B">
        <w:rPr>
          <w:rFonts w:ascii="仿宋_GB2312" w:hint="eastAsia"/>
          <w:szCs w:val="32"/>
        </w:rPr>
        <w:t>日起至2024年</w:t>
      </w:r>
      <w:r w:rsidR="00B155DD" w:rsidRPr="002F6D1B">
        <w:rPr>
          <w:rFonts w:ascii="仿宋_GB2312" w:hint="eastAsia"/>
          <w:szCs w:val="32"/>
        </w:rPr>
        <w:t>4</w:t>
      </w:r>
      <w:r w:rsidR="00C6754E" w:rsidRPr="002F6D1B">
        <w:rPr>
          <w:rFonts w:ascii="仿宋_GB2312" w:hint="eastAsia"/>
          <w:szCs w:val="32"/>
        </w:rPr>
        <w:t>月</w:t>
      </w:r>
      <w:r w:rsidR="00B155DD" w:rsidRPr="002F6D1B">
        <w:rPr>
          <w:rFonts w:ascii="仿宋_GB2312" w:hint="eastAsia"/>
          <w:szCs w:val="32"/>
        </w:rPr>
        <w:t>9</w:t>
      </w:r>
      <w:r w:rsidR="00C6754E" w:rsidRPr="002F6D1B">
        <w:rPr>
          <w:rFonts w:ascii="仿宋_GB2312" w:hint="eastAsia"/>
          <w:szCs w:val="32"/>
        </w:rPr>
        <w:t>日止。</w:t>
      </w:r>
      <w:r w:rsidR="00B155DD" w:rsidRPr="002F6D1B">
        <w:rPr>
          <w:rFonts w:ascii="仿宋_GB2312" w:hAnsi="Times New Roman" w:hint="eastAsia"/>
          <w:color w:val="000000"/>
          <w:szCs w:val="32"/>
        </w:rPr>
        <w:t>现</w:t>
      </w:r>
      <w:r w:rsidR="005B6243" w:rsidRPr="002F6D1B">
        <w:rPr>
          <w:rFonts w:ascii="仿宋_GB2312" w:hint="eastAsia"/>
          <w:szCs w:val="32"/>
        </w:rPr>
        <w:t>属</w:t>
      </w:r>
      <w:r w:rsidR="00C6754E" w:rsidRPr="002F6D1B">
        <w:rPr>
          <w:rFonts w:ascii="仿宋_GB2312" w:hAnsi="Times New Roman" w:hint="eastAsia"/>
          <w:color w:val="000000"/>
          <w:szCs w:val="32"/>
        </w:rPr>
        <w:t>宽管级管理级罪犯。</w:t>
      </w:r>
    </w:p>
    <w:p w:rsidR="007349D6" w:rsidRPr="002F6D1B" w:rsidRDefault="007349D6" w:rsidP="003C5749">
      <w:pPr>
        <w:spacing w:line="460" w:lineRule="exact"/>
        <w:ind w:firstLine="645"/>
        <w:rPr>
          <w:rFonts w:ascii="仿宋_GB2312" w:eastAsia="仿宋_GB2312"/>
          <w:sz w:val="32"/>
          <w:szCs w:val="32"/>
        </w:rPr>
      </w:pPr>
      <w:r w:rsidRPr="002F6D1B">
        <w:rPr>
          <w:rFonts w:ascii="仿宋_GB2312" w:eastAsia="仿宋_GB2312" w:hint="eastAsia"/>
          <w:sz w:val="32"/>
          <w:szCs w:val="32"/>
        </w:rPr>
        <w:t>原判认定的主要犯罪事实如下：</w:t>
      </w:r>
    </w:p>
    <w:p w:rsidR="007349D6" w:rsidRPr="002F6D1B" w:rsidRDefault="007349D6" w:rsidP="003C5749">
      <w:pPr>
        <w:spacing w:line="460" w:lineRule="exact"/>
        <w:ind w:firstLine="645"/>
        <w:rPr>
          <w:rFonts w:ascii="仿宋_GB2312" w:eastAsia="仿宋_GB2312"/>
          <w:sz w:val="32"/>
          <w:szCs w:val="32"/>
        </w:rPr>
      </w:pPr>
      <w:r w:rsidRPr="002F6D1B">
        <w:rPr>
          <w:rFonts w:ascii="仿宋_GB2312" w:eastAsia="仿宋_GB2312" w:hint="eastAsia"/>
          <w:sz w:val="32"/>
          <w:szCs w:val="32"/>
        </w:rPr>
        <w:t>2021年12月中下旬以来，该犯明知他人利用信息网</w:t>
      </w:r>
      <w:r w:rsidR="00484547" w:rsidRPr="002F6D1B">
        <w:rPr>
          <w:rFonts w:ascii="仿宋_GB2312" w:eastAsia="仿宋_GB2312" w:hint="eastAsia"/>
          <w:sz w:val="32"/>
          <w:szCs w:val="32"/>
        </w:rPr>
        <w:t>络实施违法犯罪，仍受他人纠集，参加“跑分”团队，通过协助他人接收</w:t>
      </w:r>
      <w:r w:rsidRPr="002F6D1B">
        <w:rPr>
          <w:rFonts w:ascii="仿宋_GB2312" w:eastAsia="仿宋_GB2312" w:hint="eastAsia"/>
          <w:sz w:val="32"/>
          <w:szCs w:val="32"/>
        </w:rPr>
        <w:t>、转</w:t>
      </w:r>
      <w:r w:rsidR="00484547" w:rsidRPr="002F6D1B">
        <w:rPr>
          <w:rFonts w:ascii="仿宋_GB2312" w:eastAsia="仿宋_GB2312" w:hint="eastAsia"/>
          <w:sz w:val="32"/>
          <w:szCs w:val="32"/>
        </w:rPr>
        <w:t>移犯罪所得逾550285元，</w:t>
      </w:r>
      <w:r w:rsidRPr="002F6D1B">
        <w:rPr>
          <w:rFonts w:ascii="仿宋_GB2312" w:eastAsia="仿宋_GB2312" w:hint="eastAsia"/>
          <w:sz w:val="32"/>
          <w:szCs w:val="32"/>
        </w:rPr>
        <w:t>从中牟利人民币2000元，情节严重。该犯系从犯。</w:t>
      </w:r>
    </w:p>
    <w:p w:rsidR="00387BA2" w:rsidRPr="002F6D1B" w:rsidRDefault="00387BA2" w:rsidP="003C5749">
      <w:pPr>
        <w:spacing w:line="460" w:lineRule="exact"/>
        <w:ind w:firstLineChars="200" w:firstLine="640"/>
        <w:rPr>
          <w:rFonts w:ascii="仿宋_GB2312" w:eastAsia="仿宋_GB2312"/>
          <w:sz w:val="32"/>
          <w:szCs w:val="32"/>
        </w:rPr>
      </w:pPr>
      <w:r w:rsidRPr="002F6D1B">
        <w:rPr>
          <w:rFonts w:ascii="仿宋_GB2312" w:eastAsia="仿宋_GB2312" w:hint="eastAsia"/>
          <w:sz w:val="32"/>
          <w:szCs w:val="32"/>
        </w:rPr>
        <w:t>该犯近期确有悔改表现，具体事实如下：</w:t>
      </w:r>
    </w:p>
    <w:p w:rsidR="00387BA2" w:rsidRPr="002F6D1B" w:rsidRDefault="00387BA2" w:rsidP="003C5749">
      <w:pPr>
        <w:spacing w:line="460" w:lineRule="exact"/>
        <w:ind w:firstLineChars="200" w:firstLine="640"/>
        <w:rPr>
          <w:rFonts w:ascii="仿宋_GB2312" w:eastAsia="仿宋_GB2312"/>
          <w:sz w:val="32"/>
          <w:szCs w:val="32"/>
        </w:rPr>
      </w:pPr>
      <w:r w:rsidRPr="002F6D1B">
        <w:rPr>
          <w:rFonts w:ascii="仿宋_GB2312" w:eastAsia="仿宋_GB2312" w:hint="eastAsia"/>
          <w:sz w:val="32"/>
          <w:szCs w:val="32"/>
        </w:rPr>
        <w:t>该犯在服刑期间能够遵守监规纪律，按照《监狱服刑人员行为规范》要求自己；参加思想、文化、技术学习，成绩合格；在劳动中，服从分配，按时完成劳动任务。</w:t>
      </w:r>
    </w:p>
    <w:p w:rsidR="006D6869" w:rsidRPr="002F6D1B" w:rsidRDefault="006D6869" w:rsidP="003C5749">
      <w:pPr>
        <w:spacing w:line="460" w:lineRule="exact"/>
        <w:ind w:firstLineChars="200" w:firstLine="640"/>
        <w:rPr>
          <w:rFonts w:ascii="仿宋_GB2312" w:eastAsia="仿宋_GB2312"/>
          <w:sz w:val="32"/>
          <w:szCs w:val="32"/>
        </w:rPr>
      </w:pPr>
      <w:r w:rsidRPr="002F6D1B">
        <w:rPr>
          <w:rFonts w:ascii="仿宋_GB2312" w:eastAsia="仿宋_GB2312" w:hint="eastAsia"/>
          <w:sz w:val="32"/>
          <w:szCs w:val="32"/>
        </w:rPr>
        <w:t>本轮考核期获得考核分1010.2分，合计获得考核分1010.2分，共兑换物质奖励1次。起始期2022年9月23日至2023年9月30日累计获得考核分1010.2分，考核期内无违规扣分, 确有悔改表现。</w:t>
      </w:r>
    </w:p>
    <w:p w:rsidR="006D6869" w:rsidRPr="002F6D1B" w:rsidRDefault="00262407" w:rsidP="003C5749">
      <w:pPr>
        <w:spacing w:line="460" w:lineRule="exact"/>
        <w:ind w:firstLineChars="200" w:firstLine="640"/>
        <w:rPr>
          <w:rFonts w:ascii="仿宋_GB2312" w:eastAsia="仿宋_GB2312"/>
          <w:sz w:val="32"/>
          <w:szCs w:val="32"/>
        </w:rPr>
      </w:pPr>
      <w:r w:rsidRPr="002F6D1B">
        <w:rPr>
          <w:rFonts w:ascii="仿宋_GB2312" w:eastAsia="仿宋_GB2312" w:hint="eastAsia"/>
          <w:sz w:val="32"/>
          <w:szCs w:val="32"/>
        </w:rPr>
        <w:t>该犯原判财产性判项已履行完毕。以上事实，有</w:t>
      </w:r>
      <w:r w:rsidR="000754B9" w:rsidRPr="002F6D1B">
        <w:rPr>
          <w:rFonts w:ascii="仿宋_GB2312" w:eastAsia="仿宋_GB2312" w:hint="eastAsia"/>
          <w:sz w:val="32"/>
          <w:szCs w:val="32"/>
        </w:rPr>
        <w:t>福建省晋江市人民法院(2022)闽0582刑初925号刑事判决、晋江市人民法院罪犯刑事附带民事赔偿及刑事裁判中财产刑等执行情况一览表予以证明，足以认定。</w:t>
      </w:r>
    </w:p>
    <w:p w:rsidR="000754B9" w:rsidRPr="002F6D1B" w:rsidRDefault="003C5749" w:rsidP="003C5749">
      <w:pPr>
        <w:spacing w:line="460" w:lineRule="exact"/>
        <w:ind w:firstLineChars="202" w:firstLine="646"/>
        <w:rPr>
          <w:rFonts w:ascii="仿宋_GB2312" w:eastAsia="仿宋_GB2312"/>
          <w:sz w:val="32"/>
          <w:szCs w:val="32"/>
        </w:rPr>
      </w:pPr>
      <w:r>
        <w:rPr>
          <w:rFonts w:ascii="仿宋_GB2312" w:eastAsia="仿宋_GB2312" w:hint="eastAsia"/>
          <w:kern w:val="0"/>
          <w:sz w:val="32"/>
          <w:szCs w:val="32"/>
        </w:rPr>
        <w:lastRenderedPageBreak/>
        <w:t>本案于2023年12月29日至2024年1月5日在狱内公示未收到不同意见。</w:t>
      </w:r>
    </w:p>
    <w:p w:rsidR="002F6D1B" w:rsidRPr="002F6D1B" w:rsidRDefault="002F6D1B" w:rsidP="003C5749">
      <w:pPr>
        <w:spacing w:line="460" w:lineRule="exact"/>
        <w:ind w:firstLine="645"/>
        <w:rPr>
          <w:rFonts w:ascii="仿宋_GB2312" w:eastAsia="仿宋_GB2312"/>
          <w:sz w:val="32"/>
          <w:szCs w:val="32"/>
        </w:rPr>
      </w:pPr>
      <w:r w:rsidRPr="002F6D1B">
        <w:rPr>
          <w:rFonts w:ascii="仿宋_GB2312" w:eastAsia="仿宋_GB2312" w:hint="eastAsia"/>
          <w:sz w:val="32"/>
          <w:szCs w:val="32"/>
        </w:rPr>
        <w:t>为此，依照《中华人民共和国刑事诉讼法》第二百七十三条第二款、《中华人民共和国刑法》第七十八条、第七十九条、《中华人民共和国监狱法》第二十九条的规定，且公示期间，没有收到对该罪犯提请减刑的异议，建议对罪犯徐伟杰予以减去剩余刑期。特提请你院审理裁定。</w:t>
      </w:r>
    </w:p>
    <w:p w:rsidR="007349D6" w:rsidRPr="004547DC" w:rsidRDefault="007349D6" w:rsidP="007349D6">
      <w:pPr>
        <w:pStyle w:val="a3"/>
        <w:spacing w:line="540" w:lineRule="exact"/>
        <w:ind w:firstLineChars="192" w:firstLine="614"/>
        <w:rPr>
          <w:rFonts w:ascii="仿宋_GB2312" w:hAnsi="Times New Roman"/>
          <w:color w:val="000000"/>
          <w:szCs w:val="32"/>
        </w:rPr>
      </w:pPr>
      <w:r w:rsidRPr="004547DC">
        <w:rPr>
          <w:rFonts w:ascii="仿宋_GB2312" w:hAnsi="Times New Roman" w:hint="eastAsia"/>
          <w:color w:val="000000"/>
          <w:szCs w:val="32"/>
        </w:rPr>
        <w:t>此致</w:t>
      </w:r>
    </w:p>
    <w:p w:rsidR="007349D6" w:rsidRPr="004547DC" w:rsidRDefault="007349D6" w:rsidP="007349D6">
      <w:pPr>
        <w:spacing w:line="540" w:lineRule="exact"/>
        <w:rPr>
          <w:rFonts w:ascii="仿宋_GB2312" w:eastAsia="仿宋_GB2312" w:hAnsi="Times New Roman"/>
          <w:color w:val="000000"/>
          <w:sz w:val="32"/>
          <w:szCs w:val="32"/>
        </w:rPr>
      </w:pPr>
      <w:r w:rsidRPr="004547DC">
        <w:rPr>
          <w:rFonts w:ascii="仿宋_GB2312" w:eastAsia="仿宋_GB2312" w:hAnsi="Times New Roman" w:hint="eastAsia"/>
          <w:color w:val="000000"/>
          <w:sz w:val="32"/>
          <w:szCs w:val="32"/>
        </w:rPr>
        <w:t>福建省龙岩市中级人民法院</w:t>
      </w:r>
    </w:p>
    <w:p w:rsidR="007349D6" w:rsidRDefault="007349D6" w:rsidP="007349D6">
      <w:pPr>
        <w:ind w:firstLine="645"/>
        <w:rPr>
          <w:rFonts w:ascii="仿宋_GB2312" w:eastAsia="仿宋_GB2312"/>
          <w:sz w:val="32"/>
          <w:szCs w:val="32"/>
        </w:rPr>
      </w:pPr>
    </w:p>
    <w:p w:rsidR="007349D6" w:rsidRPr="004547DC" w:rsidRDefault="007349D6" w:rsidP="007349D6">
      <w:pPr>
        <w:spacing w:line="620" w:lineRule="exact"/>
        <w:ind w:rightChars="200" w:right="420" w:firstLineChars="192" w:firstLine="614"/>
        <w:jc w:val="right"/>
        <w:rPr>
          <w:rFonts w:ascii="仿宋_GB2312" w:eastAsia="仿宋_GB2312" w:hAnsi="Times New Roman"/>
          <w:sz w:val="32"/>
          <w:szCs w:val="32"/>
        </w:rPr>
      </w:pPr>
      <w:r w:rsidRPr="004547DC">
        <w:rPr>
          <w:rFonts w:ascii="仿宋_GB2312" w:eastAsia="仿宋_GB2312" w:hAnsi="Times New Roman" w:hint="eastAsia"/>
          <w:sz w:val="32"/>
          <w:szCs w:val="32"/>
        </w:rPr>
        <w:t>福建省闽西监狱</w:t>
      </w:r>
    </w:p>
    <w:p w:rsidR="007349D6" w:rsidRPr="004547DC" w:rsidRDefault="007349D6" w:rsidP="007349D6">
      <w:pPr>
        <w:wordWrap w:val="0"/>
        <w:spacing w:line="620" w:lineRule="exact"/>
        <w:ind w:rightChars="200" w:right="420"/>
        <w:jc w:val="right"/>
        <w:rPr>
          <w:rFonts w:ascii="仿宋_GB2312" w:eastAsia="仿宋_GB2312" w:hAnsi="Times New Roman"/>
          <w:sz w:val="32"/>
          <w:szCs w:val="32"/>
        </w:rPr>
      </w:pPr>
      <w:r w:rsidRPr="004547DC">
        <w:rPr>
          <w:rFonts w:ascii="仿宋_GB2312" w:eastAsia="仿宋_GB2312" w:hAnsi="Times New Roman" w:hint="eastAsia"/>
          <w:sz w:val="32"/>
          <w:szCs w:val="32"/>
        </w:rPr>
        <w:t xml:space="preserve">               202</w:t>
      </w:r>
      <w:r w:rsidR="003C5749">
        <w:rPr>
          <w:rFonts w:ascii="仿宋_GB2312" w:eastAsia="仿宋_GB2312" w:hAnsi="Times New Roman" w:hint="eastAsia"/>
          <w:sz w:val="32"/>
          <w:szCs w:val="32"/>
        </w:rPr>
        <w:t>4</w:t>
      </w:r>
      <w:r w:rsidRPr="004547DC">
        <w:rPr>
          <w:rFonts w:ascii="仿宋_GB2312" w:eastAsia="仿宋_GB2312" w:hAnsi="Times New Roman" w:hint="eastAsia"/>
          <w:sz w:val="32"/>
          <w:szCs w:val="32"/>
        </w:rPr>
        <w:t>年</w:t>
      </w:r>
      <w:r w:rsidR="003C5749">
        <w:rPr>
          <w:rFonts w:ascii="仿宋_GB2312" w:eastAsia="仿宋_GB2312" w:hAnsi="Times New Roman" w:hint="eastAsia"/>
          <w:sz w:val="32"/>
          <w:szCs w:val="32"/>
        </w:rPr>
        <w:t>1</w:t>
      </w:r>
      <w:r w:rsidRPr="004547DC">
        <w:rPr>
          <w:rFonts w:ascii="仿宋_GB2312" w:eastAsia="仿宋_GB2312" w:hAnsi="Times New Roman" w:hint="eastAsia"/>
          <w:sz w:val="32"/>
          <w:szCs w:val="32"/>
        </w:rPr>
        <w:t>月</w:t>
      </w:r>
      <w:r w:rsidR="003C5749">
        <w:rPr>
          <w:rFonts w:ascii="仿宋_GB2312" w:eastAsia="仿宋_GB2312" w:hAnsi="Times New Roman" w:hint="eastAsia"/>
          <w:sz w:val="32"/>
          <w:szCs w:val="32"/>
        </w:rPr>
        <w:t>9</w:t>
      </w:r>
      <w:r w:rsidRPr="004547DC">
        <w:rPr>
          <w:rFonts w:ascii="仿宋_GB2312" w:eastAsia="仿宋_GB2312" w:hAnsi="Times New Roman" w:hint="eastAsia"/>
          <w:sz w:val="32"/>
          <w:szCs w:val="32"/>
        </w:rPr>
        <w:t>日</w:t>
      </w:r>
    </w:p>
    <w:p w:rsidR="007349D6" w:rsidRPr="007349D6" w:rsidRDefault="007349D6" w:rsidP="007349D6">
      <w:pPr>
        <w:ind w:firstLine="645"/>
        <w:rPr>
          <w:rFonts w:ascii="仿宋_GB2312" w:eastAsia="仿宋_GB2312"/>
          <w:sz w:val="32"/>
          <w:szCs w:val="32"/>
        </w:rPr>
      </w:pPr>
    </w:p>
    <w:sectPr w:rsidR="007349D6" w:rsidRPr="007349D6" w:rsidSect="00AE3BC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1112" w:rsidRDefault="008C1112" w:rsidP="003C5749">
      <w:r>
        <w:separator/>
      </w:r>
    </w:p>
  </w:endnote>
  <w:endnote w:type="continuationSeparator" w:id="0">
    <w:p w:rsidR="008C1112" w:rsidRDefault="008C1112" w:rsidP="003C57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方正小标宋简体">
    <w:altName w:val="微软雅黑"/>
    <w:charset w:val="86"/>
    <w:family w:val="auto"/>
    <w:pitch w:val="variable"/>
    <w:sig w:usb0="00000000" w:usb1="080E0000" w:usb2="00000010" w:usb3="00000000" w:csb0="00040000"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1112" w:rsidRDefault="008C1112" w:rsidP="003C5749">
      <w:r>
        <w:separator/>
      </w:r>
    </w:p>
  </w:footnote>
  <w:footnote w:type="continuationSeparator" w:id="0">
    <w:p w:rsidR="008C1112" w:rsidRDefault="008C1112" w:rsidP="003C57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49D6"/>
    <w:rsid w:val="000754B9"/>
    <w:rsid w:val="00172BA1"/>
    <w:rsid w:val="00191EAD"/>
    <w:rsid w:val="001A6C07"/>
    <w:rsid w:val="00262407"/>
    <w:rsid w:val="002F6D1B"/>
    <w:rsid w:val="00337311"/>
    <w:rsid w:val="00387BA2"/>
    <w:rsid w:val="003C5749"/>
    <w:rsid w:val="00484547"/>
    <w:rsid w:val="005331BD"/>
    <w:rsid w:val="005B6243"/>
    <w:rsid w:val="00685061"/>
    <w:rsid w:val="006D6869"/>
    <w:rsid w:val="007349D6"/>
    <w:rsid w:val="007C5368"/>
    <w:rsid w:val="008C1112"/>
    <w:rsid w:val="00976A39"/>
    <w:rsid w:val="00AE3BCD"/>
    <w:rsid w:val="00B155DD"/>
    <w:rsid w:val="00B2601F"/>
    <w:rsid w:val="00B4797D"/>
    <w:rsid w:val="00C6754E"/>
    <w:rsid w:val="00CD4A6E"/>
    <w:rsid w:val="00D1633F"/>
    <w:rsid w:val="00DA04BE"/>
    <w:rsid w:val="00ED1718"/>
    <w:rsid w:val="00F050FD"/>
    <w:rsid w:val="00FE09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9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7349D6"/>
    <w:rPr>
      <w:rFonts w:ascii="Calibri" w:eastAsia="仿宋_GB2312" w:hAnsi="Calibri" w:cs="Times New Roman"/>
      <w:kern w:val="32"/>
      <w:sz w:val="32"/>
      <w:szCs w:val="20"/>
    </w:rPr>
  </w:style>
  <w:style w:type="character" w:customStyle="1" w:styleId="Char">
    <w:name w:val="称呼 Char"/>
    <w:basedOn w:val="a0"/>
    <w:link w:val="a3"/>
    <w:rsid w:val="007349D6"/>
    <w:rPr>
      <w:rFonts w:ascii="Calibri" w:eastAsia="仿宋_GB2312" w:hAnsi="Calibri" w:cs="Times New Roman"/>
      <w:kern w:val="32"/>
      <w:sz w:val="32"/>
      <w:szCs w:val="20"/>
    </w:rPr>
  </w:style>
  <w:style w:type="paragraph" w:styleId="a4">
    <w:name w:val="header"/>
    <w:basedOn w:val="a"/>
    <w:link w:val="Char0"/>
    <w:uiPriority w:val="99"/>
    <w:semiHidden/>
    <w:unhideWhenUsed/>
    <w:rsid w:val="003C574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3C5749"/>
    <w:rPr>
      <w:sz w:val="18"/>
      <w:szCs w:val="18"/>
    </w:rPr>
  </w:style>
  <w:style w:type="paragraph" w:styleId="a5">
    <w:name w:val="footer"/>
    <w:basedOn w:val="a"/>
    <w:link w:val="Char1"/>
    <w:uiPriority w:val="99"/>
    <w:semiHidden/>
    <w:unhideWhenUsed/>
    <w:rsid w:val="003C574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3C5749"/>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26</cp:revision>
  <dcterms:created xsi:type="dcterms:W3CDTF">2023-11-21T09:57:00Z</dcterms:created>
  <dcterms:modified xsi:type="dcterms:W3CDTF">2025-03-03T13:19:00Z</dcterms:modified>
</cp:coreProperties>
</file>