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AA" w:rsidRDefault="009C51AA" w:rsidP="009C51A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9C51AA" w:rsidRDefault="009C51AA" w:rsidP="009C51A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9C51AA" w:rsidRPr="00162EC0" w:rsidRDefault="009C51AA" w:rsidP="009C51AA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3A500E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3A500E">
        <w:rPr>
          <w:rFonts w:ascii="仿宋_GB2312" w:eastAsia="仿宋_GB2312" w:hAnsi="Times New Roman" w:cs="楷体_GB2312" w:hint="eastAsia"/>
          <w:sz w:val="32"/>
          <w:szCs w:val="32"/>
        </w:rPr>
        <w:t>34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9C51AA" w:rsidRPr="00DD0ABE" w:rsidRDefault="009C51AA" w:rsidP="00DD0AB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t>罪犯余养灼，男，汉族，小学文化，1974年10月17日出生，户籍所在地福建省宁德市蕉城区，捕前系无业。</w:t>
      </w:r>
    </w:p>
    <w:p w:rsidR="005A0322" w:rsidRPr="00DD0ABE" w:rsidRDefault="009C51AA" w:rsidP="009C51AA">
      <w:pPr>
        <w:ind w:firstLine="645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t>福建省晋江市人民法院于2020年11月18日作出</w:t>
      </w:r>
      <w:r w:rsidR="00371333" w:rsidRPr="00DD0ABE">
        <w:rPr>
          <w:rFonts w:ascii="仿宋_GB2312" w:eastAsia="仿宋_GB2312" w:hint="eastAsia"/>
          <w:sz w:val="32"/>
          <w:szCs w:val="32"/>
        </w:rPr>
        <w:t>了(2020</w:t>
      </w:r>
      <w:r w:rsidRPr="00DD0ABE">
        <w:rPr>
          <w:rFonts w:ascii="仿宋_GB2312" w:eastAsia="仿宋_GB2312" w:hint="eastAsia"/>
          <w:sz w:val="32"/>
          <w:szCs w:val="32"/>
        </w:rPr>
        <w:t>)闽0582刑初867号刑事判决，认定被告人余养灼犯掩饰、隐瞒犯罪所得罪，判处有期徒刑五年，并处罚金人民币二十万元。</w:t>
      </w:r>
      <w:r w:rsidR="007C7C04" w:rsidRPr="00DD0ABE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DD0ABE">
        <w:rPr>
          <w:rFonts w:ascii="仿宋_GB2312" w:eastAsia="仿宋_GB2312" w:hint="eastAsia"/>
          <w:sz w:val="32"/>
          <w:szCs w:val="32"/>
        </w:rPr>
        <w:t>福建省泉州市中级人民法院经过二审审理，于2021年3月30日作出</w:t>
      </w:r>
      <w:r w:rsidR="007874B2" w:rsidRPr="00DD0ABE">
        <w:rPr>
          <w:rFonts w:ascii="仿宋_GB2312" w:eastAsia="仿宋_GB2312" w:hint="eastAsia"/>
          <w:sz w:val="32"/>
          <w:szCs w:val="32"/>
        </w:rPr>
        <w:t>了</w:t>
      </w:r>
      <w:r w:rsidRPr="00DD0ABE">
        <w:rPr>
          <w:rFonts w:ascii="仿宋_GB2312" w:eastAsia="仿宋_GB2312" w:hint="eastAsia"/>
          <w:sz w:val="32"/>
          <w:szCs w:val="32"/>
        </w:rPr>
        <w:t>(2021</w:t>
      </w:r>
      <w:r w:rsidR="007874B2" w:rsidRPr="00DD0ABE">
        <w:rPr>
          <w:rFonts w:ascii="仿宋_GB2312" w:eastAsia="仿宋_GB2312" w:hint="eastAsia"/>
          <w:sz w:val="32"/>
          <w:szCs w:val="32"/>
        </w:rPr>
        <w:t>)</w:t>
      </w:r>
      <w:r w:rsidRPr="00DD0ABE">
        <w:rPr>
          <w:rFonts w:ascii="仿宋_GB2312" w:eastAsia="仿宋_GB2312" w:hint="eastAsia"/>
          <w:sz w:val="32"/>
          <w:szCs w:val="32"/>
        </w:rPr>
        <w:t>闽05刑终357号刑事裁定，对其驳回上诉，维持原判。判决生效后，于2021年5月19</w:t>
      </w:r>
      <w:r w:rsidR="00A723CF" w:rsidRPr="00DD0ABE">
        <w:rPr>
          <w:rFonts w:ascii="仿宋_GB2312" w:eastAsia="仿宋_GB2312" w:hint="eastAsia"/>
          <w:sz w:val="32"/>
          <w:szCs w:val="32"/>
        </w:rPr>
        <w:t>日交付闽西</w:t>
      </w:r>
      <w:r w:rsidRPr="00DD0ABE">
        <w:rPr>
          <w:rFonts w:ascii="仿宋_GB2312" w:eastAsia="仿宋_GB2312" w:hint="eastAsia"/>
          <w:sz w:val="32"/>
          <w:szCs w:val="32"/>
        </w:rPr>
        <w:t>监狱执行刑罚</w:t>
      </w:r>
      <w:r w:rsidR="0080292A" w:rsidRPr="00DD0ABE">
        <w:rPr>
          <w:rFonts w:ascii="仿宋_GB2312" w:eastAsia="仿宋_GB2312" w:hint="eastAsia"/>
          <w:sz w:val="32"/>
          <w:szCs w:val="32"/>
        </w:rPr>
        <w:t>，现刑期执行自2019年11月1日起至2024年10月31日止</w:t>
      </w:r>
      <w:r w:rsidRPr="00DD0ABE">
        <w:rPr>
          <w:rFonts w:ascii="仿宋_GB2312" w:eastAsia="仿宋_GB2312" w:hint="eastAsia"/>
          <w:sz w:val="32"/>
          <w:szCs w:val="32"/>
        </w:rPr>
        <w:t>。现属普管</w:t>
      </w:r>
      <w:r w:rsidR="00E81454" w:rsidRPr="00DD0ABE">
        <w:rPr>
          <w:rFonts w:ascii="仿宋_GB2312" w:eastAsia="仿宋_GB2312" w:hint="eastAsia"/>
          <w:sz w:val="32"/>
          <w:szCs w:val="32"/>
        </w:rPr>
        <w:t>级</w:t>
      </w:r>
      <w:r w:rsidRPr="00DD0ABE">
        <w:rPr>
          <w:rFonts w:ascii="仿宋_GB2312" w:eastAsia="仿宋_GB2312" w:hint="eastAsia"/>
          <w:sz w:val="32"/>
          <w:szCs w:val="32"/>
        </w:rPr>
        <w:t>管理级罪犯。</w:t>
      </w:r>
    </w:p>
    <w:p w:rsidR="009C51AA" w:rsidRPr="00DD0ABE" w:rsidRDefault="009C51AA" w:rsidP="009C51AA">
      <w:pPr>
        <w:ind w:firstLine="645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9C51AA" w:rsidRPr="00DD0ABE" w:rsidRDefault="009C51AA" w:rsidP="009C51AA">
      <w:pPr>
        <w:ind w:firstLine="645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t>2019年</w:t>
      </w:r>
      <w:r w:rsidR="00F8226B" w:rsidRPr="00DD0ABE">
        <w:rPr>
          <w:rFonts w:ascii="仿宋_GB2312" w:eastAsia="仿宋_GB2312" w:hint="eastAsia"/>
          <w:sz w:val="32"/>
          <w:szCs w:val="32"/>
        </w:rPr>
        <w:t>3月</w:t>
      </w:r>
      <w:r w:rsidRPr="00DD0ABE">
        <w:rPr>
          <w:rFonts w:ascii="仿宋_GB2312" w:eastAsia="仿宋_GB2312" w:hint="eastAsia"/>
          <w:sz w:val="32"/>
          <w:szCs w:val="32"/>
        </w:rPr>
        <w:t>以来，该犯明知他人实施违法犯罪活动，仍将其持有的林龙伟、林孝光、及其本人名下的多张银行卡提供给上线用于</w:t>
      </w:r>
      <w:r w:rsidR="000001DE" w:rsidRPr="00DD0ABE">
        <w:rPr>
          <w:rFonts w:ascii="仿宋_GB2312" w:eastAsia="仿宋_GB2312" w:hint="eastAsia"/>
          <w:sz w:val="32"/>
          <w:szCs w:val="32"/>
        </w:rPr>
        <w:t>协助进行转账、提现</w:t>
      </w:r>
      <w:r w:rsidRPr="00DD0ABE">
        <w:rPr>
          <w:rFonts w:ascii="仿宋_GB2312" w:eastAsia="仿宋_GB2312" w:hint="eastAsia"/>
          <w:sz w:val="32"/>
          <w:szCs w:val="32"/>
        </w:rPr>
        <w:t>转移</w:t>
      </w:r>
      <w:r w:rsidR="000001DE" w:rsidRPr="00DD0ABE">
        <w:rPr>
          <w:rFonts w:ascii="仿宋_GB2312" w:eastAsia="仿宋_GB2312" w:hint="eastAsia"/>
          <w:sz w:val="32"/>
          <w:szCs w:val="32"/>
        </w:rPr>
        <w:t>赃款，</w:t>
      </w:r>
      <w:r w:rsidRPr="00DD0ABE">
        <w:rPr>
          <w:rFonts w:ascii="仿宋_GB2312" w:eastAsia="仿宋_GB2312" w:hint="eastAsia"/>
          <w:sz w:val="32"/>
          <w:szCs w:val="32"/>
        </w:rPr>
        <w:t xml:space="preserve">并从中获取收益，该犯犯罪数额共计人民币3314190元。  </w:t>
      </w:r>
    </w:p>
    <w:p w:rsidR="00214BB0" w:rsidRPr="00DD0ABE" w:rsidRDefault="00214BB0" w:rsidP="00DD0ABE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214BB0" w:rsidRPr="00DD0ABE" w:rsidRDefault="00214BB0" w:rsidP="00DD0ABE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F55876" w:rsidRPr="00DD0ABE" w:rsidRDefault="00F55876" w:rsidP="00DD0ABE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lastRenderedPageBreak/>
        <w:t>本轮考核期获得考核分2737分，合计获得考核分2737分，共兑换表扬四次。起始期</w:t>
      </w:r>
      <w:r w:rsidR="00247679" w:rsidRPr="00DD0ABE">
        <w:rPr>
          <w:rFonts w:ascii="仿宋_GB2312" w:eastAsia="仿宋_GB2312" w:hint="eastAsia"/>
          <w:sz w:val="32"/>
          <w:szCs w:val="32"/>
        </w:rPr>
        <w:t>2021</w:t>
      </w:r>
      <w:r w:rsidRPr="00DD0ABE">
        <w:rPr>
          <w:rFonts w:ascii="仿宋_GB2312" w:eastAsia="仿宋_GB2312" w:hint="eastAsia"/>
          <w:sz w:val="32"/>
          <w:szCs w:val="32"/>
        </w:rPr>
        <w:t>年</w:t>
      </w:r>
      <w:r w:rsidR="00247679" w:rsidRPr="00DD0ABE">
        <w:rPr>
          <w:rFonts w:ascii="仿宋_GB2312" w:eastAsia="仿宋_GB2312" w:hint="eastAsia"/>
          <w:sz w:val="32"/>
          <w:szCs w:val="32"/>
        </w:rPr>
        <w:t>5</w:t>
      </w:r>
      <w:r w:rsidRPr="00DD0ABE">
        <w:rPr>
          <w:rFonts w:ascii="仿宋_GB2312" w:eastAsia="仿宋_GB2312" w:hint="eastAsia"/>
          <w:sz w:val="32"/>
          <w:szCs w:val="32"/>
        </w:rPr>
        <w:t>月</w:t>
      </w:r>
      <w:r w:rsidR="00247679" w:rsidRPr="00DD0ABE">
        <w:rPr>
          <w:rFonts w:ascii="仿宋_GB2312" w:eastAsia="仿宋_GB2312" w:hint="eastAsia"/>
          <w:sz w:val="32"/>
          <w:szCs w:val="32"/>
        </w:rPr>
        <w:t>19</w:t>
      </w:r>
      <w:r w:rsidRPr="00DD0ABE">
        <w:rPr>
          <w:rFonts w:ascii="仿宋_GB2312" w:eastAsia="仿宋_GB2312" w:hint="eastAsia"/>
          <w:sz w:val="32"/>
          <w:szCs w:val="32"/>
        </w:rPr>
        <w:t>日至2023年9月30日累计获得考核分</w:t>
      </w:r>
      <w:r w:rsidR="003B1B89" w:rsidRPr="00DD0ABE">
        <w:rPr>
          <w:rFonts w:ascii="仿宋_GB2312" w:eastAsia="仿宋_GB2312" w:hint="eastAsia"/>
          <w:sz w:val="32"/>
          <w:szCs w:val="32"/>
        </w:rPr>
        <w:t>2737</w:t>
      </w:r>
      <w:r w:rsidRPr="00DD0ABE">
        <w:rPr>
          <w:rFonts w:ascii="仿宋_GB2312" w:eastAsia="仿宋_GB2312" w:hint="eastAsia"/>
          <w:sz w:val="32"/>
          <w:szCs w:val="32"/>
        </w:rPr>
        <w:t>分，考核期内无违规扣分, 确有悔改表现。</w:t>
      </w:r>
    </w:p>
    <w:p w:rsidR="00A176E2" w:rsidRPr="00DD0ABE" w:rsidRDefault="00A176E2" w:rsidP="00DD0ABE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t>该犯原判财产性判项已履行完毕。以上事实，有</w:t>
      </w:r>
      <w:r w:rsidR="00F470AE" w:rsidRPr="00DD0ABE">
        <w:rPr>
          <w:rFonts w:ascii="仿宋_GB2312" w:eastAsia="仿宋_GB2312" w:hint="eastAsia"/>
          <w:sz w:val="32"/>
          <w:szCs w:val="32"/>
        </w:rPr>
        <w:t>晋江</w:t>
      </w:r>
      <w:r w:rsidRPr="00DD0ABE">
        <w:rPr>
          <w:rFonts w:ascii="仿宋_GB2312" w:eastAsia="仿宋_GB2312" w:hint="eastAsia"/>
          <w:sz w:val="32"/>
          <w:szCs w:val="32"/>
        </w:rPr>
        <w:t>市人民法院</w:t>
      </w:r>
      <w:r w:rsidR="00F470AE" w:rsidRPr="00DD0ABE">
        <w:rPr>
          <w:rFonts w:ascii="仿宋_GB2312" w:eastAsia="仿宋_GB2312" w:hint="eastAsia"/>
          <w:sz w:val="32"/>
          <w:szCs w:val="32"/>
        </w:rPr>
        <w:t>执行局出具的结案证明</w:t>
      </w:r>
      <w:r w:rsidRPr="00DD0ABE">
        <w:rPr>
          <w:rFonts w:ascii="仿宋_GB2312" w:eastAsia="仿宋_GB2312" w:hint="eastAsia"/>
          <w:sz w:val="32"/>
          <w:szCs w:val="32"/>
        </w:rPr>
        <w:t>和财产刑判项缴交凭证予以证明，足以认定。</w:t>
      </w:r>
    </w:p>
    <w:p w:rsidR="00DD0ABE" w:rsidRPr="00DD0ABE" w:rsidRDefault="003A500E" w:rsidP="003A500E">
      <w:pPr>
        <w:spacing w:line="440" w:lineRule="exact"/>
        <w:ind w:firstLineChars="202" w:firstLine="646"/>
        <w:rPr>
          <w:rFonts w:ascii="仿宋_GB2312" w:eastAsia="仿宋_GB2312"/>
          <w:sz w:val="32"/>
          <w:szCs w:val="32"/>
        </w:rPr>
      </w:pPr>
      <w:r w:rsidRPr="003A500E">
        <w:rPr>
          <w:rFonts w:ascii="仿宋_GB2312" w:eastAsia="仿宋_GB2312" w:hint="eastAsia"/>
          <w:sz w:val="32"/>
          <w:szCs w:val="32"/>
        </w:rPr>
        <w:t>本案于2023年12月29日至2024年1月5日在狱内公示未收到不同意见。</w:t>
      </w:r>
    </w:p>
    <w:p w:rsidR="009C51AA" w:rsidRPr="00DD0ABE" w:rsidRDefault="00DD0ABE" w:rsidP="00DD0ABE">
      <w:pPr>
        <w:ind w:firstLine="645"/>
        <w:rPr>
          <w:rFonts w:ascii="仿宋_GB2312" w:eastAsia="仿宋_GB2312"/>
          <w:sz w:val="32"/>
          <w:szCs w:val="32"/>
        </w:rPr>
      </w:pPr>
      <w:r w:rsidRPr="00DD0ABE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建议对罪犯余养灼予以减去有期徒刑七</w:t>
      </w:r>
      <w:r w:rsidR="009C51AA" w:rsidRPr="00DD0ABE">
        <w:rPr>
          <w:rFonts w:ascii="仿宋_GB2312" w:eastAsia="仿宋_GB2312" w:hint="eastAsia"/>
          <w:sz w:val="32"/>
          <w:szCs w:val="32"/>
        </w:rPr>
        <w:t>个月。特提请你院审理裁定。</w:t>
      </w:r>
    </w:p>
    <w:p w:rsidR="009C51AA" w:rsidRDefault="009C51AA" w:rsidP="009C51AA">
      <w:pPr>
        <w:ind w:firstLine="645"/>
        <w:rPr>
          <w:rFonts w:ascii="仿宋_GB2312" w:eastAsia="仿宋_GB2312"/>
          <w:sz w:val="32"/>
          <w:szCs w:val="32"/>
        </w:rPr>
      </w:pPr>
    </w:p>
    <w:p w:rsidR="009C51AA" w:rsidRPr="004547DC" w:rsidRDefault="009C51AA" w:rsidP="009C51AA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547DC">
        <w:rPr>
          <w:rFonts w:ascii="仿宋_GB2312" w:hAnsi="Times New Roman" w:hint="eastAsia"/>
          <w:color w:val="000000"/>
          <w:szCs w:val="32"/>
        </w:rPr>
        <w:t>此致</w:t>
      </w:r>
    </w:p>
    <w:p w:rsidR="009C51AA" w:rsidRPr="004547DC" w:rsidRDefault="009C51AA" w:rsidP="009C51AA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547DC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9C51AA" w:rsidRDefault="009C51AA" w:rsidP="009C51AA">
      <w:pPr>
        <w:ind w:firstLine="645"/>
        <w:rPr>
          <w:rFonts w:ascii="仿宋_GB2312" w:eastAsia="仿宋_GB2312"/>
          <w:sz w:val="32"/>
          <w:szCs w:val="32"/>
        </w:rPr>
      </w:pPr>
    </w:p>
    <w:p w:rsidR="009C51AA" w:rsidRPr="004547DC" w:rsidRDefault="009C51AA" w:rsidP="009C51AA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547DC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9C51AA" w:rsidRPr="004547DC" w:rsidRDefault="009C51AA" w:rsidP="009C51AA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547DC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3A500E">
        <w:rPr>
          <w:rFonts w:ascii="仿宋_GB2312" w:eastAsia="仿宋_GB2312" w:hAnsi="Times New Roman" w:hint="eastAsia"/>
          <w:sz w:val="32"/>
          <w:szCs w:val="32"/>
        </w:rPr>
        <w:t>4</w:t>
      </w:r>
      <w:r w:rsidRPr="004547DC">
        <w:rPr>
          <w:rFonts w:ascii="仿宋_GB2312" w:eastAsia="仿宋_GB2312" w:hAnsi="Times New Roman" w:hint="eastAsia"/>
          <w:sz w:val="32"/>
          <w:szCs w:val="32"/>
        </w:rPr>
        <w:t>年</w:t>
      </w:r>
      <w:r w:rsidR="003A500E">
        <w:rPr>
          <w:rFonts w:ascii="仿宋_GB2312" w:eastAsia="仿宋_GB2312" w:hAnsi="Times New Roman" w:hint="eastAsia"/>
          <w:sz w:val="32"/>
          <w:szCs w:val="32"/>
        </w:rPr>
        <w:t>1</w:t>
      </w:r>
      <w:r w:rsidRPr="004547DC">
        <w:rPr>
          <w:rFonts w:ascii="仿宋_GB2312" w:eastAsia="仿宋_GB2312" w:hAnsi="Times New Roman" w:hint="eastAsia"/>
          <w:sz w:val="32"/>
          <w:szCs w:val="32"/>
        </w:rPr>
        <w:t>月</w:t>
      </w:r>
      <w:r w:rsidR="003A500E">
        <w:rPr>
          <w:rFonts w:ascii="仿宋_GB2312" w:eastAsia="仿宋_GB2312" w:hAnsi="Times New Roman" w:hint="eastAsia"/>
          <w:sz w:val="32"/>
          <w:szCs w:val="32"/>
        </w:rPr>
        <w:t>9</w:t>
      </w:r>
      <w:r w:rsidRPr="004547DC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9C51AA" w:rsidRPr="009C51AA" w:rsidRDefault="009C51AA" w:rsidP="009C51AA">
      <w:pPr>
        <w:ind w:firstLine="645"/>
        <w:rPr>
          <w:rFonts w:ascii="仿宋_GB2312" w:eastAsia="仿宋_GB2312"/>
          <w:sz w:val="32"/>
          <w:szCs w:val="32"/>
        </w:rPr>
      </w:pPr>
    </w:p>
    <w:sectPr w:rsidR="009C51AA" w:rsidRPr="009C51AA" w:rsidSect="005A0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62D" w:rsidRDefault="0071762D" w:rsidP="00501723">
      <w:r>
        <w:separator/>
      </w:r>
    </w:p>
  </w:endnote>
  <w:endnote w:type="continuationSeparator" w:id="0">
    <w:p w:rsidR="0071762D" w:rsidRDefault="0071762D" w:rsidP="00501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62D" w:rsidRDefault="0071762D" w:rsidP="00501723">
      <w:r>
        <w:separator/>
      </w:r>
    </w:p>
  </w:footnote>
  <w:footnote w:type="continuationSeparator" w:id="0">
    <w:p w:rsidR="0071762D" w:rsidRDefault="0071762D" w:rsidP="005017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51AA"/>
    <w:rsid w:val="000001DE"/>
    <w:rsid w:val="00187026"/>
    <w:rsid w:val="001E5291"/>
    <w:rsid w:val="00214BB0"/>
    <w:rsid w:val="00247679"/>
    <w:rsid w:val="00286CBE"/>
    <w:rsid w:val="0030443F"/>
    <w:rsid w:val="00371333"/>
    <w:rsid w:val="003A500E"/>
    <w:rsid w:val="003B1B89"/>
    <w:rsid w:val="003E729E"/>
    <w:rsid w:val="004236EC"/>
    <w:rsid w:val="004D5A6A"/>
    <w:rsid w:val="00501723"/>
    <w:rsid w:val="00526161"/>
    <w:rsid w:val="00566C4A"/>
    <w:rsid w:val="005A0322"/>
    <w:rsid w:val="0071762D"/>
    <w:rsid w:val="00786580"/>
    <w:rsid w:val="007874B2"/>
    <w:rsid w:val="007C7C04"/>
    <w:rsid w:val="0080292A"/>
    <w:rsid w:val="009C51AA"/>
    <w:rsid w:val="00A176E2"/>
    <w:rsid w:val="00A723CF"/>
    <w:rsid w:val="00A821D7"/>
    <w:rsid w:val="00B64C6E"/>
    <w:rsid w:val="00BD5065"/>
    <w:rsid w:val="00C02625"/>
    <w:rsid w:val="00C72F41"/>
    <w:rsid w:val="00C96522"/>
    <w:rsid w:val="00DD0ABE"/>
    <w:rsid w:val="00E1712A"/>
    <w:rsid w:val="00E81454"/>
    <w:rsid w:val="00EE3A68"/>
    <w:rsid w:val="00F470AE"/>
    <w:rsid w:val="00F55876"/>
    <w:rsid w:val="00F67732"/>
    <w:rsid w:val="00F82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9C51A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9C51AA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501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0172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01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017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43</cp:revision>
  <dcterms:created xsi:type="dcterms:W3CDTF">2023-11-27T00:43:00Z</dcterms:created>
  <dcterms:modified xsi:type="dcterms:W3CDTF">2025-03-03T13:21:00Z</dcterms:modified>
</cp:coreProperties>
</file>