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7D9" w:rsidRDefault="002837D9" w:rsidP="002837D9">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2837D9" w:rsidRDefault="002837D9" w:rsidP="002837D9">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5C4D2C" w:rsidRDefault="002837D9" w:rsidP="002837D9">
      <w:pPr>
        <w:pStyle w:val="1"/>
        <w:ind w:left="640" w:right="320" w:firstLineChars="0" w:firstLine="0"/>
        <w:jc w:val="right"/>
        <w:rPr>
          <w:rFonts w:ascii="仿宋_GB2312"/>
          <w:b/>
          <w:bCs/>
          <w:sz w:val="28"/>
        </w:rPr>
      </w:pPr>
      <w:r>
        <w:rPr>
          <w:rFonts w:eastAsia="楷体_GB2312" w:cs="楷体_GB2312" w:hint="eastAsia"/>
          <w:szCs w:val="32"/>
        </w:rPr>
        <w:t>〔</w:t>
      </w:r>
      <w:r>
        <w:rPr>
          <w:rFonts w:eastAsia="楷体_GB2312" w:cs="楷体_GB2312" w:hint="eastAsia"/>
          <w:szCs w:val="32"/>
        </w:rPr>
        <w:t>2024</w:t>
      </w:r>
      <w:r>
        <w:rPr>
          <w:rFonts w:eastAsia="楷体_GB2312" w:cs="楷体_GB2312" w:hint="eastAsia"/>
          <w:szCs w:val="32"/>
        </w:rPr>
        <w:t>〕闽西监减字</w:t>
      </w:r>
      <w:r>
        <w:rPr>
          <w:rFonts w:eastAsia="楷体_GB2312" w:cs="楷体_GB2312" w:hint="eastAsia"/>
          <w:color w:val="000000"/>
          <w:szCs w:val="32"/>
        </w:rPr>
        <w:t>第</w:t>
      </w:r>
      <w:r>
        <w:rPr>
          <w:rFonts w:eastAsia="楷体_GB2312" w:cs="楷体_GB2312" w:hint="eastAsia"/>
          <w:color w:val="000000"/>
          <w:szCs w:val="32"/>
        </w:rPr>
        <w:t>63</w:t>
      </w:r>
      <w:r>
        <w:rPr>
          <w:rFonts w:eastAsia="楷体_GB2312" w:cs="楷体_GB2312" w:hint="eastAsia"/>
          <w:szCs w:val="32"/>
        </w:rPr>
        <w:t>号</w:t>
      </w:r>
    </w:p>
    <w:p w:rsidR="005C4D2C" w:rsidRDefault="00E726B9" w:rsidP="002837D9">
      <w:pPr>
        <w:pStyle w:val="a3"/>
        <w:spacing w:line="500" w:lineRule="exact"/>
        <w:ind w:firstLineChars="192" w:firstLine="614"/>
        <w:rPr>
          <w:szCs w:val="32"/>
        </w:rPr>
      </w:pPr>
      <w:r>
        <w:rPr>
          <w:rFonts w:hint="eastAsia"/>
          <w:szCs w:val="32"/>
        </w:rPr>
        <w:t>罪犯张带彬，男，汉族，大专文化，</w:t>
      </w:r>
      <w:r>
        <w:rPr>
          <w:rFonts w:hint="eastAsia"/>
          <w:szCs w:val="32"/>
        </w:rPr>
        <w:t>1972</w:t>
      </w:r>
      <w:r>
        <w:rPr>
          <w:rFonts w:hint="eastAsia"/>
          <w:szCs w:val="32"/>
        </w:rPr>
        <w:t>年</w:t>
      </w:r>
      <w:r>
        <w:rPr>
          <w:rFonts w:hint="eastAsia"/>
          <w:szCs w:val="32"/>
        </w:rPr>
        <w:t>6</w:t>
      </w:r>
      <w:r>
        <w:rPr>
          <w:rFonts w:hint="eastAsia"/>
          <w:szCs w:val="32"/>
        </w:rPr>
        <w:t>月</w:t>
      </w:r>
      <w:r>
        <w:rPr>
          <w:rFonts w:hint="eastAsia"/>
          <w:szCs w:val="32"/>
        </w:rPr>
        <w:t>11</w:t>
      </w:r>
      <w:r>
        <w:rPr>
          <w:rFonts w:hint="eastAsia"/>
          <w:szCs w:val="32"/>
        </w:rPr>
        <w:t>日出生，户籍所在地福建省三明市三元区，捕前系工人。</w:t>
      </w:r>
    </w:p>
    <w:p w:rsidR="005C4D2C" w:rsidRDefault="00E726B9" w:rsidP="002837D9">
      <w:pPr>
        <w:pStyle w:val="a3"/>
        <w:spacing w:line="500" w:lineRule="exact"/>
        <w:ind w:firstLineChars="192" w:firstLine="614"/>
        <w:rPr>
          <w:szCs w:val="32"/>
        </w:rPr>
      </w:pPr>
      <w:r>
        <w:rPr>
          <w:rFonts w:hint="eastAsia"/>
          <w:szCs w:val="32"/>
        </w:rPr>
        <w:t>福建省泉州市中级人民法院于</w:t>
      </w:r>
      <w:r>
        <w:rPr>
          <w:rFonts w:hint="eastAsia"/>
          <w:szCs w:val="32"/>
        </w:rPr>
        <w:t>2013</w:t>
      </w:r>
      <w:r>
        <w:rPr>
          <w:rFonts w:hint="eastAsia"/>
          <w:szCs w:val="32"/>
        </w:rPr>
        <w:t>年</w:t>
      </w:r>
      <w:r>
        <w:rPr>
          <w:rFonts w:hint="eastAsia"/>
          <w:szCs w:val="32"/>
        </w:rPr>
        <w:t>2</w:t>
      </w:r>
      <w:r>
        <w:rPr>
          <w:rFonts w:hint="eastAsia"/>
          <w:szCs w:val="32"/>
        </w:rPr>
        <w:t>月</w:t>
      </w:r>
      <w:r>
        <w:rPr>
          <w:rFonts w:hint="eastAsia"/>
          <w:szCs w:val="32"/>
        </w:rPr>
        <w:t>26</w:t>
      </w:r>
      <w:r>
        <w:rPr>
          <w:rFonts w:hint="eastAsia"/>
          <w:szCs w:val="32"/>
        </w:rPr>
        <w:t>日作出（</w:t>
      </w:r>
      <w:r>
        <w:rPr>
          <w:rFonts w:hint="eastAsia"/>
          <w:szCs w:val="32"/>
        </w:rPr>
        <w:t>2013</w:t>
      </w:r>
      <w:r>
        <w:rPr>
          <w:rFonts w:hint="eastAsia"/>
          <w:szCs w:val="32"/>
        </w:rPr>
        <w:t>）三刑初字第</w:t>
      </w:r>
      <w:r>
        <w:rPr>
          <w:rFonts w:hint="eastAsia"/>
          <w:szCs w:val="32"/>
        </w:rPr>
        <w:t>2</w:t>
      </w:r>
      <w:r>
        <w:rPr>
          <w:rFonts w:hint="eastAsia"/>
          <w:szCs w:val="32"/>
        </w:rPr>
        <w:t>号刑事判决，以被告人张带彬故意杀人罪，判处死刑，缓期二年执行，剥夺政治权利终身，附带民事赔偿</w:t>
      </w:r>
      <w:r>
        <w:rPr>
          <w:rFonts w:hint="eastAsia"/>
          <w:szCs w:val="32"/>
        </w:rPr>
        <w:t>617600</w:t>
      </w:r>
      <w:r>
        <w:rPr>
          <w:rFonts w:hint="eastAsia"/>
          <w:szCs w:val="32"/>
        </w:rPr>
        <w:t>元。宣判后，该犯不服，提出上诉。福建省高级人民法院经过二审审理，于</w:t>
      </w:r>
      <w:r>
        <w:rPr>
          <w:rFonts w:hint="eastAsia"/>
          <w:szCs w:val="32"/>
        </w:rPr>
        <w:t>2013</w:t>
      </w:r>
      <w:r>
        <w:rPr>
          <w:rFonts w:hint="eastAsia"/>
          <w:szCs w:val="32"/>
        </w:rPr>
        <w:t>年</w:t>
      </w:r>
      <w:r>
        <w:rPr>
          <w:rFonts w:hint="eastAsia"/>
          <w:szCs w:val="32"/>
        </w:rPr>
        <w:t>7</w:t>
      </w:r>
      <w:r>
        <w:rPr>
          <w:rFonts w:hint="eastAsia"/>
          <w:szCs w:val="32"/>
        </w:rPr>
        <w:t>月</w:t>
      </w:r>
      <w:r>
        <w:rPr>
          <w:rFonts w:hint="eastAsia"/>
          <w:szCs w:val="32"/>
        </w:rPr>
        <w:t>4</w:t>
      </w:r>
      <w:r>
        <w:rPr>
          <w:rFonts w:hint="eastAsia"/>
          <w:szCs w:val="32"/>
        </w:rPr>
        <w:t>日作出</w:t>
      </w:r>
      <w:r>
        <w:rPr>
          <w:rFonts w:hint="eastAsia"/>
          <w:szCs w:val="32"/>
        </w:rPr>
        <w:t>(2013)</w:t>
      </w:r>
      <w:r>
        <w:rPr>
          <w:rFonts w:hint="eastAsia"/>
          <w:szCs w:val="32"/>
        </w:rPr>
        <w:t>闽刑终字第</w:t>
      </w:r>
      <w:r>
        <w:rPr>
          <w:rFonts w:hint="eastAsia"/>
          <w:szCs w:val="32"/>
        </w:rPr>
        <w:t>215</w:t>
      </w:r>
      <w:r>
        <w:rPr>
          <w:rFonts w:hint="eastAsia"/>
          <w:szCs w:val="32"/>
        </w:rPr>
        <w:t>号刑事裁定书，裁定驳回上诉，维持原判。</w:t>
      </w:r>
      <w:r>
        <w:rPr>
          <w:rFonts w:hint="eastAsia"/>
          <w:szCs w:val="32"/>
        </w:rPr>
        <w:t>2013</w:t>
      </w:r>
      <w:r>
        <w:rPr>
          <w:rFonts w:hint="eastAsia"/>
          <w:szCs w:val="32"/>
        </w:rPr>
        <w:t>年</w:t>
      </w:r>
      <w:r>
        <w:rPr>
          <w:rFonts w:hint="eastAsia"/>
          <w:szCs w:val="32"/>
        </w:rPr>
        <w:t>9</w:t>
      </w:r>
      <w:r>
        <w:rPr>
          <w:rFonts w:hint="eastAsia"/>
          <w:szCs w:val="32"/>
        </w:rPr>
        <w:t>月</w:t>
      </w:r>
      <w:r>
        <w:rPr>
          <w:rFonts w:hint="eastAsia"/>
          <w:szCs w:val="32"/>
        </w:rPr>
        <w:t>10</w:t>
      </w:r>
      <w:r>
        <w:rPr>
          <w:rFonts w:hint="eastAsia"/>
          <w:szCs w:val="32"/>
        </w:rPr>
        <w:t>日交付福建省闽西监狱执行刑罚。</w:t>
      </w:r>
      <w:r>
        <w:rPr>
          <w:rFonts w:ascii="仿宋" w:eastAsia="仿宋" w:hAnsi="仿宋" w:hint="eastAsia"/>
          <w:szCs w:val="32"/>
        </w:rPr>
        <w:t>福建省高级人民法院于2015年11月18日作出（</w:t>
      </w:r>
      <w:r>
        <w:rPr>
          <w:rFonts w:ascii="仿宋" w:eastAsia="仿宋" w:hAnsi="仿宋"/>
          <w:szCs w:val="32"/>
        </w:rPr>
        <w:t>20</w:t>
      </w:r>
      <w:r>
        <w:rPr>
          <w:rFonts w:ascii="仿宋" w:eastAsia="仿宋" w:hAnsi="仿宋" w:hint="eastAsia"/>
          <w:szCs w:val="32"/>
        </w:rPr>
        <w:t>15）闽刑执字第815号刑事裁定，将其减为无期徒刑，剥夺政治权利终身不变；福建省高级人民法院于2018年12月17日作出（</w:t>
      </w:r>
      <w:r>
        <w:rPr>
          <w:rFonts w:ascii="仿宋" w:eastAsia="仿宋" w:hAnsi="仿宋"/>
          <w:szCs w:val="32"/>
        </w:rPr>
        <w:t>20</w:t>
      </w:r>
      <w:r>
        <w:rPr>
          <w:rFonts w:ascii="仿宋" w:eastAsia="仿宋" w:hAnsi="仿宋" w:hint="eastAsia"/>
          <w:szCs w:val="32"/>
        </w:rPr>
        <w:t>18）闽刑更337号刑事裁定，将其减为有期徒刑二十五年，剥夺政治权利改为十年,2018年12月27日送达；福建省龙岩市中级人民法院于2021年6月21日作出（2021）闽08刑更428号裁定，对其减去有期徒刑八个月，剥夺政治权利减为九年,2021年6月25日送达。</w:t>
      </w:r>
      <w:r>
        <w:rPr>
          <w:rFonts w:hint="eastAsia"/>
          <w:szCs w:val="32"/>
        </w:rPr>
        <w:t>现刑期执行至</w:t>
      </w:r>
      <w:r>
        <w:rPr>
          <w:rFonts w:hint="eastAsia"/>
          <w:szCs w:val="32"/>
        </w:rPr>
        <w:t>2043</w:t>
      </w:r>
      <w:r>
        <w:rPr>
          <w:rFonts w:hint="eastAsia"/>
          <w:szCs w:val="32"/>
        </w:rPr>
        <w:t>年</w:t>
      </w:r>
      <w:r>
        <w:rPr>
          <w:rFonts w:hint="eastAsia"/>
          <w:szCs w:val="32"/>
        </w:rPr>
        <w:t>4</w:t>
      </w:r>
      <w:r>
        <w:rPr>
          <w:rFonts w:hint="eastAsia"/>
          <w:szCs w:val="32"/>
        </w:rPr>
        <w:t>月</w:t>
      </w:r>
      <w:r>
        <w:rPr>
          <w:rFonts w:hint="eastAsia"/>
          <w:szCs w:val="32"/>
        </w:rPr>
        <w:t>16</w:t>
      </w:r>
      <w:r>
        <w:rPr>
          <w:rFonts w:hint="eastAsia"/>
          <w:szCs w:val="32"/>
        </w:rPr>
        <w:t>日止。该犯现属普管</w:t>
      </w:r>
      <w:bookmarkStart w:id="0" w:name="_GoBack"/>
      <w:bookmarkEnd w:id="0"/>
      <w:r>
        <w:rPr>
          <w:rFonts w:hint="eastAsia"/>
          <w:szCs w:val="32"/>
        </w:rPr>
        <w:t>级罪犯。</w:t>
      </w:r>
    </w:p>
    <w:p w:rsidR="005C4D2C" w:rsidRDefault="00E726B9" w:rsidP="002837D9">
      <w:pPr>
        <w:pStyle w:val="a3"/>
        <w:spacing w:line="500" w:lineRule="exact"/>
        <w:ind w:firstLineChars="192" w:firstLine="614"/>
        <w:rPr>
          <w:szCs w:val="32"/>
        </w:rPr>
      </w:pPr>
      <w:r>
        <w:rPr>
          <w:rFonts w:hint="eastAsia"/>
          <w:szCs w:val="32"/>
        </w:rPr>
        <w:t>原判主要犯罪事实如下：</w:t>
      </w:r>
    </w:p>
    <w:p w:rsidR="005C4D2C" w:rsidRDefault="00E726B9" w:rsidP="002837D9">
      <w:pPr>
        <w:pStyle w:val="a3"/>
        <w:spacing w:line="500" w:lineRule="exact"/>
        <w:ind w:firstLineChars="192" w:firstLine="614"/>
      </w:pPr>
      <w:r>
        <w:rPr>
          <w:rFonts w:hint="eastAsia"/>
          <w:szCs w:val="32"/>
        </w:rPr>
        <w:t>该犯与被害人系情人关系，</w:t>
      </w:r>
      <w:r>
        <w:rPr>
          <w:rFonts w:hint="eastAsia"/>
          <w:szCs w:val="32"/>
        </w:rPr>
        <w:t>2012</w:t>
      </w:r>
      <w:r>
        <w:rPr>
          <w:rFonts w:hint="eastAsia"/>
          <w:szCs w:val="32"/>
        </w:rPr>
        <w:t>年</w:t>
      </w:r>
      <w:r>
        <w:rPr>
          <w:rFonts w:hint="eastAsia"/>
          <w:szCs w:val="32"/>
        </w:rPr>
        <w:t>6</w:t>
      </w:r>
      <w:r>
        <w:rPr>
          <w:rFonts w:hint="eastAsia"/>
          <w:szCs w:val="32"/>
        </w:rPr>
        <w:t>月</w:t>
      </w:r>
      <w:r>
        <w:rPr>
          <w:rFonts w:hint="eastAsia"/>
          <w:szCs w:val="32"/>
        </w:rPr>
        <w:t>12</w:t>
      </w:r>
      <w:r>
        <w:rPr>
          <w:rFonts w:hint="eastAsia"/>
          <w:szCs w:val="32"/>
        </w:rPr>
        <w:t>日中午</w:t>
      </w:r>
      <w:r>
        <w:rPr>
          <w:rFonts w:hint="eastAsia"/>
          <w:szCs w:val="32"/>
        </w:rPr>
        <w:t>2</w:t>
      </w:r>
      <w:r>
        <w:rPr>
          <w:rFonts w:hint="eastAsia"/>
          <w:szCs w:val="32"/>
        </w:rPr>
        <w:t>时许，该犯驾车载被害人至三明市梅列区林苑小区虎头山一处桔子园仓库旁，因该犯与其他女性有暧昧关系一事发生争吵，该犯用手卡住被害人颈部，同时将被害人挂项链的绳子往后拉住，致被害人窒息死亡。</w:t>
      </w:r>
    </w:p>
    <w:p w:rsidR="005C4D2C" w:rsidRDefault="00E726B9" w:rsidP="002837D9">
      <w:pPr>
        <w:pStyle w:val="a3"/>
        <w:spacing w:line="500" w:lineRule="exact"/>
        <w:ind w:firstLineChars="192" w:firstLine="614"/>
        <w:rPr>
          <w:szCs w:val="32"/>
        </w:rPr>
      </w:pPr>
      <w:r>
        <w:rPr>
          <w:rFonts w:hint="eastAsia"/>
          <w:szCs w:val="32"/>
        </w:rPr>
        <w:lastRenderedPageBreak/>
        <w:t>该犯近期确有悔改表现，具体事实如下：</w:t>
      </w:r>
    </w:p>
    <w:p w:rsidR="005C4D2C" w:rsidRDefault="00E726B9" w:rsidP="002837D9">
      <w:pPr>
        <w:pStyle w:val="a3"/>
        <w:spacing w:line="500" w:lineRule="exact"/>
        <w:ind w:firstLineChars="192" w:firstLine="614"/>
        <w:rPr>
          <w:szCs w:val="32"/>
        </w:rPr>
      </w:pPr>
      <w:r>
        <w:rPr>
          <w:rFonts w:hint="eastAsia"/>
          <w:szCs w:val="32"/>
        </w:rPr>
        <w:t>该犯在服刑期间能够遵守监规纪律，按照《监狱服刑人员行为规范》要求自己；参加思想、文化、技术学习，成绩合格；在劳动中，服从分配，按时完成劳动任务。</w:t>
      </w:r>
    </w:p>
    <w:p w:rsidR="005C4D2C" w:rsidRDefault="00E726B9" w:rsidP="002837D9">
      <w:pPr>
        <w:pStyle w:val="a3"/>
        <w:spacing w:line="500" w:lineRule="exact"/>
        <w:ind w:firstLineChars="192" w:firstLine="614"/>
        <w:rPr>
          <w:szCs w:val="32"/>
        </w:rPr>
      </w:pPr>
      <w:r>
        <w:rPr>
          <w:rFonts w:hint="eastAsia"/>
          <w:szCs w:val="32"/>
        </w:rPr>
        <w:t>该犯</w:t>
      </w:r>
      <w:r>
        <w:rPr>
          <w:rFonts w:ascii="仿宋" w:eastAsia="仿宋" w:hAnsi="仿宋" w:hint="eastAsia"/>
          <w:szCs w:val="32"/>
        </w:rPr>
        <w:t>上次评定表扬剩余考核分102分，</w:t>
      </w:r>
      <w:r>
        <w:rPr>
          <w:rFonts w:hint="eastAsia"/>
          <w:szCs w:val="32"/>
        </w:rPr>
        <w:t>本轮考核</w:t>
      </w:r>
      <w:r>
        <w:rPr>
          <w:rFonts w:hint="eastAsia"/>
          <w:szCs w:val="32"/>
        </w:rPr>
        <w:t>2021</w:t>
      </w:r>
      <w:r>
        <w:rPr>
          <w:rFonts w:hint="eastAsia"/>
          <w:szCs w:val="32"/>
        </w:rPr>
        <w:t>年</w:t>
      </w:r>
      <w:r>
        <w:rPr>
          <w:rFonts w:hint="eastAsia"/>
          <w:szCs w:val="32"/>
        </w:rPr>
        <w:t>3</w:t>
      </w:r>
      <w:r>
        <w:rPr>
          <w:rFonts w:hint="eastAsia"/>
          <w:szCs w:val="32"/>
        </w:rPr>
        <w:t>月至</w:t>
      </w:r>
      <w:r>
        <w:rPr>
          <w:rFonts w:hint="eastAsia"/>
          <w:szCs w:val="32"/>
        </w:rPr>
        <w:t>2023</w:t>
      </w:r>
      <w:r>
        <w:rPr>
          <w:rFonts w:hint="eastAsia"/>
          <w:szCs w:val="32"/>
        </w:rPr>
        <w:t>年</w:t>
      </w:r>
      <w:r>
        <w:rPr>
          <w:rFonts w:hint="eastAsia"/>
          <w:szCs w:val="32"/>
        </w:rPr>
        <w:t>9</w:t>
      </w:r>
      <w:r>
        <w:rPr>
          <w:rFonts w:hint="eastAsia"/>
          <w:szCs w:val="32"/>
        </w:rPr>
        <w:t>月内累计获得考核分</w:t>
      </w:r>
      <w:r>
        <w:rPr>
          <w:rFonts w:hint="eastAsia"/>
          <w:szCs w:val="32"/>
        </w:rPr>
        <w:t>3637.5</w:t>
      </w:r>
      <w:r>
        <w:rPr>
          <w:rFonts w:hint="eastAsia"/>
          <w:szCs w:val="32"/>
        </w:rPr>
        <w:t>分，合计获得考核分</w:t>
      </w:r>
      <w:r>
        <w:rPr>
          <w:rFonts w:hint="eastAsia"/>
          <w:szCs w:val="32"/>
        </w:rPr>
        <w:t>3739.5</w:t>
      </w:r>
      <w:r>
        <w:rPr>
          <w:rFonts w:hint="eastAsia"/>
          <w:szCs w:val="32"/>
        </w:rPr>
        <w:t>分，表扬六次。间隔期</w:t>
      </w:r>
      <w:r>
        <w:rPr>
          <w:rFonts w:hint="eastAsia"/>
          <w:szCs w:val="32"/>
        </w:rPr>
        <w:t>2021</w:t>
      </w:r>
      <w:r>
        <w:rPr>
          <w:rFonts w:hint="eastAsia"/>
          <w:szCs w:val="32"/>
        </w:rPr>
        <w:t>年</w:t>
      </w:r>
      <w:r>
        <w:rPr>
          <w:rFonts w:hint="eastAsia"/>
          <w:szCs w:val="32"/>
        </w:rPr>
        <w:t>6</w:t>
      </w:r>
      <w:r>
        <w:rPr>
          <w:rFonts w:hint="eastAsia"/>
          <w:szCs w:val="32"/>
        </w:rPr>
        <w:t>月</w:t>
      </w:r>
      <w:r>
        <w:rPr>
          <w:rFonts w:hint="eastAsia"/>
          <w:szCs w:val="32"/>
        </w:rPr>
        <w:t>25</w:t>
      </w:r>
      <w:r>
        <w:rPr>
          <w:rFonts w:hint="eastAsia"/>
          <w:szCs w:val="32"/>
        </w:rPr>
        <w:t>日至</w:t>
      </w:r>
      <w:r>
        <w:rPr>
          <w:rFonts w:hint="eastAsia"/>
          <w:szCs w:val="32"/>
        </w:rPr>
        <w:t>2023</w:t>
      </w:r>
      <w:r>
        <w:rPr>
          <w:rFonts w:hint="eastAsia"/>
          <w:szCs w:val="32"/>
        </w:rPr>
        <w:t>年</w:t>
      </w:r>
      <w:r>
        <w:rPr>
          <w:rFonts w:hint="eastAsia"/>
          <w:szCs w:val="32"/>
        </w:rPr>
        <w:t>9</w:t>
      </w:r>
      <w:r>
        <w:rPr>
          <w:rFonts w:hint="eastAsia"/>
          <w:szCs w:val="32"/>
        </w:rPr>
        <w:t>月</w:t>
      </w:r>
      <w:r>
        <w:rPr>
          <w:rFonts w:hint="eastAsia"/>
          <w:szCs w:val="32"/>
        </w:rPr>
        <w:t>30</w:t>
      </w:r>
      <w:r>
        <w:rPr>
          <w:rFonts w:hint="eastAsia"/>
          <w:szCs w:val="32"/>
        </w:rPr>
        <w:t>日，获得考核分</w:t>
      </w:r>
      <w:r>
        <w:rPr>
          <w:rFonts w:hint="eastAsia"/>
          <w:szCs w:val="32"/>
        </w:rPr>
        <w:t>3228.5</w:t>
      </w:r>
      <w:r>
        <w:rPr>
          <w:rFonts w:hint="eastAsia"/>
          <w:szCs w:val="32"/>
        </w:rPr>
        <w:t>分。考核期内无违规扣分</w:t>
      </w:r>
      <w:r>
        <w:rPr>
          <w:szCs w:val="32"/>
        </w:rPr>
        <w:t>。</w:t>
      </w:r>
    </w:p>
    <w:p w:rsidR="005C4D2C" w:rsidRDefault="00E726B9" w:rsidP="002837D9">
      <w:pPr>
        <w:pStyle w:val="a3"/>
        <w:spacing w:line="500" w:lineRule="exact"/>
        <w:ind w:firstLineChars="192" w:firstLine="614"/>
        <w:rPr>
          <w:szCs w:val="32"/>
          <w:lang w:val="zh-CN"/>
        </w:rPr>
      </w:pPr>
      <w:r>
        <w:rPr>
          <w:rFonts w:hint="eastAsia"/>
          <w:szCs w:val="32"/>
        </w:rPr>
        <w:t>该犯财产性判项已履行完毕</w:t>
      </w:r>
      <w:r>
        <w:rPr>
          <w:rFonts w:hint="eastAsia"/>
          <w:szCs w:val="32"/>
          <w:lang w:val="zh-CN"/>
        </w:rPr>
        <w:t>。</w:t>
      </w:r>
    </w:p>
    <w:p w:rsidR="005C4D2C" w:rsidRDefault="002837D9" w:rsidP="002837D9">
      <w:pPr>
        <w:pStyle w:val="a3"/>
        <w:spacing w:line="500" w:lineRule="exact"/>
        <w:ind w:firstLineChars="192" w:firstLine="614"/>
        <w:rPr>
          <w:szCs w:val="32"/>
        </w:rPr>
      </w:pPr>
      <w:r>
        <w:rPr>
          <w:rFonts w:hint="eastAsia"/>
          <w:color w:val="000000"/>
          <w:szCs w:val="32"/>
        </w:rPr>
        <w:t>本案于</w:t>
      </w:r>
      <w:r>
        <w:rPr>
          <w:color w:val="000000"/>
          <w:szCs w:val="32"/>
        </w:rPr>
        <w:t>2023</w:t>
      </w:r>
      <w:r>
        <w:rPr>
          <w:rFonts w:hint="eastAsia"/>
          <w:color w:val="000000"/>
          <w:szCs w:val="32"/>
        </w:rPr>
        <w:t>年</w:t>
      </w:r>
      <w:r>
        <w:rPr>
          <w:color w:val="000000"/>
          <w:szCs w:val="32"/>
        </w:rPr>
        <w:t>12</w:t>
      </w:r>
      <w:r>
        <w:rPr>
          <w:rFonts w:hint="eastAsia"/>
          <w:color w:val="000000"/>
          <w:szCs w:val="32"/>
        </w:rPr>
        <w:t>月</w:t>
      </w:r>
      <w:r>
        <w:rPr>
          <w:color w:val="000000"/>
          <w:szCs w:val="32"/>
        </w:rPr>
        <w:t>29</w:t>
      </w:r>
      <w:r>
        <w:rPr>
          <w:rFonts w:hint="eastAsia"/>
          <w:color w:val="000000"/>
          <w:szCs w:val="32"/>
        </w:rPr>
        <w:t>日至</w:t>
      </w:r>
      <w:r>
        <w:rPr>
          <w:color w:val="000000"/>
          <w:szCs w:val="32"/>
        </w:rPr>
        <w:t>2024</w:t>
      </w:r>
      <w:r>
        <w:rPr>
          <w:rFonts w:hint="eastAsia"/>
          <w:color w:val="000000"/>
          <w:szCs w:val="32"/>
        </w:rPr>
        <w:t>年</w:t>
      </w:r>
      <w:r>
        <w:rPr>
          <w:color w:val="000000"/>
          <w:szCs w:val="32"/>
        </w:rPr>
        <w:t>1</w:t>
      </w:r>
      <w:r>
        <w:rPr>
          <w:rFonts w:hint="eastAsia"/>
          <w:color w:val="000000"/>
          <w:szCs w:val="32"/>
        </w:rPr>
        <w:t>月</w:t>
      </w:r>
      <w:r>
        <w:rPr>
          <w:color w:val="000000"/>
          <w:szCs w:val="32"/>
        </w:rPr>
        <w:t>5</w:t>
      </w:r>
      <w:r>
        <w:rPr>
          <w:rFonts w:hint="eastAsia"/>
          <w:color w:val="000000"/>
          <w:szCs w:val="32"/>
        </w:rPr>
        <w:t>日在狱内公示未收到不同意见。</w:t>
      </w:r>
    </w:p>
    <w:p w:rsidR="005C4D2C" w:rsidRDefault="00E726B9" w:rsidP="002837D9">
      <w:pPr>
        <w:pStyle w:val="a3"/>
        <w:spacing w:line="500" w:lineRule="exact"/>
        <w:ind w:firstLineChars="192" w:firstLine="614"/>
        <w:rPr>
          <w:szCs w:val="32"/>
        </w:rPr>
      </w:pPr>
      <w:r>
        <w:rPr>
          <w:rFonts w:hint="eastAsia"/>
          <w:szCs w:val="32"/>
        </w:rPr>
        <w:t>罪犯张带彬在有期徒刑服刑期间，确有悔改表现，依照《中华人民共和国刑法》第七十八条、第七十九条、《中华人民共和国刑事诉讼法》第二百七十三条第二款，《中华人民共和国监狱法》第二十九条之规定，建议对罪犯张带彬予以减去有期徒刑八个月，剥夺政治权利减为八年。特提请你院审理裁定。</w:t>
      </w:r>
    </w:p>
    <w:p w:rsidR="005C4D2C" w:rsidRDefault="00E726B9" w:rsidP="002837D9">
      <w:pPr>
        <w:pStyle w:val="a3"/>
        <w:spacing w:line="500" w:lineRule="exact"/>
        <w:ind w:firstLineChars="192" w:firstLine="614"/>
        <w:rPr>
          <w:szCs w:val="32"/>
        </w:rPr>
      </w:pPr>
      <w:r>
        <w:rPr>
          <w:rFonts w:hint="eastAsia"/>
          <w:szCs w:val="32"/>
        </w:rPr>
        <w:t>此致</w:t>
      </w:r>
    </w:p>
    <w:p w:rsidR="005C4D2C" w:rsidRDefault="00E726B9" w:rsidP="002837D9">
      <w:pPr>
        <w:spacing w:line="500" w:lineRule="exact"/>
        <w:rPr>
          <w:szCs w:val="32"/>
        </w:rPr>
      </w:pPr>
      <w:r>
        <w:rPr>
          <w:rFonts w:hint="eastAsia"/>
          <w:szCs w:val="32"/>
        </w:rPr>
        <w:t>福建省龙岩市中级人民法院</w:t>
      </w:r>
    </w:p>
    <w:p w:rsidR="005C4D2C" w:rsidRDefault="00E726B9">
      <w:pPr>
        <w:pStyle w:val="a3"/>
        <w:spacing w:line="620" w:lineRule="exact"/>
        <w:ind w:left="640" w:rightChars="-15" w:right="-48"/>
        <w:jc w:val="right"/>
        <w:rPr>
          <w:szCs w:val="32"/>
        </w:rPr>
      </w:pPr>
      <w:r>
        <w:rPr>
          <w:rFonts w:hint="eastAsia"/>
          <w:szCs w:val="32"/>
        </w:rPr>
        <w:t>福建省闽西监狱</w:t>
      </w:r>
    </w:p>
    <w:p w:rsidR="005C4D2C" w:rsidRDefault="002837D9">
      <w:pPr>
        <w:pStyle w:val="a3"/>
        <w:spacing w:line="620" w:lineRule="exact"/>
        <w:ind w:left="640" w:rightChars="-15" w:right="-48"/>
        <w:jc w:val="right"/>
        <w:rPr>
          <w:szCs w:val="32"/>
        </w:rPr>
      </w:pPr>
      <w:r>
        <w:rPr>
          <w:rFonts w:hint="eastAsia"/>
          <w:szCs w:val="32"/>
        </w:rPr>
        <w:t>2024</w:t>
      </w:r>
      <w:r w:rsidR="00E726B9">
        <w:rPr>
          <w:rFonts w:hint="eastAsia"/>
          <w:szCs w:val="32"/>
        </w:rPr>
        <w:t>年</w:t>
      </w:r>
      <w:r w:rsidR="00E726B9">
        <w:rPr>
          <w:rFonts w:hint="eastAsia"/>
          <w:szCs w:val="32"/>
        </w:rPr>
        <w:t xml:space="preserve"> </w:t>
      </w:r>
      <w:r>
        <w:rPr>
          <w:rFonts w:hint="eastAsia"/>
          <w:szCs w:val="32"/>
        </w:rPr>
        <w:t>1</w:t>
      </w:r>
      <w:r w:rsidR="00E726B9">
        <w:rPr>
          <w:rFonts w:hint="eastAsia"/>
          <w:szCs w:val="32"/>
        </w:rPr>
        <w:t>月</w:t>
      </w:r>
      <w:r>
        <w:rPr>
          <w:rFonts w:hint="eastAsia"/>
          <w:szCs w:val="32"/>
        </w:rPr>
        <w:t>9</w:t>
      </w:r>
      <w:r w:rsidR="00E726B9">
        <w:rPr>
          <w:rFonts w:hint="eastAsia"/>
          <w:szCs w:val="32"/>
        </w:rPr>
        <w:t>日</w:t>
      </w:r>
    </w:p>
    <w:p w:rsidR="005C4D2C" w:rsidRDefault="005C4D2C"/>
    <w:sectPr w:rsidR="005C4D2C" w:rsidSect="005C4D2C">
      <w:headerReference w:type="default" r:id="rId8"/>
      <w:footerReference w:type="even" r:id="rId9"/>
      <w:footerReference w:type="default" r:id="rId10"/>
      <w:pgSz w:w="11905" w:h="16838"/>
      <w:pgMar w:top="1440" w:right="1803" w:bottom="1440" w:left="1803" w:header="850" w:footer="992" w:gutter="0"/>
      <w:cols w:space="720"/>
      <w:docGrid w:type="lines" w:linePitch="43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C57" w:rsidRDefault="001C3C57" w:rsidP="005C4D2C">
      <w:r>
        <w:separator/>
      </w:r>
    </w:p>
  </w:endnote>
  <w:endnote w:type="continuationSeparator" w:id="1">
    <w:p w:rsidR="001C3C57" w:rsidRDefault="001C3C57" w:rsidP="005C4D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D2C" w:rsidRDefault="005C6BBC">
    <w:pPr>
      <w:pStyle w:val="a5"/>
      <w:framePr w:wrap="around" w:vAnchor="text" w:hAnchor="page" w:x="2042" w:y="1"/>
      <w:rPr>
        <w:rStyle w:val="a7"/>
      </w:rPr>
    </w:pPr>
    <w:r>
      <w:rPr>
        <w:rStyle w:val="a7"/>
      </w:rPr>
      <w:fldChar w:fldCharType="begin"/>
    </w:r>
    <w:r w:rsidR="00E726B9">
      <w:rPr>
        <w:rStyle w:val="a7"/>
      </w:rPr>
      <w:instrText xml:space="preserve">PAGE  </w:instrText>
    </w:r>
    <w:r>
      <w:rPr>
        <w:rStyle w:val="a7"/>
      </w:rPr>
      <w:fldChar w:fldCharType="separate"/>
    </w:r>
    <w:r w:rsidR="00E726B9">
      <w:rPr>
        <w:rStyle w:val="a7"/>
      </w:rPr>
      <w:t>13</w:t>
    </w:r>
    <w:r>
      <w:rPr>
        <w:rStyle w:val="a7"/>
      </w:rPr>
      <w:fldChar w:fldCharType="end"/>
    </w:r>
  </w:p>
  <w:p w:rsidR="005C4D2C" w:rsidRDefault="005C4D2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D2C" w:rsidRDefault="00E726B9">
    <w:pPr>
      <w:pStyle w:val="a5"/>
      <w:framePr w:wrap="around" w:vAnchor="text" w:hAnchor="margin" w:xAlign="outside" w:y="1"/>
      <w:ind w:leftChars="100" w:left="320" w:rightChars="100" w:right="320"/>
      <w:rPr>
        <w:rStyle w:val="a7"/>
        <w:sz w:val="28"/>
        <w:szCs w:val="28"/>
      </w:rPr>
    </w:pPr>
    <w:r>
      <w:rPr>
        <w:rStyle w:val="a7"/>
        <w:rFonts w:hint="eastAsia"/>
        <w:sz w:val="28"/>
        <w:szCs w:val="28"/>
      </w:rPr>
      <w:t>—</w:t>
    </w:r>
    <w:r>
      <w:rPr>
        <w:rStyle w:val="a7"/>
        <w:rFonts w:hint="eastAsia"/>
        <w:sz w:val="28"/>
        <w:szCs w:val="28"/>
      </w:rPr>
      <w:t xml:space="preserve"> </w:t>
    </w:r>
    <w:r w:rsidR="005C6BBC">
      <w:rPr>
        <w:rStyle w:val="a7"/>
        <w:sz w:val="28"/>
        <w:szCs w:val="28"/>
      </w:rPr>
      <w:fldChar w:fldCharType="begin"/>
    </w:r>
    <w:r>
      <w:rPr>
        <w:rStyle w:val="a7"/>
        <w:sz w:val="28"/>
        <w:szCs w:val="28"/>
      </w:rPr>
      <w:instrText xml:space="preserve">PAGE  </w:instrText>
    </w:r>
    <w:r w:rsidR="005C6BBC">
      <w:rPr>
        <w:rStyle w:val="a7"/>
        <w:sz w:val="28"/>
        <w:szCs w:val="28"/>
      </w:rPr>
      <w:fldChar w:fldCharType="separate"/>
    </w:r>
    <w:r w:rsidR="005C1D6D">
      <w:rPr>
        <w:rStyle w:val="a7"/>
        <w:noProof/>
        <w:sz w:val="28"/>
        <w:szCs w:val="28"/>
      </w:rPr>
      <w:t>2</w:t>
    </w:r>
    <w:r w:rsidR="005C6BBC">
      <w:rPr>
        <w:rStyle w:val="a7"/>
        <w:sz w:val="28"/>
        <w:szCs w:val="28"/>
      </w:rPr>
      <w:fldChar w:fldCharType="end"/>
    </w:r>
    <w:r>
      <w:rPr>
        <w:rStyle w:val="a7"/>
        <w:rFonts w:hint="eastAsia"/>
        <w:sz w:val="28"/>
        <w:szCs w:val="28"/>
      </w:rPr>
      <w:t xml:space="preserve"> </w:t>
    </w:r>
    <w:r>
      <w:rPr>
        <w:rStyle w:val="a7"/>
        <w:rFonts w:hint="eastAsia"/>
        <w:sz w:val="28"/>
        <w:szCs w:val="28"/>
      </w:rPr>
      <w:t>—</w:t>
    </w:r>
  </w:p>
  <w:p w:rsidR="005C4D2C" w:rsidRDefault="005C4D2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C57" w:rsidRDefault="001C3C57" w:rsidP="005C4D2C">
      <w:r>
        <w:separator/>
      </w:r>
    </w:p>
  </w:footnote>
  <w:footnote w:type="continuationSeparator" w:id="1">
    <w:p w:rsidR="001C3C57" w:rsidRDefault="001C3C57" w:rsidP="005C4D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D2C" w:rsidRDefault="005C6BBC">
    <w:pPr>
      <w:pStyle w:val="a6"/>
      <w:pBdr>
        <w:bottom w:val="none" w:sz="0" w:space="1" w:color="auto"/>
      </w:pBdr>
    </w:pPr>
    <w:r>
      <w:pict>
        <v:rect id="矩形 19" o:spid="_x0000_s1026" style="position:absolute;left:0;text-align:left;margin-left:-90.6pt;margin-top:0;width:9.8pt;height:12.85pt;z-index:251665408;mso-wrap-style:none;mso-position-horizontal:right;mso-position-horizontal-relative:margin" o:gfxdata="UEsDBAoAAAAAAIdO4kAAAAAAAAAAAAAAAAAEAAAAZHJzL1BLAwQUAAAACACHTuJA0BAPh9QAAAAD&#10;AQAADwAAAGRycy9kb3ducmV2LnhtbE2PQUvDQBCF74L/YRnBm91NxKppNj0ICqIittJep9lpEtyd&#10;DdltE/+9Wy96GXi8x3vflMvJWXGkIXSeNWQzBYK49qbjRsPn+vHqDkSIyAatZ9LwTQGW1flZiYXx&#10;I3/QcRUbkUo4FKihjbEvpAx1Sw7DzPfEydv7wWFMcmikGXBM5c7KXKm5dNhxWmixp4eW6q/VwWl4&#10;ec+341u2UV6uN0+v07O9tttM68uLTC1ARJriXxhO+AkdqsS08wc2QVgN6ZH4e0/e/RzETkN+cwuy&#10;KuV/9uoHUEsDBBQAAAAIAIdO4kCsuQNVDQIAAPEDAAAOAAAAZHJzL2Uyb0RvYy54bWytU1GO0zAQ&#10;/UfiDpb/aZqyrWjUdLXqqghpgZUWDuA4TmJheyzbbVIug8Qfh+A4K67B2EkLC38If1hje+Z55s2b&#10;zfWgFTkK5yWYkuazOSXCcKilaUv68cP+xStKfGCmZgqMKOlJeHq9ff5s09tCLKADVQtHEMT4orcl&#10;7UKwRZZ53gnN/AysMPjYgNMs4NG1We1Yj+haZYv5fJX14GrrgAvv8fZ2fKTbhN80gof3TeNFIKqk&#10;mFtIu0t7Ffdsu2FF65jtJJ/SYP+QhWbS4KcXqFsWGDk4+ReUltyBhybMOOgMmkZykWrAavL5H9U8&#10;dMyKVAuS4+2FJv//YPm7470jssbeUWKYxhb9+PLt8ftXkq8jOb31Bfo82HsXy/P2DvgnTwzsOmZa&#10;ceMc9J1gNaaUR//sSUA8eAwlVf8WasRmhwCJp6FxOgIiA2RI7Thd2iGGQDhe5ourqxU2jeNTvnqZ&#10;r5fpB1acg63z4bUATaJRUofdTuDseOdDTIYVZ5f4l4G9VCp1XBnSl3S9XCxTgAcl6/iYanRttVOO&#10;HBlqZp/W9O8TNy0DKldJXVIUIq7JSZmJhVj4SGAYqmHisoL6hHw4GJWIk4NGB+4zJT2qsKQGx4QS&#10;9cYgo1GwZ8OdjepsMMMxsKSBktHchVHYB+tk2yFuPhZnb5D1vUyMxI6MOUxZoq4SUdMMROH+fk5e&#10;vyZ1+x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QEA+H1AAAAAMBAAAPAAAAAAAAAAEAIAAAACIA&#10;AABkcnMvZG93bnJldi54bWxQSwECFAAUAAAACACHTuJArLkDVQ0CAADxAwAADgAAAAAAAAABACAA&#10;AAAjAQAAZHJzL2Uyb0RvYy54bWxQSwUGAAAAAAYABgBZAQAAogUAAAAA&#10;" filled="f" strokecolor="white">
          <v:stroke miterlimit="2"/>
          <v:textbox style="mso-fit-shape-to-text:t" inset="0,0,0,0">
            <w:txbxContent>
              <w:p w:rsidR="005C4D2C" w:rsidRDefault="005C4D2C">
                <w:pPr>
                  <w:pStyle w:val="a6"/>
                  <w:rPr>
                    <w:color w:val="FFFFFF"/>
                  </w:rPr>
                </w:pPr>
              </w:p>
            </w:txbxContent>
          </v:textbox>
          <w10:wrap anchorx="margin"/>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218"/>
  <w:noPunctuationKerning/>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941B7"/>
    <w:rsid w:val="00031228"/>
    <w:rsid w:val="00057E01"/>
    <w:rsid w:val="000E7679"/>
    <w:rsid w:val="00180916"/>
    <w:rsid w:val="001C3C57"/>
    <w:rsid w:val="001E0B1A"/>
    <w:rsid w:val="00281BFE"/>
    <w:rsid w:val="002837D9"/>
    <w:rsid w:val="00287B3B"/>
    <w:rsid w:val="00380E79"/>
    <w:rsid w:val="003F1D04"/>
    <w:rsid w:val="00403597"/>
    <w:rsid w:val="00573B61"/>
    <w:rsid w:val="005941B7"/>
    <w:rsid w:val="005C1D6D"/>
    <w:rsid w:val="005C4D2C"/>
    <w:rsid w:val="005C6BBC"/>
    <w:rsid w:val="0063758A"/>
    <w:rsid w:val="00661F71"/>
    <w:rsid w:val="006B3488"/>
    <w:rsid w:val="007D4D6D"/>
    <w:rsid w:val="00840679"/>
    <w:rsid w:val="00867AD5"/>
    <w:rsid w:val="008C48BD"/>
    <w:rsid w:val="00905858"/>
    <w:rsid w:val="00AF78BF"/>
    <w:rsid w:val="00C01199"/>
    <w:rsid w:val="00E0608E"/>
    <w:rsid w:val="00E35EB2"/>
    <w:rsid w:val="00E44DD7"/>
    <w:rsid w:val="00E726B9"/>
    <w:rsid w:val="00E966E7"/>
    <w:rsid w:val="00EB1056"/>
    <w:rsid w:val="00EF41AF"/>
    <w:rsid w:val="00F727EE"/>
    <w:rsid w:val="00FE0126"/>
    <w:rsid w:val="00FF7459"/>
    <w:rsid w:val="021A1C94"/>
    <w:rsid w:val="09227170"/>
    <w:rsid w:val="09D6194A"/>
    <w:rsid w:val="0B0F6F89"/>
    <w:rsid w:val="0F6E289D"/>
    <w:rsid w:val="108932C9"/>
    <w:rsid w:val="134C679B"/>
    <w:rsid w:val="14583680"/>
    <w:rsid w:val="153B2227"/>
    <w:rsid w:val="1672618E"/>
    <w:rsid w:val="1BE03B9A"/>
    <w:rsid w:val="1CEC0BEC"/>
    <w:rsid w:val="1CF81B82"/>
    <w:rsid w:val="1E2B4487"/>
    <w:rsid w:val="27181640"/>
    <w:rsid w:val="288677D5"/>
    <w:rsid w:val="28DC162B"/>
    <w:rsid w:val="290F6667"/>
    <w:rsid w:val="2CD4096D"/>
    <w:rsid w:val="2DF6099A"/>
    <w:rsid w:val="392B408B"/>
    <w:rsid w:val="3D6C1A7A"/>
    <w:rsid w:val="3ED80E28"/>
    <w:rsid w:val="419B35C5"/>
    <w:rsid w:val="45C25924"/>
    <w:rsid w:val="51651991"/>
    <w:rsid w:val="53215CAB"/>
    <w:rsid w:val="568F0720"/>
    <w:rsid w:val="59DB00D8"/>
    <w:rsid w:val="65767FA9"/>
    <w:rsid w:val="671B11A6"/>
    <w:rsid w:val="6C3B395E"/>
    <w:rsid w:val="73AB00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alutation"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4D2C"/>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uiPriority w:val="99"/>
    <w:qFormat/>
    <w:rsid w:val="005C4D2C"/>
  </w:style>
  <w:style w:type="paragraph" w:styleId="a4">
    <w:name w:val="Balloon Text"/>
    <w:basedOn w:val="a"/>
    <w:link w:val="Char0"/>
    <w:qFormat/>
    <w:rsid w:val="005C4D2C"/>
    <w:rPr>
      <w:sz w:val="18"/>
      <w:szCs w:val="18"/>
    </w:rPr>
  </w:style>
  <w:style w:type="paragraph" w:styleId="a5">
    <w:name w:val="footer"/>
    <w:basedOn w:val="a"/>
    <w:qFormat/>
    <w:rsid w:val="005C4D2C"/>
    <w:pPr>
      <w:tabs>
        <w:tab w:val="center" w:pos="4153"/>
        <w:tab w:val="right" w:pos="8306"/>
      </w:tabs>
      <w:snapToGrid w:val="0"/>
      <w:jc w:val="left"/>
    </w:pPr>
    <w:rPr>
      <w:sz w:val="18"/>
      <w:szCs w:val="18"/>
    </w:rPr>
  </w:style>
  <w:style w:type="paragraph" w:styleId="a6">
    <w:name w:val="header"/>
    <w:basedOn w:val="a"/>
    <w:qFormat/>
    <w:rsid w:val="005C4D2C"/>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rsid w:val="005C4D2C"/>
  </w:style>
  <w:style w:type="paragraph" w:customStyle="1" w:styleId="1">
    <w:name w:val="列表段落1"/>
    <w:basedOn w:val="a"/>
    <w:uiPriority w:val="99"/>
    <w:qFormat/>
    <w:rsid w:val="005C4D2C"/>
    <w:pPr>
      <w:ind w:firstLineChars="200" w:firstLine="420"/>
    </w:pPr>
  </w:style>
  <w:style w:type="character" w:customStyle="1" w:styleId="Char0">
    <w:name w:val="批注框文本 Char"/>
    <w:link w:val="a4"/>
    <w:qFormat/>
    <w:rsid w:val="005C4D2C"/>
    <w:rPr>
      <w:rFonts w:eastAsia="仿宋_GB2312"/>
      <w:kern w:val="32"/>
      <w:sz w:val="18"/>
      <w:szCs w:val="18"/>
    </w:rPr>
  </w:style>
  <w:style w:type="character" w:customStyle="1" w:styleId="Char">
    <w:name w:val="称呼 Char"/>
    <w:link w:val="a3"/>
    <w:uiPriority w:val="99"/>
    <w:qFormat/>
    <w:locked/>
    <w:rsid w:val="005C4D2C"/>
    <w:rPr>
      <w:rFonts w:eastAsia="仿宋_GB2312"/>
      <w:kern w:val="32"/>
      <w:sz w:val="32"/>
    </w:rPr>
  </w:style>
  <w:style w:type="paragraph" w:customStyle="1" w:styleId="a8">
    <w:name w:val="小标题"/>
    <w:basedOn w:val="a"/>
    <w:qFormat/>
    <w:rsid w:val="002837D9"/>
    <w:pPr>
      <w:ind w:firstLine="624"/>
    </w:pPr>
    <w:rPr>
      <w:rFonts w:ascii="Calibri" w:eastAsia="黑体" w:hAnsi="Calibr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06CDC18-8794-4B97-913E-A695A896984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163</Words>
  <Characters>933</Characters>
  <Application>Microsoft Office Word</Application>
  <DocSecurity>0</DocSecurity>
  <Lines>7</Lines>
  <Paragraphs>2</Paragraphs>
  <ScaleCrop>false</ScaleCrop>
  <Company>Microsoft</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福建省监狱系统</dc:title>
  <dc:creator>對方正在找表情...</dc:creator>
  <cp:lastModifiedBy>Microsoft</cp:lastModifiedBy>
  <cp:revision>6</cp:revision>
  <cp:lastPrinted>2023-07-19T00:14:00Z</cp:lastPrinted>
  <dcterms:created xsi:type="dcterms:W3CDTF">2023-07-19T06:33:00Z</dcterms:created>
  <dcterms:modified xsi:type="dcterms:W3CDTF">2024-01-10T08:46:00Z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