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262" w:rsidRDefault="00775262" w:rsidP="0077526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775262" w:rsidRDefault="00775262" w:rsidP="0077526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775262" w:rsidRPr="00483FC9" w:rsidRDefault="00775262" w:rsidP="00775262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483FC9">
        <w:rPr>
          <w:rFonts w:ascii="仿宋_GB2312" w:eastAsia="仿宋_GB2312" w:hAnsi="Times New Roman" w:cs="楷体_GB2312" w:hint="eastAsia"/>
          <w:sz w:val="32"/>
          <w:szCs w:val="32"/>
        </w:rPr>
        <w:t>〔202</w:t>
      </w:r>
      <w:r w:rsidR="00E71F62">
        <w:rPr>
          <w:rFonts w:ascii="仿宋_GB2312" w:eastAsia="仿宋_GB2312" w:hAnsi="Times New Roman" w:cs="楷体_GB2312" w:hint="eastAsia"/>
          <w:sz w:val="32"/>
          <w:szCs w:val="32"/>
        </w:rPr>
        <w:t>4</w:t>
      </w:r>
      <w:r w:rsidRPr="00483FC9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483FC9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E71F62">
        <w:rPr>
          <w:rFonts w:ascii="仿宋_GB2312" w:eastAsia="仿宋_GB2312" w:hAnsi="Times New Roman" w:cs="楷体_GB2312" w:hint="eastAsia"/>
          <w:sz w:val="32"/>
          <w:szCs w:val="32"/>
        </w:rPr>
        <w:t>39</w:t>
      </w:r>
      <w:r w:rsidRPr="00483FC9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E21F9F" w:rsidRPr="004B1A1E" w:rsidRDefault="00E21F9F" w:rsidP="00E71F62">
      <w:pPr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B1A1E">
        <w:rPr>
          <w:rFonts w:ascii="仿宋_GB2312" w:eastAsia="仿宋_GB2312" w:hint="eastAsia"/>
          <w:sz w:val="32"/>
          <w:szCs w:val="32"/>
        </w:rPr>
        <w:t>罪犯杨云富，男，汉族，初中文化，2000年10月13</w:t>
      </w:r>
      <w:r w:rsidR="00CC1F5C" w:rsidRPr="004B1A1E">
        <w:rPr>
          <w:rFonts w:ascii="仿宋_GB2312" w:eastAsia="仿宋_GB2312" w:hint="eastAsia"/>
          <w:sz w:val="32"/>
          <w:szCs w:val="32"/>
        </w:rPr>
        <w:t>日出生，户籍所在地贵州省毕节市，捕前无业</w:t>
      </w:r>
      <w:r w:rsidRPr="004B1A1E">
        <w:rPr>
          <w:rFonts w:ascii="仿宋_GB2312" w:eastAsia="仿宋_GB2312" w:hint="eastAsia"/>
          <w:sz w:val="32"/>
          <w:szCs w:val="32"/>
        </w:rPr>
        <w:t>。</w:t>
      </w:r>
    </w:p>
    <w:p w:rsidR="00E739FC" w:rsidRPr="004B1A1E" w:rsidRDefault="00E21F9F" w:rsidP="00E71F62">
      <w:pPr>
        <w:pStyle w:val="a3"/>
        <w:spacing w:line="48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4B1A1E">
        <w:rPr>
          <w:rFonts w:ascii="仿宋_GB2312" w:hint="eastAsia"/>
          <w:szCs w:val="32"/>
        </w:rPr>
        <w:t>福建省泉州市丰泽区人民法院于2022年1月17日作出</w:t>
      </w:r>
      <w:r w:rsidR="00A97C6F" w:rsidRPr="004B1A1E">
        <w:rPr>
          <w:rFonts w:ascii="仿宋_GB2312" w:hint="eastAsia"/>
          <w:szCs w:val="32"/>
        </w:rPr>
        <w:t>了</w:t>
      </w:r>
      <w:r w:rsidRPr="004B1A1E">
        <w:rPr>
          <w:rFonts w:ascii="仿宋_GB2312" w:hint="eastAsia"/>
          <w:szCs w:val="32"/>
        </w:rPr>
        <w:t>(2022)闽0503</w:t>
      </w:r>
      <w:r w:rsidR="00A97C6F" w:rsidRPr="004B1A1E">
        <w:rPr>
          <w:rFonts w:ascii="仿宋_GB2312" w:hint="eastAsia"/>
          <w:szCs w:val="32"/>
        </w:rPr>
        <w:t>刑初</w:t>
      </w:r>
      <w:r w:rsidRPr="004B1A1E">
        <w:rPr>
          <w:rFonts w:ascii="仿宋_GB2312" w:hint="eastAsia"/>
          <w:szCs w:val="32"/>
        </w:rPr>
        <w:t>19号刑事判决，认定被告人杨云富犯掩饰、隐瞒犯罪所得罪，判处有期徒刑二年十个月，并处罚金人民币10000元</w:t>
      </w:r>
      <w:r w:rsidR="0084741B" w:rsidRPr="004B1A1E">
        <w:rPr>
          <w:rFonts w:ascii="仿宋_GB2312" w:hint="eastAsia"/>
          <w:szCs w:val="32"/>
        </w:rPr>
        <w:t>，没收退出的违法所得人民币6500元</w:t>
      </w:r>
      <w:r w:rsidRPr="004B1A1E">
        <w:rPr>
          <w:rFonts w:ascii="仿宋_GB2312" w:hint="eastAsia"/>
          <w:szCs w:val="32"/>
        </w:rPr>
        <w:t>。</w:t>
      </w:r>
      <w:r w:rsidR="00E739FC" w:rsidRPr="004B1A1E">
        <w:rPr>
          <w:rFonts w:ascii="仿宋_GB2312" w:hAnsi="Times New Roman" w:hint="eastAsia"/>
          <w:color w:val="000000"/>
          <w:szCs w:val="32"/>
        </w:rPr>
        <w:t>判决生效后，于</w:t>
      </w:r>
      <w:r w:rsidR="00E739FC" w:rsidRPr="004B1A1E">
        <w:rPr>
          <w:rFonts w:ascii="仿宋_GB2312" w:hint="eastAsia"/>
          <w:szCs w:val="32"/>
        </w:rPr>
        <w:t>2022年4月28日交付闽西监狱执行刑罚，现刑期执行自2021年9月6日起至2024年7月5日止。</w:t>
      </w:r>
      <w:r w:rsidR="00E739FC" w:rsidRPr="004B1A1E">
        <w:rPr>
          <w:rFonts w:ascii="仿宋_GB2312" w:hAnsi="Times New Roman" w:hint="eastAsia"/>
          <w:color w:val="000000"/>
          <w:szCs w:val="32"/>
        </w:rPr>
        <w:t>现属宽管级管理级罪犯。</w:t>
      </w:r>
    </w:p>
    <w:p w:rsidR="009C4849" w:rsidRPr="004B1A1E" w:rsidRDefault="009C4849" w:rsidP="00E71F62">
      <w:pPr>
        <w:spacing w:line="480" w:lineRule="exact"/>
        <w:ind w:firstLine="645"/>
        <w:rPr>
          <w:rFonts w:ascii="仿宋_GB2312" w:eastAsia="仿宋_GB2312"/>
          <w:sz w:val="32"/>
          <w:szCs w:val="32"/>
        </w:rPr>
      </w:pPr>
      <w:r w:rsidRPr="004B1A1E">
        <w:rPr>
          <w:rFonts w:ascii="仿宋_GB2312" w:eastAsia="仿宋_GB2312" w:hint="eastAsia"/>
          <w:sz w:val="32"/>
          <w:szCs w:val="32"/>
        </w:rPr>
        <w:t>原判认定的主要犯罪事实如下：</w:t>
      </w:r>
    </w:p>
    <w:p w:rsidR="009C4849" w:rsidRPr="004B1A1E" w:rsidRDefault="009C4849" w:rsidP="00E71F62">
      <w:pPr>
        <w:spacing w:line="480" w:lineRule="exact"/>
        <w:ind w:firstLine="645"/>
        <w:rPr>
          <w:rFonts w:ascii="仿宋_GB2312" w:eastAsia="仿宋_GB2312"/>
          <w:sz w:val="32"/>
          <w:szCs w:val="32"/>
        </w:rPr>
      </w:pPr>
      <w:r w:rsidRPr="004B1A1E">
        <w:rPr>
          <w:rFonts w:ascii="仿宋_GB2312" w:eastAsia="仿宋_GB2312" w:hint="eastAsia"/>
          <w:sz w:val="32"/>
          <w:szCs w:val="32"/>
        </w:rPr>
        <w:t>2021年7月17日至9月6日间，</w:t>
      </w:r>
      <w:r w:rsidR="004E4378" w:rsidRPr="004B1A1E">
        <w:rPr>
          <w:rFonts w:ascii="仿宋_GB2312" w:eastAsia="仿宋_GB2312" w:hint="eastAsia"/>
          <w:sz w:val="32"/>
          <w:szCs w:val="32"/>
        </w:rPr>
        <w:t>该犯</w:t>
      </w:r>
      <w:r w:rsidRPr="004B1A1E">
        <w:rPr>
          <w:rFonts w:ascii="仿宋_GB2312" w:eastAsia="仿宋_GB2312" w:hint="eastAsia"/>
          <w:sz w:val="32"/>
          <w:szCs w:val="32"/>
        </w:rPr>
        <w:t>明知是犯罪所得而伙同他人予以转移，情节严重。</w:t>
      </w:r>
    </w:p>
    <w:p w:rsidR="00275891" w:rsidRPr="004B1A1E" w:rsidRDefault="00275891" w:rsidP="00E71F62">
      <w:pPr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B1A1E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275891" w:rsidRPr="004B1A1E" w:rsidRDefault="00275891" w:rsidP="00E71F62">
      <w:pPr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B1A1E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3113E1" w:rsidRPr="004B1A1E" w:rsidRDefault="003113E1" w:rsidP="00E71F62">
      <w:pPr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B1A1E">
        <w:rPr>
          <w:rFonts w:ascii="仿宋_GB2312" w:eastAsia="仿宋_GB2312" w:hint="eastAsia"/>
          <w:sz w:val="32"/>
          <w:szCs w:val="32"/>
        </w:rPr>
        <w:t>本轮考核期获得</w:t>
      </w:r>
      <w:r w:rsidR="00DD646A" w:rsidRPr="004B1A1E">
        <w:rPr>
          <w:rFonts w:ascii="仿宋_GB2312" w:eastAsia="仿宋_GB2312" w:hint="eastAsia"/>
          <w:sz w:val="32"/>
          <w:szCs w:val="32"/>
        </w:rPr>
        <w:t>考核分</w:t>
      </w:r>
      <w:r w:rsidR="004F51D8" w:rsidRPr="004B1A1E">
        <w:rPr>
          <w:rFonts w:ascii="仿宋_GB2312" w:eastAsia="仿宋_GB2312" w:hint="eastAsia"/>
          <w:sz w:val="32"/>
          <w:szCs w:val="32"/>
        </w:rPr>
        <w:t>1629.2</w:t>
      </w:r>
      <w:r w:rsidRPr="004B1A1E">
        <w:rPr>
          <w:rFonts w:ascii="仿宋_GB2312" w:eastAsia="仿宋_GB2312" w:hint="eastAsia"/>
          <w:sz w:val="32"/>
          <w:szCs w:val="32"/>
        </w:rPr>
        <w:t>分，合计获得考核分</w:t>
      </w:r>
      <w:r w:rsidR="00BD670C" w:rsidRPr="004B1A1E">
        <w:rPr>
          <w:rFonts w:ascii="仿宋_GB2312" w:eastAsia="仿宋_GB2312" w:hint="eastAsia"/>
          <w:sz w:val="32"/>
          <w:szCs w:val="32"/>
        </w:rPr>
        <w:t>1629.2</w:t>
      </w:r>
      <w:r w:rsidRPr="004B1A1E">
        <w:rPr>
          <w:rFonts w:ascii="仿宋_GB2312" w:eastAsia="仿宋_GB2312" w:hint="eastAsia"/>
          <w:sz w:val="32"/>
          <w:szCs w:val="32"/>
        </w:rPr>
        <w:t>分，共兑换</w:t>
      </w:r>
      <w:r w:rsidR="000918B0" w:rsidRPr="004B1A1E">
        <w:rPr>
          <w:rFonts w:ascii="仿宋_GB2312" w:eastAsia="仿宋_GB2312" w:hint="eastAsia"/>
          <w:sz w:val="32"/>
          <w:szCs w:val="32"/>
        </w:rPr>
        <w:t>表扬二次</w:t>
      </w:r>
      <w:r w:rsidRPr="004B1A1E">
        <w:rPr>
          <w:rFonts w:ascii="仿宋_GB2312" w:eastAsia="仿宋_GB2312" w:hint="eastAsia"/>
          <w:sz w:val="32"/>
          <w:szCs w:val="32"/>
        </w:rPr>
        <w:t>。起始期2022年</w:t>
      </w:r>
      <w:r w:rsidR="00F432CE" w:rsidRPr="004B1A1E">
        <w:rPr>
          <w:rFonts w:ascii="仿宋_GB2312" w:eastAsia="仿宋_GB2312" w:hint="eastAsia"/>
          <w:sz w:val="32"/>
          <w:szCs w:val="32"/>
        </w:rPr>
        <w:t>4</w:t>
      </w:r>
      <w:r w:rsidRPr="004B1A1E">
        <w:rPr>
          <w:rFonts w:ascii="仿宋_GB2312" w:eastAsia="仿宋_GB2312" w:hint="eastAsia"/>
          <w:sz w:val="32"/>
          <w:szCs w:val="32"/>
        </w:rPr>
        <w:t>月</w:t>
      </w:r>
      <w:r w:rsidR="00F432CE" w:rsidRPr="004B1A1E">
        <w:rPr>
          <w:rFonts w:ascii="仿宋_GB2312" w:eastAsia="仿宋_GB2312" w:hint="eastAsia"/>
          <w:sz w:val="32"/>
          <w:szCs w:val="32"/>
        </w:rPr>
        <w:t>28</w:t>
      </w:r>
      <w:r w:rsidRPr="004B1A1E">
        <w:rPr>
          <w:rFonts w:ascii="仿宋_GB2312" w:eastAsia="仿宋_GB2312" w:hint="eastAsia"/>
          <w:sz w:val="32"/>
          <w:szCs w:val="32"/>
        </w:rPr>
        <w:t>日至2023年9月30日累计获得考核分</w:t>
      </w:r>
      <w:r w:rsidR="00F432CE" w:rsidRPr="004B1A1E">
        <w:rPr>
          <w:rFonts w:ascii="仿宋_GB2312" w:eastAsia="仿宋_GB2312" w:hint="eastAsia"/>
          <w:sz w:val="32"/>
          <w:szCs w:val="32"/>
        </w:rPr>
        <w:t>1629.2</w:t>
      </w:r>
      <w:r w:rsidRPr="004B1A1E">
        <w:rPr>
          <w:rFonts w:ascii="仿宋_GB2312" w:eastAsia="仿宋_GB2312" w:hint="eastAsia"/>
          <w:sz w:val="32"/>
          <w:szCs w:val="32"/>
        </w:rPr>
        <w:t>分，考核期内无违规扣分，确有悔改表现。</w:t>
      </w:r>
    </w:p>
    <w:p w:rsidR="00336933" w:rsidRPr="004B1A1E" w:rsidRDefault="00336933" w:rsidP="00E71F62">
      <w:pPr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B1A1E">
        <w:rPr>
          <w:rFonts w:ascii="仿宋_GB2312" w:eastAsia="仿宋_GB2312" w:hint="eastAsia"/>
          <w:sz w:val="32"/>
          <w:szCs w:val="32"/>
        </w:rPr>
        <w:t>该犯原判财产性判项已履行完毕。以上事实，有</w:t>
      </w:r>
      <w:r w:rsidR="00E616CD" w:rsidRPr="004B1A1E">
        <w:rPr>
          <w:rFonts w:ascii="仿宋_GB2312" w:eastAsia="仿宋_GB2312" w:hint="eastAsia"/>
          <w:sz w:val="32"/>
          <w:szCs w:val="32"/>
        </w:rPr>
        <w:t>福建省泉州</w:t>
      </w:r>
      <w:r w:rsidRPr="004B1A1E">
        <w:rPr>
          <w:rFonts w:ascii="仿宋_GB2312" w:eastAsia="仿宋_GB2312" w:hint="eastAsia"/>
          <w:sz w:val="32"/>
          <w:szCs w:val="32"/>
        </w:rPr>
        <w:t>市</w:t>
      </w:r>
      <w:r w:rsidR="00E616CD" w:rsidRPr="004B1A1E">
        <w:rPr>
          <w:rFonts w:ascii="仿宋_GB2312" w:eastAsia="仿宋_GB2312" w:hint="eastAsia"/>
          <w:sz w:val="32"/>
          <w:szCs w:val="32"/>
        </w:rPr>
        <w:t>丰泽区</w:t>
      </w:r>
      <w:r w:rsidRPr="004B1A1E">
        <w:rPr>
          <w:rFonts w:ascii="仿宋_GB2312" w:eastAsia="仿宋_GB2312" w:hint="eastAsia"/>
          <w:sz w:val="32"/>
          <w:szCs w:val="32"/>
        </w:rPr>
        <w:t>人民法院 (2022)闽</w:t>
      </w:r>
      <w:r w:rsidR="00E616CD" w:rsidRPr="004B1A1E">
        <w:rPr>
          <w:rFonts w:ascii="仿宋_GB2312" w:eastAsia="仿宋_GB2312" w:hint="eastAsia"/>
          <w:sz w:val="32"/>
          <w:szCs w:val="32"/>
        </w:rPr>
        <w:t>0503</w:t>
      </w:r>
      <w:r w:rsidRPr="004B1A1E">
        <w:rPr>
          <w:rFonts w:ascii="仿宋_GB2312" w:eastAsia="仿宋_GB2312" w:hint="eastAsia"/>
          <w:sz w:val="32"/>
          <w:szCs w:val="32"/>
        </w:rPr>
        <w:t>刑初</w:t>
      </w:r>
      <w:r w:rsidR="00E616CD" w:rsidRPr="004B1A1E">
        <w:rPr>
          <w:rFonts w:ascii="仿宋_GB2312" w:eastAsia="仿宋_GB2312" w:hint="eastAsia"/>
          <w:sz w:val="32"/>
          <w:szCs w:val="32"/>
        </w:rPr>
        <w:t>19</w:t>
      </w:r>
      <w:r w:rsidRPr="004B1A1E">
        <w:rPr>
          <w:rFonts w:ascii="仿宋_GB2312" w:eastAsia="仿宋_GB2312" w:hint="eastAsia"/>
          <w:sz w:val="32"/>
          <w:szCs w:val="32"/>
        </w:rPr>
        <w:t>号刑事判决、</w:t>
      </w:r>
      <w:r w:rsidR="000960C0" w:rsidRPr="004B1A1E">
        <w:rPr>
          <w:rFonts w:ascii="仿宋_GB2312" w:eastAsia="仿宋_GB2312" w:hint="eastAsia"/>
          <w:sz w:val="32"/>
          <w:szCs w:val="32"/>
        </w:rPr>
        <w:t>福建省泉州市丰泽区人民法院财产刑及</w:t>
      </w:r>
      <w:r w:rsidRPr="004B1A1E">
        <w:rPr>
          <w:rFonts w:ascii="仿宋_GB2312" w:eastAsia="仿宋_GB2312" w:hint="eastAsia"/>
          <w:sz w:val="32"/>
          <w:szCs w:val="32"/>
        </w:rPr>
        <w:t>附带民事赔偿执行情况表和财产刑判项缴交凭证予以证明，足以认定。</w:t>
      </w:r>
    </w:p>
    <w:p w:rsidR="00FA729D" w:rsidRPr="004B1A1E" w:rsidRDefault="00E71F62" w:rsidP="00E71F62">
      <w:pPr>
        <w:spacing w:line="480" w:lineRule="exact"/>
        <w:ind w:firstLineChars="202" w:firstLine="64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本案于2023年12月29日至2024年1月5日在狱内公</w:t>
      </w:r>
      <w:r>
        <w:rPr>
          <w:rFonts w:ascii="仿宋_GB2312" w:eastAsia="仿宋_GB2312" w:hint="eastAsia"/>
          <w:kern w:val="0"/>
          <w:sz w:val="32"/>
          <w:szCs w:val="32"/>
        </w:rPr>
        <w:lastRenderedPageBreak/>
        <w:t>示未收到不同意见。</w:t>
      </w:r>
    </w:p>
    <w:p w:rsidR="009C4849" w:rsidRPr="004B1A1E" w:rsidRDefault="00FA729D" w:rsidP="00E71F62">
      <w:pPr>
        <w:spacing w:line="480" w:lineRule="exact"/>
        <w:ind w:firstLine="645"/>
        <w:rPr>
          <w:rFonts w:ascii="仿宋_GB2312" w:eastAsia="仿宋_GB2312"/>
          <w:sz w:val="32"/>
          <w:szCs w:val="32"/>
        </w:rPr>
      </w:pPr>
      <w:r w:rsidRPr="004B1A1E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，</w:t>
      </w:r>
      <w:r w:rsidR="009C4849" w:rsidRPr="004B1A1E">
        <w:rPr>
          <w:rFonts w:ascii="仿宋_GB2312" w:eastAsia="仿宋_GB2312" w:hint="eastAsia"/>
          <w:sz w:val="32"/>
          <w:szCs w:val="32"/>
        </w:rPr>
        <w:t>建议对罪犯杨云富予以减刑五个月。特提请你院审理裁定。</w:t>
      </w:r>
    </w:p>
    <w:p w:rsidR="009C4849" w:rsidRPr="004B1A1E" w:rsidRDefault="009C4849" w:rsidP="004B1A1E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4B1A1E">
        <w:rPr>
          <w:rFonts w:ascii="仿宋_GB2312" w:hAnsi="Times New Roman" w:hint="eastAsia"/>
          <w:color w:val="000000"/>
          <w:szCs w:val="32"/>
        </w:rPr>
        <w:t>此致</w:t>
      </w:r>
    </w:p>
    <w:p w:rsidR="009C4849" w:rsidRPr="004B1A1E" w:rsidRDefault="009C4849" w:rsidP="009C4849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4B1A1E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9C4849" w:rsidRPr="004B1A1E" w:rsidRDefault="009C4849" w:rsidP="009C4849">
      <w:pPr>
        <w:ind w:firstLine="645"/>
        <w:rPr>
          <w:rFonts w:ascii="仿宋_GB2312" w:eastAsia="仿宋_GB2312"/>
          <w:sz w:val="32"/>
          <w:szCs w:val="32"/>
        </w:rPr>
      </w:pPr>
    </w:p>
    <w:p w:rsidR="009C4849" w:rsidRPr="004B1A1E" w:rsidRDefault="009C4849" w:rsidP="004B1A1E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4B1A1E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9C4849" w:rsidRPr="004B1A1E" w:rsidRDefault="009C4849" w:rsidP="009C4849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4B1A1E">
        <w:rPr>
          <w:rFonts w:ascii="仿宋_GB2312" w:eastAsia="仿宋_GB2312" w:hAnsi="Times New Roman" w:hint="eastAsia"/>
          <w:sz w:val="32"/>
          <w:szCs w:val="32"/>
        </w:rPr>
        <w:t xml:space="preserve">               202</w:t>
      </w:r>
      <w:r w:rsidR="00E71F62">
        <w:rPr>
          <w:rFonts w:ascii="仿宋_GB2312" w:eastAsia="仿宋_GB2312" w:hAnsi="Times New Roman" w:hint="eastAsia"/>
          <w:sz w:val="32"/>
          <w:szCs w:val="32"/>
        </w:rPr>
        <w:t>4</w:t>
      </w:r>
      <w:r w:rsidRPr="004B1A1E">
        <w:rPr>
          <w:rFonts w:ascii="仿宋_GB2312" w:eastAsia="仿宋_GB2312" w:hAnsi="Times New Roman" w:hint="eastAsia"/>
          <w:sz w:val="32"/>
          <w:szCs w:val="32"/>
        </w:rPr>
        <w:t>年</w:t>
      </w:r>
      <w:r w:rsidR="00E71F62">
        <w:rPr>
          <w:rFonts w:ascii="仿宋_GB2312" w:eastAsia="仿宋_GB2312" w:hAnsi="Times New Roman" w:hint="eastAsia"/>
          <w:sz w:val="32"/>
          <w:szCs w:val="32"/>
        </w:rPr>
        <w:t>1</w:t>
      </w:r>
      <w:r w:rsidRPr="004B1A1E">
        <w:rPr>
          <w:rFonts w:ascii="仿宋_GB2312" w:eastAsia="仿宋_GB2312" w:hAnsi="Times New Roman" w:hint="eastAsia"/>
          <w:sz w:val="32"/>
          <w:szCs w:val="32"/>
        </w:rPr>
        <w:t>月</w:t>
      </w:r>
      <w:r w:rsidR="00E71F62">
        <w:rPr>
          <w:rFonts w:ascii="仿宋_GB2312" w:eastAsia="仿宋_GB2312" w:hAnsi="Times New Roman" w:hint="eastAsia"/>
          <w:sz w:val="32"/>
          <w:szCs w:val="32"/>
        </w:rPr>
        <w:t>9</w:t>
      </w:r>
      <w:r w:rsidRPr="004B1A1E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9C4849" w:rsidRPr="004B1A1E" w:rsidRDefault="009C4849" w:rsidP="009C4849">
      <w:pPr>
        <w:ind w:firstLine="645"/>
        <w:rPr>
          <w:rFonts w:ascii="仿宋_GB2312" w:eastAsia="仿宋_GB2312"/>
          <w:sz w:val="32"/>
          <w:szCs w:val="32"/>
        </w:rPr>
      </w:pPr>
    </w:p>
    <w:p w:rsidR="009C4849" w:rsidRPr="004B1A1E" w:rsidRDefault="009C4849" w:rsidP="009C4849">
      <w:pPr>
        <w:ind w:firstLine="645"/>
        <w:rPr>
          <w:rFonts w:ascii="仿宋_GB2312" w:eastAsia="仿宋_GB2312"/>
          <w:sz w:val="32"/>
          <w:szCs w:val="32"/>
        </w:rPr>
      </w:pPr>
    </w:p>
    <w:sectPr w:rsidR="009C4849" w:rsidRPr="004B1A1E" w:rsidSect="006D29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BF7" w:rsidRDefault="006A7BF7" w:rsidP="000C764D">
      <w:r>
        <w:separator/>
      </w:r>
    </w:p>
  </w:endnote>
  <w:endnote w:type="continuationSeparator" w:id="1">
    <w:p w:rsidR="006A7BF7" w:rsidRDefault="006A7BF7" w:rsidP="000C76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BF7" w:rsidRDefault="006A7BF7" w:rsidP="000C764D">
      <w:r>
        <w:separator/>
      </w:r>
    </w:p>
  </w:footnote>
  <w:footnote w:type="continuationSeparator" w:id="1">
    <w:p w:rsidR="006A7BF7" w:rsidRDefault="006A7BF7" w:rsidP="000C76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5262"/>
    <w:rsid w:val="000918B0"/>
    <w:rsid w:val="000960C0"/>
    <w:rsid w:val="000C764D"/>
    <w:rsid w:val="001E4521"/>
    <w:rsid w:val="00275891"/>
    <w:rsid w:val="002F675A"/>
    <w:rsid w:val="003113E1"/>
    <w:rsid w:val="00336933"/>
    <w:rsid w:val="00377944"/>
    <w:rsid w:val="003B0487"/>
    <w:rsid w:val="004B1A1E"/>
    <w:rsid w:val="004E4378"/>
    <w:rsid w:val="004E5B3B"/>
    <w:rsid w:val="004F51D8"/>
    <w:rsid w:val="006673E6"/>
    <w:rsid w:val="006A7BF7"/>
    <w:rsid w:val="006C024D"/>
    <w:rsid w:val="006D29B0"/>
    <w:rsid w:val="006E0CA4"/>
    <w:rsid w:val="006F5F5A"/>
    <w:rsid w:val="0077009F"/>
    <w:rsid w:val="00775262"/>
    <w:rsid w:val="00826641"/>
    <w:rsid w:val="0084741B"/>
    <w:rsid w:val="00915EC9"/>
    <w:rsid w:val="009C4849"/>
    <w:rsid w:val="009D7B10"/>
    <w:rsid w:val="00A064BC"/>
    <w:rsid w:val="00A97C6F"/>
    <w:rsid w:val="00AA51CD"/>
    <w:rsid w:val="00AD30D1"/>
    <w:rsid w:val="00B66B36"/>
    <w:rsid w:val="00BB4200"/>
    <w:rsid w:val="00BD670C"/>
    <w:rsid w:val="00CC1F5C"/>
    <w:rsid w:val="00D84D8B"/>
    <w:rsid w:val="00D93B08"/>
    <w:rsid w:val="00DC5E38"/>
    <w:rsid w:val="00DD646A"/>
    <w:rsid w:val="00DF6554"/>
    <w:rsid w:val="00E21F9F"/>
    <w:rsid w:val="00E24B84"/>
    <w:rsid w:val="00E616CD"/>
    <w:rsid w:val="00E71F62"/>
    <w:rsid w:val="00E739FC"/>
    <w:rsid w:val="00F432CE"/>
    <w:rsid w:val="00FA729D"/>
    <w:rsid w:val="00FC1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2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9C4849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9C4849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0C76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C764D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0C76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0C764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AutoBVT</cp:lastModifiedBy>
  <cp:revision>61</cp:revision>
  <dcterms:created xsi:type="dcterms:W3CDTF">2023-11-28T00:06:00Z</dcterms:created>
  <dcterms:modified xsi:type="dcterms:W3CDTF">2024-01-23T03:15:00Z</dcterms:modified>
</cp:coreProperties>
</file>