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599" w:rsidRDefault="00263599" w:rsidP="00263599">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263599" w:rsidRDefault="00263599" w:rsidP="00263599">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FD6C4A" w:rsidRPr="00263599" w:rsidRDefault="00263599" w:rsidP="00263599">
      <w:pPr>
        <w:wordWrap w:val="0"/>
        <w:spacing w:line="220" w:lineRule="atLeast"/>
        <w:jc w:val="right"/>
        <w:rPr>
          <w:rFonts w:ascii="仿宋" w:eastAsia="仿宋" w:hAnsi="仿宋"/>
          <w:sz w:val="32"/>
          <w:szCs w:val="32"/>
        </w:rPr>
      </w:pPr>
      <w:r w:rsidRPr="00263599">
        <w:rPr>
          <w:rFonts w:ascii="仿宋" w:eastAsia="仿宋" w:hAnsi="仿宋"/>
          <w:sz w:val="32"/>
          <w:szCs w:val="32"/>
        </w:rPr>
        <w:t xml:space="preserve"> </w:t>
      </w:r>
      <w:r w:rsidR="0066115C">
        <w:rPr>
          <w:rFonts w:ascii="楷体_GB2312" w:eastAsia="楷体_GB2312" w:hAnsi="Times New Roman" w:cs="楷体_GB2312" w:hint="eastAsia"/>
          <w:sz w:val="32"/>
          <w:szCs w:val="32"/>
        </w:rPr>
        <w:t>〔2024〕闽西监减字</w:t>
      </w:r>
      <w:r w:rsidR="0066115C">
        <w:rPr>
          <w:rFonts w:ascii="楷体_GB2312" w:eastAsia="楷体_GB2312" w:hAnsi="Times New Roman" w:cs="楷体_GB2312" w:hint="eastAsia"/>
          <w:color w:val="000000"/>
          <w:sz w:val="32"/>
          <w:szCs w:val="32"/>
        </w:rPr>
        <w:t>第</w:t>
      </w:r>
      <w:r w:rsidRPr="0066115C">
        <w:rPr>
          <w:rFonts w:ascii="楷体_GB2312" w:eastAsia="楷体_GB2312" w:hAnsi="仿宋" w:hint="eastAsia"/>
          <w:sz w:val="32"/>
          <w:szCs w:val="32"/>
        </w:rPr>
        <w:t>58</w:t>
      </w:r>
      <w:r w:rsidR="007A7405" w:rsidRPr="0066115C">
        <w:rPr>
          <w:rFonts w:ascii="楷体_GB2312" w:eastAsia="楷体_GB2312" w:hAnsi="仿宋" w:hint="eastAsia"/>
          <w:sz w:val="32"/>
          <w:szCs w:val="32"/>
        </w:rPr>
        <w:t>号</w:t>
      </w:r>
    </w:p>
    <w:p w:rsidR="00FD6C4A" w:rsidRDefault="007A7405">
      <w:pPr>
        <w:spacing w:line="400" w:lineRule="exact"/>
        <w:ind w:right="159"/>
        <w:rPr>
          <w:rFonts w:ascii="仿宋" w:eastAsia="仿宋" w:hAnsi="仿宋"/>
          <w:sz w:val="32"/>
          <w:szCs w:val="32"/>
        </w:rPr>
      </w:pPr>
      <w:r>
        <w:rPr>
          <w:rFonts w:ascii="楷体" w:eastAsia="楷体" w:hAnsi="楷体"/>
          <w:b/>
          <w:sz w:val="32"/>
          <w:szCs w:val="32"/>
        </w:rPr>
        <w:tab/>
      </w:r>
      <w:r>
        <w:rPr>
          <w:rFonts w:ascii="仿宋" w:eastAsia="仿宋" w:hAnsi="仿宋" w:hint="eastAsia"/>
          <w:sz w:val="32"/>
          <w:szCs w:val="32"/>
        </w:rPr>
        <w:t>罪犯蒋生旺，男，汉族，初中文化，1976年2月18日出生，户籍所在地福建省福鼎市，捕前系无固定职业。</w:t>
      </w:r>
    </w:p>
    <w:p w:rsidR="00FD6C4A" w:rsidRDefault="007A7405">
      <w:pPr>
        <w:autoSpaceDE w:val="0"/>
        <w:autoSpaceDN w:val="0"/>
        <w:spacing w:line="400" w:lineRule="exact"/>
        <w:ind w:firstLine="636"/>
        <w:rPr>
          <w:rFonts w:ascii="仿宋" w:eastAsia="仿宋" w:hAnsi="仿宋"/>
          <w:sz w:val="32"/>
          <w:szCs w:val="32"/>
        </w:rPr>
      </w:pPr>
      <w:r>
        <w:rPr>
          <w:rFonts w:ascii="仿宋" w:eastAsia="仿宋" w:hAnsi="仿宋" w:hint="eastAsia"/>
          <w:sz w:val="32"/>
          <w:szCs w:val="32"/>
        </w:rPr>
        <w:t>福建省福州市马尾区人民法院于2020年12月17日作出(2020)闽0105刑初113号刑事判决，认定罪犯蒋生旺犯非法采矿罪，判处有期徒刑四年二个月，并处罚金人民币一百五十万元。继续追缴违法所得一千八百万元，公安机关扣押的人民币214792元及冻结的银行存款1117794.05元均予以追缴，上缴国库，不足部分继续追缴。宣判后，被告人不服，提出上诉。福建省福州市中级人民法院经过二审审理，于2021年2月22日作出（2021）闽01刑终92号刑事裁定，对其维持原判。2021年3月19日交付</w:t>
      </w:r>
      <w:r w:rsidR="0053317A">
        <w:rPr>
          <w:rFonts w:ascii="仿宋" w:eastAsia="仿宋" w:hAnsi="仿宋" w:hint="eastAsia"/>
          <w:sz w:val="32"/>
          <w:szCs w:val="32"/>
        </w:rPr>
        <w:t>福建省</w:t>
      </w:r>
      <w:bookmarkStart w:id="0" w:name="_GoBack"/>
      <w:bookmarkEnd w:id="0"/>
      <w:r>
        <w:rPr>
          <w:rFonts w:ascii="仿宋" w:eastAsia="仿宋" w:hAnsi="仿宋" w:hint="eastAsia"/>
          <w:sz w:val="32"/>
          <w:szCs w:val="32"/>
        </w:rPr>
        <w:t>闽西监狱执行刑罚。刑期自2019年12月19日起至2</w:t>
      </w:r>
      <w:r>
        <w:rPr>
          <w:rFonts w:ascii="仿宋" w:eastAsia="仿宋" w:hAnsi="仿宋"/>
          <w:sz w:val="32"/>
          <w:szCs w:val="32"/>
        </w:rPr>
        <w:t>0</w:t>
      </w:r>
      <w:r>
        <w:rPr>
          <w:rFonts w:ascii="仿宋" w:eastAsia="仿宋" w:hAnsi="仿宋" w:hint="eastAsia"/>
          <w:sz w:val="32"/>
          <w:szCs w:val="32"/>
        </w:rPr>
        <w:t>24年2月18日止。现属宽管级罪犯。</w:t>
      </w:r>
    </w:p>
    <w:p w:rsidR="00FD6C4A" w:rsidRDefault="007A7405">
      <w:pPr>
        <w:autoSpaceDE w:val="0"/>
        <w:autoSpaceDN w:val="0"/>
        <w:spacing w:line="400" w:lineRule="exact"/>
        <w:ind w:firstLine="636"/>
        <w:rPr>
          <w:rFonts w:ascii="仿宋" w:eastAsia="仿宋" w:hAnsi="仿宋"/>
          <w:sz w:val="32"/>
          <w:szCs w:val="32"/>
        </w:rPr>
      </w:pPr>
      <w:r>
        <w:rPr>
          <w:rFonts w:ascii="仿宋" w:eastAsia="仿宋" w:hAnsi="仿宋" w:hint="eastAsia"/>
          <w:sz w:val="32"/>
          <w:szCs w:val="32"/>
        </w:rPr>
        <w:t>原判主要犯罪事实：2013年6月至2019年12月中旬，该犯伙同他人在未取得海砂开采海域使用权证和采矿许可证的情况下，共同出资购买船只盗采海砂，造成矿产资源破坏，情节特别严重。</w:t>
      </w:r>
    </w:p>
    <w:p w:rsidR="00FD6C4A" w:rsidRDefault="007A7405">
      <w:pPr>
        <w:autoSpaceDE w:val="0"/>
        <w:autoSpaceDN w:val="0"/>
        <w:spacing w:line="400" w:lineRule="exact"/>
        <w:ind w:firstLine="636"/>
        <w:rPr>
          <w:rFonts w:ascii="仿宋" w:eastAsia="仿宋" w:hAnsi="仿宋"/>
          <w:sz w:val="32"/>
          <w:szCs w:val="32"/>
        </w:rPr>
      </w:pPr>
      <w:r>
        <w:rPr>
          <w:rFonts w:ascii="仿宋" w:eastAsia="仿宋" w:hAnsi="仿宋" w:hint="eastAsia"/>
          <w:sz w:val="32"/>
          <w:szCs w:val="32"/>
        </w:rPr>
        <w:t>该犯近期确有悔改表现，具体事实如下：</w:t>
      </w:r>
    </w:p>
    <w:p w:rsidR="00FD6C4A" w:rsidRDefault="007A7405">
      <w:pPr>
        <w:spacing w:line="400" w:lineRule="exact"/>
        <w:ind w:right="159" w:firstLine="648"/>
        <w:rPr>
          <w:rFonts w:ascii="仿宋" w:eastAsia="仿宋" w:hAnsi="仿宋"/>
          <w:sz w:val="32"/>
          <w:szCs w:val="32"/>
        </w:rPr>
      </w:pPr>
      <w:r>
        <w:rPr>
          <w:rFonts w:ascii="仿宋" w:eastAsia="仿宋" w:hAnsi="仿宋" w:hint="eastAsia"/>
          <w:sz w:val="32"/>
          <w:szCs w:val="32"/>
        </w:rPr>
        <w:t>该</w:t>
      </w:r>
      <w:r>
        <w:rPr>
          <w:rFonts w:ascii="仿宋" w:eastAsia="仿宋" w:hAnsi="仿宋"/>
          <w:sz w:val="32"/>
          <w:szCs w:val="32"/>
        </w:rPr>
        <w:t>犯在服刑期间能够遵守监规纪律，按照《监狱服刑人员行为规范》要求自己；参加思想、文化、技术学习，成绩合格；在劳动中，服从分配，按时完成劳动任务。</w:t>
      </w:r>
    </w:p>
    <w:p w:rsidR="00136293" w:rsidRDefault="00136293">
      <w:pPr>
        <w:autoSpaceDE w:val="0"/>
        <w:autoSpaceDN w:val="0"/>
        <w:spacing w:line="400" w:lineRule="exact"/>
        <w:ind w:firstLine="636"/>
        <w:rPr>
          <w:rFonts w:ascii="仿宋" w:eastAsia="仿宋" w:hAnsi="仿宋"/>
          <w:sz w:val="32"/>
          <w:szCs w:val="32"/>
        </w:rPr>
      </w:pPr>
      <w:r>
        <w:rPr>
          <w:rFonts w:ascii="仿宋" w:eastAsia="仿宋" w:hAnsi="仿宋" w:hint="eastAsia"/>
          <w:sz w:val="32"/>
          <w:szCs w:val="32"/>
        </w:rPr>
        <w:t>该犯本轮考核期内累计获得考核分3154.4分，表扬四次（该犯因押回重审后决定不予起诉，现已重新收监服刑，按照考核规定，对其考核分以及考核结果应用进行增补，该犯实际应评定表</w:t>
      </w:r>
      <w:r>
        <w:rPr>
          <w:rFonts w:ascii="仿宋" w:eastAsia="仿宋" w:hAnsi="仿宋" w:hint="eastAsia"/>
          <w:sz w:val="32"/>
          <w:szCs w:val="32"/>
        </w:rPr>
        <w:lastRenderedPageBreak/>
        <w:t>扬奖励为五次）。起始期2021年3月19日至2023年9月30日，获得考核分3154.4分。考核期内无违规扣分。</w:t>
      </w:r>
    </w:p>
    <w:p w:rsidR="00FD6C4A" w:rsidRDefault="007A7405">
      <w:pPr>
        <w:autoSpaceDE w:val="0"/>
        <w:autoSpaceDN w:val="0"/>
        <w:spacing w:line="400" w:lineRule="exact"/>
        <w:ind w:firstLine="636"/>
        <w:rPr>
          <w:rFonts w:ascii="仿宋" w:eastAsia="仿宋" w:hAnsi="仿宋"/>
          <w:sz w:val="32"/>
          <w:szCs w:val="32"/>
        </w:rPr>
      </w:pPr>
      <w:r>
        <w:rPr>
          <w:rFonts w:ascii="仿宋" w:eastAsia="仿宋" w:hAnsi="仿宋" w:hint="eastAsia"/>
          <w:sz w:val="32"/>
          <w:szCs w:val="32"/>
        </w:rPr>
        <w:t>原</w:t>
      </w:r>
      <w:r w:rsidR="00136293">
        <w:rPr>
          <w:rFonts w:ascii="仿宋" w:eastAsia="仿宋" w:hAnsi="仿宋" w:hint="eastAsia"/>
          <w:sz w:val="32"/>
          <w:szCs w:val="32"/>
        </w:rPr>
        <w:t>判财产性判项已履行5850000元；其中本次缴纳人民币5850000元，该犯考核期消费人民币7446.51元，月均消费248.22元（考核期内月均消费不含：报刊1496元；购书233.53元；慈善捐款99元，自购药20.79元），账户可用余额人民币832.57元。</w:t>
      </w:r>
    </w:p>
    <w:p w:rsidR="00FD6C4A" w:rsidRDefault="007A7405">
      <w:pPr>
        <w:autoSpaceDE w:val="0"/>
        <w:autoSpaceDN w:val="0"/>
        <w:spacing w:line="400" w:lineRule="exact"/>
        <w:ind w:firstLine="636"/>
        <w:rPr>
          <w:rFonts w:ascii="仿宋" w:eastAsia="仿宋" w:hAnsi="仿宋"/>
          <w:sz w:val="32"/>
          <w:szCs w:val="32"/>
        </w:rPr>
      </w:pPr>
      <w:r>
        <w:rPr>
          <w:rFonts w:ascii="仿宋" w:eastAsia="仿宋" w:hAnsi="仿宋" w:hint="eastAsia"/>
          <w:sz w:val="32"/>
          <w:szCs w:val="32"/>
        </w:rPr>
        <w:t>该犯系从严掌握减刑幅度对象。</w:t>
      </w:r>
    </w:p>
    <w:p w:rsidR="00FD6C4A" w:rsidRDefault="00263599">
      <w:pPr>
        <w:autoSpaceDE w:val="0"/>
        <w:autoSpaceDN w:val="0"/>
        <w:spacing w:line="400" w:lineRule="exact"/>
        <w:ind w:firstLine="648"/>
        <w:rPr>
          <w:rFonts w:ascii="仿宋" w:eastAsia="仿宋" w:hAnsi="仿宋"/>
          <w:sz w:val="32"/>
          <w:szCs w:val="32"/>
        </w:rPr>
      </w:pPr>
      <w:r w:rsidRPr="00263599">
        <w:rPr>
          <w:rFonts w:ascii="仿宋" w:eastAsia="仿宋" w:hAnsi="仿宋" w:hint="eastAsia"/>
          <w:sz w:val="32"/>
          <w:szCs w:val="32"/>
        </w:rPr>
        <w:t>本案于</w:t>
      </w:r>
      <w:r w:rsidRPr="00263599">
        <w:rPr>
          <w:rFonts w:ascii="仿宋" w:eastAsia="仿宋" w:hAnsi="仿宋"/>
          <w:sz w:val="32"/>
          <w:szCs w:val="32"/>
        </w:rPr>
        <w:t>2023</w:t>
      </w:r>
      <w:r w:rsidRPr="00263599">
        <w:rPr>
          <w:rFonts w:ascii="仿宋" w:eastAsia="仿宋" w:hAnsi="仿宋" w:hint="eastAsia"/>
          <w:sz w:val="32"/>
          <w:szCs w:val="32"/>
        </w:rPr>
        <w:t>年</w:t>
      </w:r>
      <w:r w:rsidRPr="00263599">
        <w:rPr>
          <w:rFonts w:ascii="仿宋" w:eastAsia="仿宋" w:hAnsi="仿宋"/>
          <w:sz w:val="32"/>
          <w:szCs w:val="32"/>
        </w:rPr>
        <w:t>12</w:t>
      </w:r>
      <w:r w:rsidRPr="00263599">
        <w:rPr>
          <w:rFonts w:ascii="仿宋" w:eastAsia="仿宋" w:hAnsi="仿宋" w:hint="eastAsia"/>
          <w:sz w:val="32"/>
          <w:szCs w:val="32"/>
        </w:rPr>
        <w:t>月</w:t>
      </w:r>
      <w:r w:rsidRPr="00263599">
        <w:rPr>
          <w:rFonts w:ascii="仿宋" w:eastAsia="仿宋" w:hAnsi="仿宋"/>
          <w:sz w:val="32"/>
          <w:szCs w:val="32"/>
        </w:rPr>
        <w:t>29</w:t>
      </w:r>
      <w:r w:rsidRPr="00263599">
        <w:rPr>
          <w:rFonts w:ascii="仿宋" w:eastAsia="仿宋" w:hAnsi="仿宋" w:hint="eastAsia"/>
          <w:sz w:val="32"/>
          <w:szCs w:val="32"/>
        </w:rPr>
        <w:t>日至</w:t>
      </w:r>
      <w:r w:rsidRPr="00263599">
        <w:rPr>
          <w:rFonts w:ascii="仿宋" w:eastAsia="仿宋" w:hAnsi="仿宋"/>
          <w:sz w:val="32"/>
          <w:szCs w:val="32"/>
        </w:rPr>
        <w:t>2024</w:t>
      </w:r>
      <w:r w:rsidRPr="00263599">
        <w:rPr>
          <w:rFonts w:ascii="仿宋" w:eastAsia="仿宋" w:hAnsi="仿宋" w:hint="eastAsia"/>
          <w:sz w:val="32"/>
          <w:szCs w:val="32"/>
        </w:rPr>
        <w:t>年</w:t>
      </w:r>
      <w:r w:rsidRPr="00263599">
        <w:rPr>
          <w:rFonts w:ascii="仿宋" w:eastAsia="仿宋" w:hAnsi="仿宋"/>
          <w:sz w:val="32"/>
          <w:szCs w:val="32"/>
        </w:rPr>
        <w:t>1</w:t>
      </w:r>
      <w:r w:rsidRPr="00263599">
        <w:rPr>
          <w:rFonts w:ascii="仿宋" w:eastAsia="仿宋" w:hAnsi="仿宋" w:hint="eastAsia"/>
          <w:sz w:val="32"/>
          <w:szCs w:val="32"/>
        </w:rPr>
        <w:t>月</w:t>
      </w:r>
      <w:r w:rsidRPr="00263599">
        <w:rPr>
          <w:rFonts w:ascii="仿宋" w:eastAsia="仿宋" w:hAnsi="仿宋"/>
          <w:sz w:val="32"/>
          <w:szCs w:val="32"/>
        </w:rPr>
        <w:t>5</w:t>
      </w:r>
      <w:r w:rsidRPr="00263599">
        <w:rPr>
          <w:rFonts w:ascii="仿宋" w:eastAsia="仿宋" w:hAnsi="仿宋" w:hint="eastAsia"/>
          <w:sz w:val="32"/>
          <w:szCs w:val="32"/>
        </w:rPr>
        <w:t>日在狱内公示未收到不同意见。</w:t>
      </w:r>
    </w:p>
    <w:p w:rsidR="00FD6C4A" w:rsidRDefault="007A7405">
      <w:pPr>
        <w:autoSpaceDE w:val="0"/>
        <w:autoSpaceDN w:val="0"/>
        <w:spacing w:line="400" w:lineRule="exact"/>
        <w:ind w:firstLine="648"/>
        <w:rPr>
          <w:rFonts w:ascii="仿宋" w:eastAsia="仿宋" w:hAnsi="仿宋"/>
          <w:sz w:val="32"/>
          <w:szCs w:val="32"/>
        </w:rPr>
      </w:pPr>
      <w:r>
        <w:rPr>
          <w:rFonts w:ascii="仿宋" w:eastAsia="仿宋" w:hAnsi="仿宋" w:hint="eastAsia"/>
          <w:sz w:val="32"/>
          <w:szCs w:val="32"/>
        </w:rPr>
        <w:t>为此，依照《中华人民共和国刑事诉讼法》第二百七十三条第二款、《中华人民共和国刑法》第七十八条、第七十九条、《中华人民共和国监狱法》第二十九条之规定，且公示期间，没有收到对该罪犯提请减刑的异议。建议对罪犯蒋生旺予以减去</w:t>
      </w:r>
      <w:r w:rsidR="00136293">
        <w:rPr>
          <w:rFonts w:ascii="仿宋" w:eastAsia="仿宋" w:hAnsi="仿宋" w:hint="eastAsia"/>
          <w:sz w:val="32"/>
          <w:szCs w:val="32"/>
        </w:rPr>
        <w:t>减去剩余刑期</w:t>
      </w:r>
      <w:r>
        <w:rPr>
          <w:rFonts w:ascii="仿宋" w:eastAsia="仿宋" w:hAnsi="仿宋" w:hint="eastAsia"/>
          <w:sz w:val="32"/>
          <w:szCs w:val="32"/>
        </w:rPr>
        <w:t>，特提请你院审理裁定。</w:t>
      </w:r>
    </w:p>
    <w:p w:rsidR="00FE3622" w:rsidRDefault="00FE3622" w:rsidP="00FE3622">
      <w:pPr>
        <w:pStyle w:val="a6"/>
        <w:spacing w:line="400" w:lineRule="exact"/>
        <w:ind w:firstLineChars="192" w:firstLine="614"/>
        <w:rPr>
          <w:rFonts w:ascii="仿宋" w:eastAsia="仿宋" w:hAnsi="仿宋"/>
          <w:kern w:val="0"/>
          <w:szCs w:val="32"/>
        </w:rPr>
      </w:pPr>
      <w:r>
        <w:rPr>
          <w:rFonts w:ascii="仿宋" w:eastAsia="仿宋" w:hAnsi="仿宋" w:hint="eastAsia"/>
          <w:kern w:val="0"/>
          <w:szCs w:val="32"/>
        </w:rPr>
        <w:t>此致</w:t>
      </w:r>
    </w:p>
    <w:p w:rsidR="00FE3622" w:rsidRDefault="00FE3622" w:rsidP="00FE3622">
      <w:pPr>
        <w:spacing w:line="400" w:lineRule="exact"/>
        <w:rPr>
          <w:rFonts w:ascii="仿宋" w:eastAsia="仿宋" w:hAnsi="仿宋"/>
          <w:sz w:val="32"/>
          <w:szCs w:val="32"/>
        </w:rPr>
      </w:pPr>
      <w:r>
        <w:rPr>
          <w:rFonts w:ascii="仿宋" w:eastAsia="仿宋" w:hAnsi="仿宋" w:hint="eastAsia"/>
          <w:sz w:val="32"/>
          <w:szCs w:val="32"/>
        </w:rPr>
        <w:t>福建省龙岩市中级人民法院</w:t>
      </w:r>
    </w:p>
    <w:p w:rsidR="00FE3622" w:rsidRDefault="00FE3622" w:rsidP="00FE3622">
      <w:pPr>
        <w:spacing w:line="400" w:lineRule="exact"/>
        <w:ind w:rightChars="-15" w:right="-33"/>
        <w:rPr>
          <w:rFonts w:ascii="仿宋" w:eastAsia="仿宋" w:hAnsi="仿宋"/>
          <w:sz w:val="32"/>
          <w:szCs w:val="32"/>
        </w:rPr>
      </w:pPr>
    </w:p>
    <w:p w:rsidR="00FE3622" w:rsidRDefault="00FE3622" w:rsidP="00FE3622">
      <w:pPr>
        <w:spacing w:line="400" w:lineRule="exact"/>
        <w:ind w:rightChars="200" w:right="440" w:firstLineChars="192" w:firstLine="614"/>
        <w:jc w:val="right"/>
        <w:rPr>
          <w:rFonts w:ascii="Times New Roman" w:hAnsi="Times New Roman"/>
          <w:szCs w:val="32"/>
        </w:rPr>
      </w:pPr>
      <w:r>
        <w:rPr>
          <w:rFonts w:ascii="仿宋" w:eastAsia="仿宋" w:hAnsi="仿宋" w:hint="eastAsia"/>
          <w:sz w:val="32"/>
          <w:szCs w:val="32"/>
        </w:rPr>
        <w:t xml:space="preserve">                            </w:t>
      </w:r>
    </w:p>
    <w:p w:rsidR="00FE3622" w:rsidRDefault="00FE3622" w:rsidP="00FE3622">
      <w:pPr>
        <w:spacing w:line="500" w:lineRule="exact"/>
        <w:ind w:rightChars="200" w:right="440" w:firstLineChars="192" w:firstLine="614"/>
        <w:jc w:val="right"/>
        <w:rPr>
          <w:rFonts w:ascii="仿宋_GB2312" w:eastAsia="仿宋_GB2312" w:hAnsi="仿宋"/>
          <w:sz w:val="32"/>
          <w:szCs w:val="32"/>
        </w:rPr>
      </w:pPr>
      <w:r>
        <w:rPr>
          <w:rFonts w:ascii="仿宋_GB2312" w:eastAsia="仿宋_GB2312" w:hAnsi="仿宋" w:hint="eastAsia"/>
          <w:sz w:val="32"/>
          <w:szCs w:val="32"/>
        </w:rPr>
        <w:t>福建省闽西监狱</w:t>
      </w:r>
    </w:p>
    <w:p w:rsidR="00FE3622" w:rsidRDefault="00FE3622" w:rsidP="00FE3622">
      <w:pPr>
        <w:spacing w:line="500" w:lineRule="exact"/>
        <w:ind w:rightChars="200" w:right="440"/>
        <w:jc w:val="right"/>
        <w:rPr>
          <w:rFonts w:ascii="仿宋_GB2312" w:eastAsia="仿宋_GB2312" w:hAnsi="仿宋"/>
          <w:sz w:val="32"/>
          <w:szCs w:val="32"/>
        </w:rPr>
      </w:pPr>
      <w:r>
        <w:rPr>
          <w:rFonts w:ascii="仿宋_GB2312" w:eastAsia="仿宋_GB2312" w:hAnsi="仿宋" w:hint="eastAsia"/>
          <w:sz w:val="32"/>
          <w:szCs w:val="32"/>
        </w:rPr>
        <w:t xml:space="preserve">               2024年1月</w:t>
      </w:r>
      <w:r w:rsidR="00263599">
        <w:rPr>
          <w:rFonts w:ascii="仿宋_GB2312" w:eastAsia="仿宋_GB2312" w:hAnsi="仿宋" w:hint="eastAsia"/>
          <w:sz w:val="32"/>
          <w:szCs w:val="32"/>
        </w:rPr>
        <w:t>9</w:t>
      </w:r>
      <w:r>
        <w:rPr>
          <w:rFonts w:ascii="仿宋_GB2312" w:eastAsia="仿宋_GB2312" w:hAnsi="仿宋" w:hint="eastAsia"/>
          <w:sz w:val="32"/>
          <w:szCs w:val="32"/>
        </w:rPr>
        <w:t>日</w:t>
      </w:r>
    </w:p>
    <w:p w:rsidR="00FE3622" w:rsidRPr="00FE3622" w:rsidRDefault="00FE3622">
      <w:pPr>
        <w:autoSpaceDE w:val="0"/>
        <w:autoSpaceDN w:val="0"/>
        <w:spacing w:line="400" w:lineRule="exact"/>
        <w:ind w:firstLine="648"/>
        <w:rPr>
          <w:rFonts w:ascii="仿宋" w:eastAsia="仿宋" w:hAnsi="仿宋"/>
          <w:sz w:val="32"/>
          <w:szCs w:val="32"/>
        </w:rPr>
      </w:pPr>
    </w:p>
    <w:sectPr w:rsidR="00FE3622" w:rsidRPr="00FE3622" w:rsidSect="00600E40">
      <w:headerReference w:type="default" r:id="rId7"/>
      <w:pgSz w:w="11906" w:h="16838"/>
      <w:pgMar w:top="1871" w:right="1304" w:bottom="1871"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8BB" w:rsidRDefault="008E78BB">
      <w:pPr>
        <w:spacing w:after="0"/>
      </w:pPr>
      <w:r>
        <w:separator/>
      </w:r>
    </w:p>
  </w:endnote>
  <w:endnote w:type="continuationSeparator" w:id="1">
    <w:p w:rsidR="008E78BB" w:rsidRDefault="008E78B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8BB" w:rsidRDefault="008E78BB">
      <w:pPr>
        <w:spacing w:after="0"/>
      </w:pPr>
      <w:r>
        <w:separator/>
      </w:r>
    </w:p>
  </w:footnote>
  <w:footnote w:type="continuationSeparator" w:id="1">
    <w:p w:rsidR="008E78BB" w:rsidRDefault="008E78B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C4A" w:rsidRDefault="00FD6C4A">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720"/>
  <w:drawingGridHorizontalSpacing w:val="110"/>
  <w:displayHorizontalDrawingGridEvery w:val="2"/>
  <w:characterSpacingControl w:val="doNotCompress"/>
  <w:noLineBreaksAfter w:lang="zh-CN" w:val="$([{£¥·‘“〈《「『【〔〖〝﹙﹛﹝＄（．［｛￡￥"/>
  <w:noLineBreaksBefore w:lang="zh-CN" w:val="!%),.:;&gt;?]}¢¨°·ˇˉ―‖’”…‰′″›℃∶、。〃〉》」』】〕〗〞︶︺︾﹀﹄﹚﹜﹞！＂％＇），．：；？］｀｜｝～￠"/>
  <w:hdrShapeDefaults>
    <o:shapedefaults v:ext="edit" spidmax="12290"/>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03089"/>
    <w:rsid w:val="00010245"/>
    <w:rsid w:val="00011D21"/>
    <w:rsid w:val="000222EA"/>
    <w:rsid w:val="00032B80"/>
    <w:rsid w:val="00034AA2"/>
    <w:rsid w:val="0003597F"/>
    <w:rsid w:val="00042CF2"/>
    <w:rsid w:val="00045273"/>
    <w:rsid w:val="000467C3"/>
    <w:rsid w:val="00046E4E"/>
    <w:rsid w:val="00046E58"/>
    <w:rsid w:val="00080F09"/>
    <w:rsid w:val="00083FEB"/>
    <w:rsid w:val="000B13D3"/>
    <w:rsid w:val="000B210B"/>
    <w:rsid w:val="000C0B09"/>
    <w:rsid w:val="000C7171"/>
    <w:rsid w:val="000D0648"/>
    <w:rsid w:val="000D2799"/>
    <w:rsid w:val="000D78EF"/>
    <w:rsid w:val="000E0C91"/>
    <w:rsid w:val="000F4623"/>
    <w:rsid w:val="000F5E1E"/>
    <w:rsid w:val="00105ACD"/>
    <w:rsid w:val="00116693"/>
    <w:rsid w:val="00120BFD"/>
    <w:rsid w:val="0012663E"/>
    <w:rsid w:val="00136293"/>
    <w:rsid w:val="0013683E"/>
    <w:rsid w:val="001420F5"/>
    <w:rsid w:val="00147C20"/>
    <w:rsid w:val="00147E58"/>
    <w:rsid w:val="001501CA"/>
    <w:rsid w:val="00164C54"/>
    <w:rsid w:val="00165C4F"/>
    <w:rsid w:val="001706BC"/>
    <w:rsid w:val="0018521E"/>
    <w:rsid w:val="00187188"/>
    <w:rsid w:val="001917DF"/>
    <w:rsid w:val="00195E62"/>
    <w:rsid w:val="001A0FE2"/>
    <w:rsid w:val="001A5E05"/>
    <w:rsid w:val="001B1032"/>
    <w:rsid w:val="001B5E9E"/>
    <w:rsid w:val="001B794B"/>
    <w:rsid w:val="001C1FEF"/>
    <w:rsid w:val="001D14FC"/>
    <w:rsid w:val="001D6C88"/>
    <w:rsid w:val="001E26DD"/>
    <w:rsid w:val="001E3F36"/>
    <w:rsid w:val="001E577F"/>
    <w:rsid w:val="001E667A"/>
    <w:rsid w:val="001F0A3F"/>
    <w:rsid w:val="001F5241"/>
    <w:rsid w:val="001F6C32"/>
    <w:rsid w:val="001F7094"/>
    <w:rsid w:val="002234A8"/>
    <w:rsid w:val="00223D4B"/>
    <w:rsid w:val="00234220"/>
    <w:rsid w:val="00241074"/>
    <w:rsid w:val="0024116F"/>
    <w:rsid w:val="00254FC0"/>
    <w:rsid w:val="00263599"/>
    <w:rsid w:val="00263AE4"/>
    <w:rsid w:val="002702A4"/>
    <w:rsid w:val="00273BBF"/>
    <w:rsid w:val="00285680"/>
    <w:rsid w:val="00294668"/>
    <w:rsid w:val="002B13A8"/>
    <w:rsid w:val="002B194A"/>
    <w:rsid w:val="002D3838"/>
    <w:rsid w:val="002E3A95"/>
    <w:rsid w:val="002E3E7B"/>
    <w:rsid w:val="002E5BC2"/>
    <w:rsid w:val="002F17D1"/>
    <w:rsid w:val="00304BB7"/>
    <w:rsid w:val="003127DD"/>
    <w:rsid w:val="00323B43"/>
    <w:rsid w:val="00330E97"/>
    <w:rsid w:val="003319FE"/>
    <w:rsid w:val="00336302"/>
    <w:rsid w:val="0034680D"/>
    <w:rsid w:val="00352602"/>
    <w:rsid w:val="00362E6E"/>
    <w:rsid w:val="00363F58"/>
    <w:rsid w:val="00375999"/>
    <w:rsid w:val="00383820"/>
    <w:rsid w:val="00387B37"/>
    <w:rsid w:val="00392D6C"/>
    <w:rsid w:val="00394552"/>
    <w:rsid w:val="003C6E12"/>
    <w:rsid w:val="003D37C7"/>
    <w:rsid w:val="003D37D8"/>
    <w:rsid w:val="003E0026"/>
    <w:rsid w:val="003E44DC"/>
    <w:rsid w:val="00415A7B"/>
    <w:rsid w:val="00425900"/>
    <w:rsid w:val="00426133"/>
    <w:rsid w:val="00432901"/>
    <w:rsid w:val="004358AB"/>
    <w:rsid w:val="00436260"/>
    <w:rsid w:val="00436608"/>
    <w:rsid w:val="00440DFF"/>
    <w:rsid w:val="004426A2"/>
    <w:rsid w:val="0044761F"/>
    <w:rsid w:val="00450A7E"/>
    <w:rsid w:val="00450B85"/>
    <w:rsid w:val="004603AC"/>
    <w:rsid w:val="0046658B"/>
    <w:rsid w:val="00466FAF"/>
    <w:rsid w:val="00471CEF"/>
    <w:rsid w:val="00472744"/>
    <w:rsid w:val="0048398E"/>
    <w:rsid w:val="00494495"/>
    <w:rsid w:val="00497774"/>
    <w:rsid w:val="004A0BB6"/>
    <w:rsid w:val="004A1A0C"/>
    <w:rsid w:val="004A4A11"/>
    <w:rsid w:val="004A7892"/>
    <w:rsid w:val="004B565B"/>
    <w:rsid w:val="004B65D8"/>
    <w:rsid w:val="004B6C63"/>
    <w:rsid w:val="004C3A25"/>
    <w:rsid w:val="004C4843"/>
    <w:rsid w:val="004C6229"/>
    <w:rsid w:val="004D2FA8"/>
    <w:rsid w:val="004D6C0F"/>
    <w:rsid w:val="004E05BA"/>
    <w:rsid w:val="004E1DBE"/>
    <w:rsid w:val="004E2069"/>
    <w:rsid w:val="004F3312"/>
    <w:rsid w:val="004F3B53"/>
    <w:rsid w:val="004F45CD"/>
    <w:rsid w:val="004F620F"/>
    <w:rsid w:val="005001D8"/>
    <w:rsid w:val="005065B1"/>
    <w:rsid w:val="005171C9"/>
    <w:rsid w:val="005224B0"/>
    <w:rsid w:val="00522662"/>
    <w:rsid w:val="005246A0"/>
    <w:rsid w:val="00525DB1"/>
    <w:rsid w:val="0053042C"/>
    <w:rsid w:val="0053317A"/>
    <w:rsid w:val="00533662"/>
    <w:rsid w:val="00547E53"/>
    <w:rsid w:val="005606E5"/>
    <w:rsid w:val="00566397"/>
    <w:rsid w:val="00570220"/>
    <w:rsid w:val="00573A26"/>
    <w:rsid w:val="00583251"/>
    <w:rsid w:val="00583831"/>
    <w:rsid w:val="00595522"/>
    <w:rsid w:val="005A557D"/>
    <w:rsid w:val="005A7FD6"/>
    <w:rsid w:val="005B5B9C"/>
    <w:rsid w:val="005C5C19"/>
    <w:rsid w:val="005E0AF3"/>
    <w:rsid w:val="005E106A"/>
    <w:rsid w:val="005E424B"/>
    <w:rsid w:val="005E480D"/>
    <w:rsid w:val="00600E40"/>
    <w:rsid w:val="006072D8"/>
    <w:rsid w:val="00616594"/>
    <w:rsid w:val="006226CE"/>
    <w:rsid w:val="0062697D"/>
    <w:rsid w:val="006320A7"/>
    <w:rsid w:val="00632E11"/>
    <w:rsid w:val="00644182"/>
    <w:rsid w:val="00646E4C"/>
    <w:rsid w:val="00647AE3"/>
    <w:rsid w:val="0066115C"/>
    <w:rsid w:val="006613B4"/>
    <w:rsid w:val="00673A76"/>
    <w:rsid w:val="00674976"/>
    <w:rsid w:val="00676C50"/>
    <w:rsid w:val="00676CB5"/>
    <w:rsid w:val="0068649E"/>
    <w:rsid w:val="006903FF"/>
    <w:rsid w:val="00695AF1"/>
    <w:rsid w:val="006961A8"/>
    <w:rsid w:val="006A0511"/>
    <w:rsid w:val="006A37B7"/>
    <w:rsid w:val="006A37FA"/>
    <w:rsid w:val="006B4781"/>
    <w:rsid w:val="006B5610"/>
    <w:rsid w:val="006D1229"/>
    <w:rsid w:val="006E4329"/>
    <w:rsid w:val="006F0ED3"/>
    <w:rsid w:val="006F0F5E"/>
    <w:rsid w:val="006F3A61"/>
    <w:rsid w:val="00707106"/>
    <w:rsid w:val="00707832"/>
    <w:rsid w:val="007460C3"/>
    <w:rsid w:val="007524EF"/>
    <w:rsid w:val="00752E7E"/>
    <w:rsid w:val="00755217"/>
    <w:rsid w:val="0076668C"/>
    <w:rsid w:val="00771A00"/>
    <w:rsid w:val="00775F41"/>
    <w:rsid w:val="00782245"/>
    <w:rsid w:val="00785C12"/>
    <w:rsid w:val="007901EB"/>
    <w:rsid w:val="00792D56"/>
    <w:rsid w:val="00793431"/>
    <w:rsid w:val="0079516E"/>
    <w:rsid w:val="007A0B95"/>
    <w:rsid w:val="007A2F52"/>
    <w:rsid w:val="007A395C"/>
    <w:rsid w:val="007A5ABE"/>
    <w:rsid w:val="007A7405"/>
    <w:rsid w:val="007B0EF3"/>
    <w:rsid w:val="007B29DB"/>
    <w:rsid w:val="007B3E10"/>
    <w:rsid w:val="007B4020"/>
    <w:rsid w:val="007B57AD"/>
    <w:rsid w:val="007B6187"/>
    <w:rsid w:val="007B6BB8"/>
    <w:rsid w:val="007C343E"/>
    <w:rsid w:val="007D0276"/>
    <w:rsid w:val="007D6396"/>
    <w:rsid w:val="007E5DC9"/>
    <w:rsid w:val="007E7560"/>
    <w:rsid w:val="007F0753"/>
    <w:rsid w:val="007F412F"/>
    <w:rsid w:val="0080464E"/>
    <w:rsid w:val="00817A54"/>
    <w:rsid w:val="0082148E"/>
    <w:rsid w:val="00826D56"/>
    <w:rsid w:val="008625B4"/>
    <w:rsid w:val="00875077"/>
    <w:rsid w:val="00875AC5"/>
    <w:rsid w:val="00875AE7"/>
    <w:rsid w:val="00880397"/>
    <w:rsid w:val="0088099D"/>
    <w:rsid w:val="00897A63"/>
    <w:rsid w:val="00897DFF"/>
    <w:rsid w:val="008A0F95"/>
    <w:rsid w:val="008A3E5D"/>
    <w:rsid w:val="008A7489"/>
    <w:rsid w:val="008B75CD"/>
    <w:rsid w:val="008B7726"/>
    <w:rsid w:val="008C194B"/>
    <w:rsid w:val="008C2C4D"/>
    <w:rsid w:val="008C6D8C"/>
    <w:rsid w:val="008D09D0"/>
    <w:rsid w:val="008E78BB"/>
    <w:rsid w:val="008F3161"/>
    <w:rsid w:val="008F61EE"/>
    <w:rsid w:val="008F79DF"/>
    <w:rsid w:val="009019D8"/>
    <w:rsid w:val="00907515"/>
    <w:rsid w:val="00915732"/>
    <w:rsid w:val="009417B7"/>
    <w:rsid w:val="00943808"/>
    <w:rsid w:val="00944A0D"/>
    <w:rsid w:val="00946E8C"/>
    <w:rsid w:val="0095465B"/>
    <w:rsid w:val="00955232"/>
    <w:rsid w:val="0095718C"/>
    <w:rsid w:val="0096109D"/>
    <w:rsid w:val="00965543"/>
    <w:rsid w:val="0096631F"/>
    <w:rsid w:val="00973FB2"/>
    <w:rsid w:val="00991059"/>
    <w:rsid w:val="0099317E"/>
    <w:rsid w:val="0099663E"/>
    <w:rsid w:val="009A6F14"/>
    <w:rsid w:val="009A6F53"/>
    <w:rsid w:val="009C4D30"/>
    <w:rsid w:val="009C658D"/>
    <w:rsid w:val="009C7FAF"/>
    <w:rsid w:val="009D0E57"/>
    <w:rsid w:val="009E6ABD"/>
    <w:rsid w:val="009F03F4"/>
    <w:rsid w:val="009F1D99"/>
    <w:rsid w:val="009F28DC"/>
    <w:rsid w:val="009F2AF3"/>
    <w:rsid w:val="00A1209C"/>
    <w:rsid w:val="00A128E6"/>
    <w:rsid w:val="00A1683D"/>
    <w:rsid w:val="00A16C73"/>
    <w:rsid w:val="00A23A22"/>
    <w:rsid w:val="00A2541C"/>
    <w:rsid w:val="00A26A72"/>
    <w:rsid w:val="00A34C2B"/>
    <w:rsid w:val="00A358CF"/>
    <w:rsid w:val="00A415F0"/>
    <w:rsid w:val="00A55784"/>
    <w:rsid w:val="00A56595"/>
    <w:rsid w:val="00A57CF6"/>
    <w:rsid w:val="00A71FEC"/>
    <w:rsid w:val="00A72019"/>
    <w:rsid w:val="00A831C1"/>
    <w:rsid w:val="00A83741"/>
    <w:rsid w:val="00A96072"/>
    <w:rsid w:val="00A962A6"/>
    <w:rsid w:val="00AA5BA6"/>
    <w:rsid w:val="00AC173F"/>
    <w:rsid w:val="00AD12A2"/>
    <w:rsid w:val="00AD3506"/>
    <w:rsid w:val="00AE7971"/>
    <w:rsid w:val="00AF39F6"/>
    <w:rsid w:val="00B02230"/>
    <w:rsid w:val="00B03F16"/>
    <w:rsid w:val="00B11A18"/>
    <w:rsid w:val="00B14962"/>
    <w:rsid w:val="00B17282"/>
    <w:rsid w:val="00B23D99"/>
    <w:rsid w:val="00B25DE4"/>
    <w:rsid w:val="00B27BBE"/>
    <w:rsid w:val="00B3074E"/>
    <w:rsid w:val="00B31E3D"/>
    <w:rsid w:val="00B34048"/>
    <w:rsid w:val="00B367D1"/>
    <w:rsid w:val="00B50B1E"/>
    <w:rsid w:val="00B55FB0"/>
    <w:rsid w:val="00B62C83"/>
    <w:rsid w:val="00B66129"/>
    <w:rsid w:val="00B66306"/>
    <w:rsid w:val="00B70605"/>
    <w:rsid w:val="00B709A4"/>
    <w:rsid w:val="00B722A8"/>
    <w:rsid w:val="00B734F9"/>
    <w:rsid w:val="00B76A6C"/>
    <w:rsid w:val="00B85ECC"/>
    <w:rsid w:val="00B8616B"/>
    <w:rsid w:val="00B92874"/>
    <w:rsid w:val="00B97736"/>
    <w:rsid w:val="00BA2828"/>
    <w:rsid w:val="00BA311B"/>
    <w:rsid w:val="00BA67E1"/>
    <w:rsid w:val="00BC1999"/>
    <w:rsid w:val="00BC6385"/>
    <w:rsid w:val="00BD6905"/>
    <w:rsid w:val="00BF08AE"/>
    <w:rsid w:val="00BF577F"/>
    <w:rsid w:val="00BF5C02"/>
    <w:rsid w:val="00BF6694"/>
    <w:rsid w:val="00BF7585"/>
    <w:rsid w:val="00C070C6"/>
    <w:rsid w:val="00C333FF"/>
    <w:rsid w:val="00C51802"/>
    <w:rsid w:val="00C521FF"/>
    <w:rsid w:val="00C73ECE"/>
    <w:rsid w:val="00C74B15"/>
    <w:rsid w:val="00C81E61"/>
    <w:rsid w:val="00C867B7"/>
    <w:rsid w:val="00C97420"/>
    <w:rsid w:val="00CC2015"/>
    <w:rsid w:val="00CE3AE0"/>
    <w:rsid w:val="00D24D60"/>
    <w:rsid w:val="00D25F73"/>
    <w:rsid w:val="00D26986"/>
    <w:rsid w:val="00D30417"/>
    <w:rsid w:val="00D30DC3"/>
    <w:rsid w:val="00D31975"/>
    <w:rsid w:val="00D31D50"/>
    <w:rsid w:val="00D34C10"/>
    <w:rsid w:val="00D368F6"/>
    <w:rsid w:val="00D3793C"/>
    <w:rsid w:val="00D42F1B"/>
    <w:rsid w:val="00D533D3"/>
    <w:rsid w:val="00D53902"/>
    <w:rsid w:val="00D54FA7"/>
    <w:rsid w:val="00D5626F"/>
    <w:rsid w:val="00D60DF6"/>
    <w:rsid w:val="00D616B7"/>
    <w:rsid w:val="00D67208"/>
    <w:rsid w:val="00D67FC6"/>
    <w:rsid w:val="00D70AC3"/>
    <w:rsid w:val="00D833CE"/>
    <w:rsid w:val="00D85986"/>
    <w:rsid w:val="00D876F2"/>
    <w:rsid w:val="00DA05A8"/>
    <w:rsid w:val="00DA4C8B"/>
    <w:rsid w:val="00DA5A50"/>
    <w:rsid w:val="00DC1EEA"/>
    <w:rsid w:val="00DC4794"/>
    <w:rsid w:val="00DC4CA9"/>
    <w:rsid w:val="00DC6CE2"/>
    <w:rsid w:val="00DD2643"/>
    <w:rsid w:val="00DD5373"/>
    <w:rsid w:val="00DD546F"/>
    <w:rsid w:val="00DD5D75"/>
    <w:rsid w:val="00E029C9"/>
    <w:rsid w:val="00E13D99"/>
    <w:rsid w:val="00E206EE"/>
    <w:rsid w:val="00E2382F"/>
    <w:rsid w:val="00E24CFE"/>
    <w:rsid w:val="00E313D2"/>
    <w:rsid w:val="00E41BB8"/>
    <w:rsid w:val="00E617A5"/>
    <w:rsid w:val="00E6493A"/>
    <w:rsid w:val="00E7773E"/>
    <w:rsid w:val="00E81CE4"/>
    <w:rsid w:val="00E83E88"/>
    <w:rsid w:val="00E859E6"/>
    <w:rsid w:val="00E955A0"/>
    <w:rsid w:val="00EA256B"/>
    <w:rsid w:val="00EC06EB"/>
    <w:rsid w:val="00ED3D23"/>
    <w:rsid w:val="00ED6954"/>
    <w:rsid w:val="00EE3E0E"/>
    <w:rsid w:val="00EF2ED5"/>
    <w:rsid w:val="00F00859"/>
    <w:rsid w:val="00F06871"/>
    <w:rsid w:val="00F068D3"/>
    <w:rsid w:val="00F13679"/>
    <w:rsid w:val="00F13C35"/>
    <w:rsid w:val="00F20383"/>
    <w:rsid w:val="00F220AF"/>
    <w:rsid w:val="00F25166"/>
    <w:rsid w:val="00F268BB"/>
    <w:rsid w:val="00F269CA"/>
    <w:rsid w:val="00F30123"/>
    <w:rsid w:val="00F30B4A"/>
    <w:rsid w:val="00F35755"/>
    <w:rsid w:val="00F357BA"/>
    <w:rsid w:val="00F40FCF"/>
    <w:rsid w:val="00F417BE"/>
    <w:rsid w:val="00F55C3E"/>
    <w:rsid w:val="00F61FF5"/>
    <w:rsid w:val="00F71D7C"/>
    <w:rsid w:val="00F75187"/>
    <w:rsid w:val="00F80289"/>
    <w:rsid w:val="00F84A2A"/>
    <w:rsid w:val="00F908F2"/>
    <w:rsid w:val="00F91838"/>
    <w:rsid w:val="00F92771"/>
    <w:rsid w:val="00FB0740"/>
    <w:rsid w:val="00FC433A"/>
    <w:rsid w:val="00FD387D"/>
    <w:rsid w:val="00FD6C4A"/>
    <w:rsid w:val="00FE1FFE"/>
    <w:rsid w:val="00FE3622"/>
    <w:rsid w:val="00FF34AF"/>
    <w:rsid w:val="00FF4A44"/>
    <w:rsid w:val="0A5E10E1"/>
    <w:rsid w:val="122E2129"/>
    <w:rsid w:val="1B9D672E"/>
    <w:rsid w:val="1CA53963"/>
    <w:rsid w:val="26B82669"/>
    <w:rsid w:val="2A7E5608"/>
    <w:rsid w:val="2B9E33BA"/>
    <w:rsid w:val="2EC12736"/>
    <w:rsid w:val="2EEB0812"/>
    <w:rsid w:val="335C09EE"/>
    <w:rsid w:val="384B5786"/>
    <w:rsid w:val="3B5E7B5C"/>
    <w:rsid w:val="45923AF9"/>
    <w:rsid w:val="46252599"/>
    <w:rsid w:val="477A7BC8"/>
    <w:rsid w:val="48D74CB4"/>
    <w:rsid w:val="4A2531B8"/>
    <w:rsid w:val="5BF21009"/>
    <w:rsid w:val="5C5D28D9"/>
    <w:rsid w:val="61AE367F"/>
    <w:rsid w:val="61BC5082"/>
    <w:rsid w:val="6C376EAD"/>
    <w:rsid w:val="70C065E3"/>
    <w:rsid w:val="72C24406"/>
    <w:rsid w:val="7632373B"/>
    <w:rsid w:val="765121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alutation" w:uiPriority="0" w:qFormat="1"/>
    <w:lsdException w:name="Strong" w:locked="1" w:semiHidden="0" w:uiPriority="0" w:unhideWhenUsed="0" w:qFormat="1"/>
    <w:lsdException w:name="Emphasis" w:locked="1" w:semiHidden="0" w:uiPriority="0" w:unhideWhenUsed="0"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E40"/>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600E40"/>
    <w:pPr>
      <w:spacing w:after="0"/>
    </w:pPr>
    <w:rPr>
      <w:sz w:val="18"/>
      <w:szCs w:val="18"/>
    </w:rPr>
  </w:style>
  <w:style w:type="paragraph" w:styleId="a4">
    <w:name w:val="footer"/>
    <w:basedOn w:val="a"/>
    <w:link w:val="Char0"/>
    <w:uiPriority w:val="99"/>
    <w:qFormat/>
    <w:rsid w:val="00600E40"/>
    <w:pPr>
      <w:tabs>
        <w:tab w:val="center" w:pos="4153"/>
        <w:tab w:val="right" w:pos="8306"/>
      </w:tabs>
    </w:pPr>
    <w:rPr>
      <w:sz w:val="18"/>
      <w:szCs w:val="18"/>
    </w:rPr>
  </w:style>
  <w:style w:type="paragraph" w:styleId="a5">
    <w:name w:val="header"/>
    <w:basedOn w:val="a"/>
    <w:link w:val="Char1"/>
    <w:uiPriority w:val="99"/>
    <w:qFormat/>
    <w:rsid w:val="00600E40"/>
    <w:pPr>
      <w:pBdr>
        <w:bottom w:val="single" w:sz="6" w:space="1" w:color="auto"/>
      </w:pBdr>
      <w:tabs>
        <w:tab w:val="center" w:pos="4153"/>
        <w:tab w:val="right" w:pos="8306"/>
      </w:tabs>
      <w:jc w:val="center"/>
    </w:pPr>
    <w:rPr>
      <w:sz w:val="18"/>
      <w:szCs w:val="18"/>
    </w:rPr>
  </w:style>
  <w:style w:type="character" w:customStyle="1" w:styleId="Char">
    <w:name w:val="批注框文本 Char"/>
    <w:link w:val="a3"/>
    <w:uiPriority w:val="99"/>
    <w:semiHidden/>
    <w:qFormat/>
    <w:locked/>
    <w:rsid w:val="00600E40"/>
    <w:rPr>
      <w:rFonts w:ascii="Tahoma" w:hAnsi="Tahoma" w:cs="Times New Roman"/>
      <w:kern w:val="0"/>
      <w:sz w:val="18"/>
      <w:szCs w:val="18"/>
    </w:rPr>
  </w:style>
  <w:style w:type="character" w:customStyle="1" w:styleId="Char0">
    <w:name w:val="页脚 Char"/>
    <w:link w:val="a4"/>
    <w:uiPriority w:val="99"/>
    <w:qFormat/>
    <w:locked/>
    <w:rsid w:val="00600E40"/>
    <w:rPr>
      <w:rFonts w:ascii="Tahoma" w:hAnsi="Tahoma" w:cs="Times New Roman"/>
      <w:sz w:val="18"/>
    </w:rPr>
  </w:style>
  <w:style w:type="character" w:customStyle="1" w:styleId="Char1">
    <w:name w:val="页眉 Char"/>
    <w:link w:val="a5"/>
    <w:uiPriority w:val="99"/>
    <w:qFormat/>
    <w:locked/>
    <w:rsid w:val="00600E40"/>
    <w:rPr>
      <w:rFonts w:ascii="Tahoma" w:hAnsi="Tahoma" w:cs="Times New Roman"/>
      <w:sz w:val="18"/>
    </w:rPr>
  </w:style>
  <w:style w:type="paragraph" w:styleId="a6">
    <w:name w:val="Salutation"/>
    <w:basedOn w:val="a"/>
    <w:next w:val="a"/>
    <w:link w:val="Char2"/>
    <w:semiHidden/>
    <w:unhideWhenUsed/>
    <w:qFormat/>
    <w:rsid w:val="00FE3622"/>
    <w:pPr>
      <w:widowControl w:val="0"/>
      <w:adjustRightInd/>
      <w:snapToGrid/>
      <w:spacing w:after="0"/>
      <w:jc w:val="both"/>
    </w:pPr>
    <w:rPr>
      <w:rFonts w:ascii="Calibri" w:eastAsia="仿宋_GB2312" w:hAnsi="Calibri"/>
      <w:kern w:val="32"/>
      <w:sz w:val="32"/>
      <w:szCs w:val="20"/>
    </w:rPr>
  </w:style>
  <w:style w:type="character" w:customStyle="1" w:styleId="Char2">
    <w:name w:val="称呼 Char"/>
    <w:basedOn w:val="a0"/>
    <w:link w:val="a6"/>
    <w:semiHidden/>
    <w:rsid w:val="00FE3622"/>
    <w:rPr>
      <w:rFonts w:eastAsia="仿宋_GB2312"/>
      <w:kern w:val="32"/>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7037115">
      <w:bodyDiv w:val="1"/>
      <w:marLeft w:val="0"/>
      <w:marRight w:val="0"/>
      <w:marTop w:val="0"/>
      <w:marBottom w:val="0"/>
      <w:divBdr>
        <w:top w:val="none" w:sz="0" w:space="0" w:color="auto"/>
        <w:left w:val="none" w:sz="0" w:space="0" w:color="auto"/>
        <w:bottom w:val="none" w:sz="0" w:space="0" w:color="auto"/>
        <w:right w:val="none" w:sz="0" w:space="0" w:color="auto"/>
      </w:divBdr>
    </w:div>
    <w:div w:id="1714572367">
      <w:bodyDiv w:val="1"/>
      <w:marLeft w:val="0"/>
      <w:marRight w:val="0"/>
      <w:marTop w:val="0"/>
      <w:marBottom w:val="0"/>
      <w:divBdr>
        <w:top w:val="none" w:sz="0" w:space="0" w:color="auto"/>
        <w:left w:val="none" w:sz="0" w:space="0" w:color="auto"/>
        <w:bottom w:val="none" w:sz="0" w:space="0" w:color="auto"/>
        <w:right w:val="none" w:sz="0" w:space="0" w:color="auto"/>
      </w:divBdr>
      <w:divsChild>
        <w:div w:id="1239899058">
          <w:marLeft w:val="0"/>
          <w:marRight w:val="0"/>
          <w:marTop w:val="0"/>
          <w:marBottom w:val="0"/>
          <w:divBdr>
            <w:top w:val="none" w:sz="0" w:space="0" w:color="auto"/>
            <w:left w:val="none" w:sz="0" w:space="0" w:color="auto"/>
            <w:bottom w:val="none" w:sz="0" w:space="0" w:color="auto"/>
            <w:right w:val="none" w:sz="0" w:space="0" w:color="auto"/>
          </w:divBdr>
          <w:divsChild>
            <w:div w:id="1140342150">
              <w:marLeft w:val="0"/>
              <w:marRight w:val="0"/>
              <w:marTop w:val="0"/>
              <w:marBottom w:val="0"/>
              <w:divBdr>
                <w:top w:val="none" w:sz="0" w:space="0" w:color="auto"/>
                <w:left w:val="none" w:sz="0" w:space="0" w:color="auto"/>
                <w:bottom w:val="none" w:sz="0" w:space="0" w:color="auto"/>
                <w:right w:val="none" w:sz="0" w:space="0" w:color="auto"/>
              </w:divBdr>
              <w:divsChild>
                <w:div w:id="2098549581">
                  <w:marLeft w:val="0"/>
                  <w:marRight w:val="0"/>
                  <w:marTop w:val="0"/>
                  <w:marBottom w:val="0"/>
                  <w:divBdr>
                    <w:top w:val="none" w:sz="0" w:space="0" w:color="auto"/>
                    <w:left w:val="none" w:sz="0" w:space="0" w:color="auto"/>
                    <w:bottom w:val="none" w:sz="0" w:space="0" w:color="auto"/>
                    <w:right w:val="none" w:sz="0" w:space="0" w:color="auto"/>
                  </w:divBdr>
                  <w:divsChild>
                    <w:div w:id="1428427650">
                      <w:marLeft w:val="0"/>
                      <w:marRight w:val="0"/>
                      <w:marTop w:val="0"/>
                      <w:marBottom w:val="0"/>
                      <w:divBdr>
                        <w:top w:val="none" w:sz="0" w:space="0" w:color="auto"/>
                        <w:left w:val="none" w:sz="0" w:space="0" w:color="auto"/>
                        <w:bottom w:val="none" w:sz="0" w:space="0" w:color="auto"/>
                        <w:right w:val="none" w:sz="0" w:space="0" w:color="auto"/>
                      </w:divBdr>
                      <w:divsChild>
                        <w:div w:id="52784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333</cp:revision>
  <cp:lastPrinted>2021-08-24T02:25:00Z</cp:lastPrinted>
  <dcterms:created xsi:type="dcterms:W3CDTF">2008-09-11T17:20:00Z</dcterms:created>
  <dcterms:modified xsi:type="dcterms:W3CDTF">2024-01-10T08:45:00Z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y fmtid="{D5CDD505-2E9C-101B-9397-08002B2CF9AE}" pid="3" name="ICV">
    <vt:lpwstr>D7CCE247D78945F39E03DFF85F4FEA9E</vt:lpwstr>
  </property>
</Properties>
</file>