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80" w:rsidRPr="00AA5568" w:rsidRDefault="004E3A53">
      <w:pPr>
        <w:pStyle w:val="1"/>
        <w:widowControl/>
        <w:shd w:val="clear" w:color="auto" w:fill="FFFFFF"/>
        <w:spacing w:beforeAutospacing="0" w:afterAutospacing="0" w:line="600" w:lineRule="atLeast"/>
        <w:jc w:val="center"/>
        <w:rPr>
          <w:rFonts w:ascii="方正小标宋简体" w:eastAsia="方正小标宋简体" w:hAnsi="方正小标宋简体" w:cs="方正小标宋简体" w:hint="default"/>
          <w:b w:val="0"/>
          <w:color w:val="000000" w:themeColor="text1"/>
          <w:sz w:val="44"/>
          <w:szCs w:val="44"/>
        </w:rPr>
      </w:pPr>
      <w:r w:rsidRPr="00AA5568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t>福建省闽西监狱</w:t>
      </w:r>
      <w:r w:rsidRPr="00AA5568">
        <w:rPr>
          <w:rFonts w:ascii="方正小标宋简体" w:eastAsia="方正小标宋简体" w:hAnsi="方正小标宋简体" w:cs="方正小标宋简体"/>
          <w:b w:val="0"/>
          <w:color w:val="000000" w:themeColor="text1"/>
          <w:sz w:val="44"/>
          <w:szCs w:val="44"/>
          <w:shd w:val="clear" w:color="auto" w:fill="FFFFFF"/>
        </w:rPr>
        <w:br/>
        <w:t>提 请 减 刑 建 议 书</w:t>
      </w:r>
    </w:p>
    <w:p w:rsidR="00972980" w:rsidRPr="00832E80" w:rsidRDefault="004E3A53">
      <w:pPr>
        <w:spacing w:line="460" w:lineRule="exact"/>
        <w:ind w:firstLineChars="200" w:firstLine="640"/>
        <w:rPr>
          <w:rFonts w:ascii="楷体_GB2312" w:eastAsia="楷体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                    </w:t>
      </w:r>
      <w:r w:rsidR="00832E80">
        <w:rPr>
          <w:rFonts w:ascii="仿宋_GB2312" w:eastAsia="仿宋_GB2312" w:hAnsiTheme="minorEastAsia" w:cstheme="minorEastAsia" w:hint="eastAsia"/>
          <w:sz w:val="32"/>
          <w:szCs w:val="32"/>
        </w:rPr>
        <w:t xml:space="preserve">   </w:t>
      </w:r>
      <w:r w:rsidRPr="00832E80">
        <w:rPr>
          <w:rFonts w:ascii="楷体_GB2312" w:eastAsia="楷体_GB2312" w:hAnsiTheme="minorEastAsia" w:cstheme="minorEastAsia" w:hint="eastAsia"/>
          <w:sz w:val="32"/>
          <w:szCs w:val="32"/>
        </w:rPr>
        <w:t>[2024]闽西监减字第</w:t>
      </w:r>
      <w:r w:rsidR="00AA5568">
        <w:rPr>
          <w:rFonts w:ascii="楷体_GB2312" w:eastAsia="楷体_GB2312" w:hAnsiTheme="minorEastAsia" w:cstheme="minorEastAsia" w:hint="eastAsia"/>
          <w:sz w:val="32"/>
          <w:szCs w:val="32"/>
        </w:rPr>
        <w:t>226</w:t>
      </w:r>
      <w:r w:rsidRPr="00832E80">
        <w:rPr>
          <w:rFonts w:ascii="楷体_GB2312" w:eastAsia="楷体_GB2312" w:hAnsiTheme="minorEastAsia" w:cstheme="minorEastAsia" w:hint="eastAsia"/>
          <w:sz w:val="32"/>
          <w:szCs w:val="32"/>
        </w:rPr>
        <w:t>号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罪犯黄建国，男，1990年8月22日出生，</w:t>
      </w:r>
      <w:r w:rsidR="00832E80">
        <w:rPr>
          <w:rFonts w:ascii="仿宋_GB2312" w:eastAsia="仿宋_GB2312" w:hAnsiTheme="minorEastAsia" w:cstheme="minorEastAsia" w:hint="eastAsia"/>
          <w:sz w:val="32"/>
          <w:szCs w:val="32"/>
        </w:rPr>
        <w:t>汉族，初中文化，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户籍所在地福建省惠安县，捕前系无业人员。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福建省厦门市中级人民法院于2010年12月16日作出（2010)厦刑初字第96号刑事附带民事判决，认定被告人黄建国犯故意杀人罪，判处死刑，缓期二年执行，剥夺政治权利终身；赔偿附带民事诉讼原告人经济损失人民币540848元。宣判后，附带民事诉讼原告人不服，提出上诉。福建省高级人民法院于2011年7月7日作出（2011)闽刑终字第179号刑事附带民事裁定书，驳回上诉，维持原判；并于同日作出（2011)闽刑复字第22号刑事裁定核准。判决发生法律效力后于2011年8月18日交付闽西监狱执行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福建省高级人民法院于2013年10月17日作出（2013）闽刑执字第777号刑事裁定，将该犯的刑罚减为无期徒刑，剥夺政治权利终身不变；于2016年6月2日作出（2016）闽刑更381号刑事裁定，将该犯的刑罚减为有期徒刑十八年，剥夺政治权利改为七年；龙岩市中级人民法院于2018年10月24日作出（2018）闽08刑更1314号刑事裁定，将其减去有期徒刑八个月，剥夺政治权利减为六年；于2021年3月5日作出（2021）闽08刑更189号刑事裁定，将其减去有期徒刑八个月，剥夺政治权利六年不变，2021年3月10日送达。现刑期</w:t>
      </w:r>
      <w:r w:rsidR="00AA5568">
        <w:rPr>
          <w:rFonts w:ascii="仿宋_GB2312" w:eastAsia="仿宋_GB2312" w:hAnsiTheme="minorEastAsia" w:cstheme="minorEastAsia" w:hint="eastAsia"/>
          <w:sz w:val="32"/>
          <w:szCs w:val="32"/>
        </w:rPr>
        <w:t>执行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至2033年2月1日止。现属普管级管理罪犯。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罪犯黄建国在有期徒刑服刑表现如下：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lastRenderedPageBreak/>
        <w:t>该犯在服刑期间</w:t>
      </w:r>
      <w:r w:rsidR="00AA5568">
        <w:rPr>
          <w:rFonts w:ascii="仿宋_GB2312" w:eastAsia="仿宋_GB2312" w:hAnsiTheme="minorEastAsia" w:cstheme="minorEastAsia" w:hint="eastAsia"/>
          <w:sz w:val="32"/>
          <w:szCs w:val="32"/>
        </w:rPr>
        <w:t>虽有违规，经教育后能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按照《监狱服刑人员行为规范》要求自己；参加思想、文化、技术学习，成绩合格；在劳动中，服从分配，按时完成劳动任务。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该犯上次评定表扬剩余250分，本轮考核期内累计获得</w:t>
      </w:r>
      <w:r w:rsidR="00CB7C14">
        <w:rPr>
          <w:rFonts w:ascii="仿宋_GB2312" w:eastAsia="仿宋_GB2312" w:hAnsiTheme="minorEastAsia" w:cstheme="minorEastAsia" w:hint="eastAsia"/>
          <w:sz w:val="32"/>
          <w:szCs w:val="32"/>
        </w:rPr>
        <w:t>4087.5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分，合计获得4</w:t>
      </w:r>
      <w:r w:rsidR="00CB7C14">
        <w:rPr>
          <w:rFonts w:ascii="仿宋_GB2312" w:eastAsia="仿宋_GB2312" w:hAnsiTheme="minorEastAsia" w:cstheme="minorEastAsia" w:hint="eastAsia"/>
          <w:sz w:val="32"/>
          <w:szCs w:val="32"/>
        </w:rPr>
        <w:t>337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.5分，表扬六次，物质奖励一次。间隔期2021年3月10日至2023年11月30日,获得考核分3</w:t>
      </w:r>
      <w:r w:rsidR="00CB7C14">
        <w:rPr>
          <w:rFonts w:ascii="仿宋_GB2312" w:eastAsia="仿宋_GB2312" w:hAnsiTheme="minorEastAsia" w:cstheme="minorEastAsia" w:hint="eastAsia"/>
          <w:sz w:val="32"/>
          <w:szCs w:val="32"/>
        </w:rPr>
        <w:t>530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分。考核期内违规一次，累计扣15分。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生效裁判中财产性判项已履行完毕。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该犯系从严掌握减刑幅度对象。</w:t>
      </w:r>
    </w:p>
    <w:p w:rsidR="00AA5568" w:rsidRPr="00AA5568" w:rsidRDefault="00AA5568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本案于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23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日至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2024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年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Pr="00AA5568">
        <w:rPr>
          <w:rFonts w:ascii="仿宋_GB2312" w:eastAsia="仿宋_GB2312" w:hAnsiTheme="minorEastAsia" w:cstheme="minorEastAsia"/>
          <w:sz w:val="32"/>
          <w:szCs w:val="32"/>
        </w:rPr>
        <w:t>29</w:t>
      </w:r>
      <w:r w:rsidRPr="00AA5568">
        <w:rPr>
          <w:rFonts w:ascii="仿宋_GB2312" w:eastAsia="仿宋_GB2312" w:hAnsiTheme="minorEastAsia" w:cstheme="minorEastAsia" w:hint="eastAsia"/>
          <w:sz w:val="32"/>
          <w:szCs w:val="32"/>
        </w:rPr>
        <w:t>日在狱内公示未收到不同意见。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Theme="minorEastAsia" w:cstheme="minorEastAsia" w:hint="eastAsia"/>
          <w:sz w:val="32"/>
          <w:szCs w:val="32"/>
        </w:rPr>
        <w:t>罪犯黄建国在有期徒刑服刑期间，确有悔改表现：依照《中华人民共和国刑法》第七十八条</w:t>
      </w:r>
      <w:r w:rsidR="00DA7DE1">
        <w:rPr>
          <w:rFonts w:ascii="仿宋_GB2312" w:eastAsia="仿宋_GB2312" w:hAnsiTheme="minorEastAsia" w:cstheme="minorEastAsia" w:hint="eastAsia"/>
          <w:sz w:val="32"/>
          <w:szCs w:val="32"/>
        </w:rPr>
        <w:t>、第七十九条，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《中华人民共和国刑事诉讼法》第二百七十三条第二款，《中华人民共和国监狱法》第二十九条之规定，建议对罪犯黄建国予以减</w:t>
      </w:r>
      <w:r w:rsidR="00DA7DE1">
        <w:rPr>
          <w:rFonts w:ascii="仿宋_GB2312" w:eastAsia="仿宋_GB2312" w:hAnsiTheme="minorEastAsia" w:cstheme="minorEastAsia" w:hint="eastAsia"/>
          <w:sz w:val="32"/>
          <w:szCs w:val="32"/>
        </w:rPr>
        <w:t>去有期徒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刑八个月</w:t>
      </w:r>
      <w:r w:rsidR="00AA5568">
        <w:rPr>
          <w:rFonts w:ascii="仿宋_GB2312" w:eastAsia="仿宋_GB2312" w:hAnsiTheme="minorEastAsia" w:cstheme="minorEastAsia" w:hint="eastAsia"/>
          <w:sz w:val="32"/>
          <w:szCs w:val="32"/>
        </w:rPr>
        <w:t>，剥夺政治权利减为五年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。特提请你院审理裁定。</w:t>
      </w:r>
    </w:p>
    <w:p w:rsidR="00972980" w:rsidRDefault="004E3A53" w:rsidP="00AA5568">
      <w:pPr>
        <w:spacing w:line="500" w:lineRule="exact"/>
        <w:ind w:firstLineChars="200" w:firstLine="640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此致</w:t>
      </w:r>
    </w:p>
    <w:p w:rsidR="00972980" w:rsidRDefault="004E3A53" w:rsidP="00AA5568">
      <w:pPr>
        <w:spacing w:line="500" w:lineRule="exac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龙岩市中级人民法院</w:t>
      </w:r>
    </w:p>
    <w:p w:rsidR="00972980" w:rsidRDefault="004E3A53">
      <w:pPr>
        <w:spacing w:line="460" w:lineRule="exact"/>
        <w:ind w:firstLineChars="200" w:firstLine="640"/>
        <w:jc w:val="right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 xml:space="preserve"> 福建省闽西监狱</w:t>
      </w:r>
    </w:p>
    <w:p w:rsidR="00972980" w:rsidRDefault="004E3A53">
      <w:pPr>
        <w:spacing w:line="460" w:lineRule="exact"/>
        <w:ind w:firstLineChars="200" w:firstLine="640"/>
        <w:jc w:val="right"/>
        <w:rPr>
          <w:rFonts w:ascii="仿宋_GB2312" w:eastAsia="仿宋_GB2312"/>
        </w:rPr>
      </w:pPr>
      <w:r>
        <w:rPr>
          <w:rFonts w:ascii="仿宋_GB2312" w:eastAsia="仿宋_GB2312" w:hAnsiTheme="minorEastAsia" w:cstheme="minorEastAsia" w:hint="eastAsia"/>
          <w:sz w:val="32"/>
          <w:szCs w:val="32"/>
        </w:rPr>
        <w:t>2024年</w:t>
      </w:r>
      <w:r w:rsidR="00D37C9E">
        <w:rPr>
          <w:rFonts w:ascii="仿宋_GB2312" w:eastAsia="仿宋_GB2312" w:hAnsiTheme="minorEastAsia" w:cstheme="minorEastAsia" w:hint="eastAsia"/>
          <w:sz w:val="32"/>
          <w:szCs w:val="32"/>
        </w:rPr>
        <w:t>3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月</w:t>
      </w:r>
      <w:r w:rsidR="00D37C9E">
        <w:rPr>
          <w:rFonts w:ascii="仿宋_GB2312" w:eastAsia="仿宋_GB2312" w:hAnsiTheme="minorEastAsia" w:cstheme="minorEastAsia" w:hint="eastAsia"/>
          <w:sz w:val="32"/>
          <w:szCs w:val="32"/>
        </w:rPr>
        <w:t>4</w:t>
      </w:r>
      <w:r>
        <w:rPr>
          <w:rFonts w:ascii="仿宋_GB2312" w:eastAsia="仿宋_GB2312" w:hAnsiTheme="minorEastAsia" w:cstheme="minorEastAsia" w:hint="eastAsia"/>
          <w:sz w:val="32"/>
          <w:szCs w:val="32"/>
        </w:rPr>
        <w:t>日</w:t>
      </w:r>
    </w:p>
    <w:sectPr w:rsidR="00972980" w:rsidSect="009729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F92" w:rsidRDefault="00A91F92" w:rsidP="00832E80">
      <w:r>
        <w:separator/>
      </w:r>
    </w:p>
  </w:endnote>
  <w:endnote w:type="continuationSeparator" w:id="1">
    <w:p w:rsidR="00A91F92" w:rsidRDefault="00A91F92" w:rsidP="00832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F92" w:rsidRDefault="00A91F92" w:rsidP="00832E80">
      <w:r>
        <w:separator/>
      </w:r>
    </w:p>
  </w:footnote>
  <w:footnote w:type="continuationSeparator" w:id="1">
    <w:p w:rsidR="00A91F92" w:rsidRDefault="00A91F92" w:rsidP="00832E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F112F"/>
    <w:rsid w:val="00065B6F"/>
    <w:rsid w:val="00161B7E"/>
    <w:rsid w:val="00331D1E"/>
    <w:rsid w:val="00493F8C"/>
    <w:rsid w:val="004E3A53"/>
    <w:rsid w:val="00504FCE"/>
    <w:rsid w:val="006640F2"/>
    <w:rsid w:val="007E39B8"/>
    <w:rsid w:val="00832E80"/>
    <w:rsid w:val="008A49EB"/>
    <w:rsid w:val="008C0497"/>
    <w:rsid w:val="008E501A"/>
    <w:rsid w:val="008F112F"/>
    <w:rsid w:val="00972980"/>
    <w:rsid w:val="00991EEB"/>
    <w:rsid w:val="00A91F92"/>
    <w:rsid w:val="00AA5568"/>
    <w:rsid w:val="00C909DC"/>
    <w:rsid w:val="00CB7C14"/>
    <w:rsid w:val="00D37C9E"/>
    <w:rsid w:val="00DA7DE1"/>
    <w:rsid w:val="00E40606"/>
    <w:rsid w:val="00E76025"/>
    <w:rsid w:val="00F64E9C"/>
    <w:rsid w:val="35DD74C5"/>
    <w:rsid w:val="518E4925"/>
    <w:rsid w:val="53DB14D7"/>
    <w:rsid w:val="6C942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298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972980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729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9729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97298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97298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</Pages>
  <Words>161</Words>
  <Characters>924</Characters>
  <Application>Microsoft Office Word</Application>
  <DocSecurity>0</DocSecurity>
  <Lines>7</Lines>
  <Paragraphs>2</Paragraphs>
  <ScaleCrop>false</ScaleCrop>
  <Company>Microsoft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福建省闽西监狱_x000b_提 请 减 刑 建 议 书</dc:title>
  <dc:creator>Administrator</dc:creator>
  <cp:lastModifiedBy>Microsoft</cp:lastModifiedBy>
  <cp:revision>14</cp:revision>
  <dcterms:created xsi:type="dcterms:W3CDTF">2023-11-16T07:39:00Z</dcterms:created>
  <dcterms:modified xsi:type="dcterms:W3CDTF">2024-03-18T07:18:00Z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