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D71918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B2202C">
        <w:rPr>
          <w:rFonts w:ascii="楷体" w:eastAsia="楷体" w:hAnsi="楷体" w:cs="仿宋" w:hint="eastAsia"/>
          <w:color w:val="000000" w:themeColor="text1"/>
          <w:sz w:val="32"/>
          <w:szCs w:val="32"/>
        </w:rPr>
        <w:t>771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37291D" w:rsidRPr="0037291D" w:rsidRDefault="0037291D" w:rsidP="0037291D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7291D">
        <w:rPr>
          <w:rFonts w:ascii="仿宋_GB2312" w:eastAsia="仿宋_GB2312" w:hAnsi="宋体" w:cs="宋体" w:hint="eastAsia"/>
          <w:sz w:val="32"/>
          <w:szCs w:val="32"/>
        </w:rPr>
        <w:t>罪犯许继德，男，汉族，1986年1月25日出生，户籍所在地为湖南省衡阳市，初中文化，捕前系无业人员。</w:t>
      </w:r>
    </w:p>
    <w:p w:rsidR="008907BF" w:rsidRDefault="0037291D" w:rsidP="0037291D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7291D">
        <w:rPr>
          <w:rFonts w:ascii="仿宋_GB2312" w:eastAsia="仿宋_GB2312" w:hAnsi="宋体" w:cs="宋体" w:hint="eastAsia"/>
          <w:sz w:val="32"/>
          <w:szCs w:val="32"/>
        </w:rPr>
        <w:t>福建省厦门市思明区人民法院于2023年3月15日作出（2022）闽0203刑初264号刑事判决书，认定罪犯许继德犯组织他人偷越国境罪，判处有期徒刑三年三个月，并处罚金人民币五千元。判决生效后，于2023年5月26日交付闽西监狱执行刑罚。现刑期执行自2021年8月31日起至2024年11月29日止。</w:t>
      </w:r>
    </w:p>
    <w:p w:rsidR="0037291D" w:rsidRPr="0037291D" w:rsidRDefault="0037291D" w:rsidP="0037291D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7291D">
        <w:rPr>
          <w:rFonts w:ascii="仿宋_GB2312" w:eastAsia="仿宋_GB2312" w:hAnsi="宋体" w:cs="宋体" w:hint="eastAsia"/>
          <w:sz w:val="32"/>
          <w:szCs w:val="32"/>
        </w:rPr>
        <w:t>罪犯许继德在有期徒刑服刑期间确有悔改表现，表现如下：</w:t>
      </w:r>
    </w:p>
    <w:p w:rsidR="0037291D" w:rsidRPr="0037291D" w:rsidRDefault="0037291D" w:rsidP="0037291D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7291D">
        <w:rPr>
          <w:rFonts w:ascii="仿宋_GB2312" w:eastAsia="仿宋_GB2312" w:hAnsi="宋体" w:cs="宋体" w:hint="eastAsia"/>
          <w:sz w:val="32"/>
          <w:szCs w:val="32"/>
        </w:rPr>
        <w:t>该犯本轮考核期2023年5月至2024年5月累计获得考核分1008分，物质奖励一次。起始期2023年5月26日至2024年5月，获得考核分1008分。考核期内无违规。</w:t>
      </w:r>
    </w:p>
    <w:p w:rsidR="0037291D" w:rsidRPr="0037291D" w:rsidRDefault="0037291D" w:rsidP="0037291D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7291D">
        <w:rPr>
          <w:rFonts w:ascii="仿宋_GB2312" w:eastAsia="仿宋_GB2312" w:hAnsi="宋体" w:cs="宋体" w:hint="eastAsia"/>
          <w:sz w:val="32"/>
          <w:szCs w:val="32"/>
        </w:rPr>
        <w:t>该犯原判财产性判项已缴纳人民币五千元。财产性判项已履行完毕。</w:t>
      </w:r>
    </w:p>
    <w:p w:rsidR="00B2202C" w:rsidRDefault="0037291D" w:rsidP="00B2202C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B2202C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37291D" w:rsidRPr="00285503" w:rsidRDefault="0037291D" w:rsidP="0037291D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37291D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为此，依照《中华人民共和国刑事诉讼法》第二百七十三条第二款、《中华人民共和国刑法》第七十八条、第七十九条、《中华人民共和国监狱法》第二十九条之规定，建议对罪犯许继德予以减去</w:t>
      </w:r>
      <w:r>
        <w:rPr>
          <w:rFonts w:ascii="仿宋_GB2312" w:eastAsia="仿宋_GB2312" w:hAnsi="宋体" w:cs="宋体" w:hint="eastAsia"/>
          <w:sz w:val="32"/>
          <w:szCs w:val="32"/>
        </w:rPr>
        <w:t>剩余刑期</w:t>
      </w:r>
      <w:r w:rsidRPr="0037291D">
        <w:rPr>
          <w:rFonts w:ascii="仿宋_GB2312" w:eastAsia="仿宋_GB2312" w:hAnsi="宋体" w:cs="宋体" w:hint="eastAsia"/>
          <w:sz w:val="32"/>
          <w:szCs w:val="32"/>
        </w:rPr>
        <w:t>，特提请你院审核裁定。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lastRenderedPageBreak/>
        <w:t>此致</w:t>
      </w:r>
    </w:p>
    <w:p w:rsidR="00575309" w:rsidRPr="00285503" w:rsidRDefault="00D27E9B" w:rsidP="00ED3B44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ED3B44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ED3B44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B2202C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B2202C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B2202C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E79" w:rsidRDefault="00AB1E79" w:rsidP="00ED3B44">
      <w:r>
        <w:separator/>
      </w:r>
    </w:p>
  </w:endnote>
  <w:endnote w:type="continuationSeparator" w:id="1">
    <w:p w:rsidR="00AB1E79" w:rsidRDefault="00AB1E79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E79" w:rsidRDefault="00AB1E79" w:rsidP="00ED3B44">
      <w:r>
        <w:separator/>
      </w:r>
    </w:p>
  </w:footnote>
  <w:footnote w:type="continuationSeparator" w:id="1">
    <w:p w:rsidR="00AB1E79" w:rsidRDefault="00AB1E79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34DDD"/>
    <w:rsid w:val="000D2A3D"/>
    <w:rsid w:val="00123245"/>
    <w:rsid w:val="001260B2"/>
    <w:rsid w:val="0013132A"/>
    <w:rsid w:val="001D1C49"/>
    <w:rsid w:val="00285503"/>
    <w:rsid w:val="002C743B"/>
    <w:rsid w:val="002D0F9A"/>
    <w:rsid w:val="0030758A"/>
    <w:rsid w:val="0037291D"/>
    <w:rsid w:val="00394B9F"/>
    <w:rsid w:val="004D0184"/>
    <w:rsid w:val="00575309"/>
    <w:rsid w:val="00630DA5"/>
    <w:rsid w:val="00642EF1"/>
    <w:rsid w:val="00674696"/>
    <w:rsid w:val="00750F82"/>
    <w:rsid w:val="00771D6E"/>
    <w:rsid w:val="007B30A8"/>
    <w:rsid w:val="008018D3"/>
    <w:rsid w:val="008236E0"/>
    <w:rsid w:val="00890573"/>
    <w:rsid w:val="008907BF"/>
    <w:rsid w:val="00965A3A"/>
    <w:rsid w:val="009F3579"/>
    <w:rsid w:val="00A65E4E"/>
    <w:rsid w:val="00AB1E79"/>
    <w:rsid w:val="00B2202C"/>
    <w:rsid w:val="00C4257F"/>
    <w:rsid w:val="00C51303"/>
    <w:rsid w:val="00C82881"/>
    <w:rsid w:val="00D27E9B"/>
    <w:rsid w:val="00D71918"/>
    <w:rsid w:val="00DD21EA"/>
    <w:rsid w:val="00ED3B44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1260B2"/>
    <w:rPr>
      <w:sz w:val="18"/>
      <w:szCs w:val="18"/>
    </w:rPr>
  </w:style>
  <w:style w:type="character" w:customStyle="1" w:styleId="Char1">
    <w:name w:val="批注框文本 Char"/>
    <w:basedOn w:val="a0"/>
    <w:link w:val="a5"/>
    <w:rsid w:val="001260B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18</cp:revision>
  <cp:lastPrinted>2024-09-02T07:11:00Z</cp:lastPrinted>
  <dcterms:created xsi:type="dcterms:W3CDTF">2024-02-29T01:11:00Z</dcterms:created>
  <dcterms:modified xsi:type="dcterms:W3CDTF">2024-09-27T08:17:00Z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