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B5E" w:rsidRDefault="00501B5E" w:rsidP="00501B5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501B5E" w:rsidRDefault="00501B5E" w:rsidP="00501B5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501B5E" w:rsidRPr="00162EC0" w:rsidRDefault="00501B5E" w:rsidP="00501B5E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5C62F7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5C62F7">
        <w:rPr>
          <w:rFonts w:ascii="仿宋_GB2312" w:eastAsia="仿宋_GB2312" w:hAnsi="Times New Roman" w:cs="楷体_GB2312" w:hint="eastAsia"/>
          <w:sz w:val="32"/>
          <w:szCs w:val="32"/>
        </w:rPr>
        <w:t>57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501B5E" w:rsidRPr="001B2D35" w:rsidRDefault="00501B5E" w:rsidP="001B2D3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2D35">
        <w:rPr>
          <w:rFonts w:ascii="仿宋_GB2312" w:eastAsia="仿宋_GB2312" w:hint="eastAsia"/>
          <w:sz w:val="32"/>
          <w:szCs w:val="32"/>
        </w:rPr>
        <w:t>罪犯胡秋彬，男，1998年10月3日出生，汉族，小学文化，户籍所在地福建省诏安县，</w:t>
      </w:r>
      <w:r w:rsidR="00DE429F" w:rsidRPr="001B2D35">
        <w:rPr>
          <w:rFonts w:ascii="仿宋_GB2312" w:eastAsia="仿宋_GB2312" w:hint="eastAsia"/>
          <w:sz w:val="32"/>
          <w:szCs w:val="32"/>
        </w:rPr>
        <w:t>捕前无固定职业</w:t>
      </w:r>
      <w:r w:rsidRPr="001B2D35">
        <w:rPr>
          <w:rFonts w:ascii="仿宋_GB2312" w:eastAsia="仿宋_GB2312" w:hint="eastAsia"/>
          <w:sz w:val="32"/>
          <w:szCs w:val="32"/>
        </w:rPr>
        <w:t>。</w:t>
      </w:r>
    </w:p>
    <w:p w:rsidR="002F1494" w:rsidRPr="001B2D35" w:rsidRDefault="00501B5E" w:rsidP="001B2D35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1B2D35">
        <w:rPr>
          <w:rFonts w:ascii="仿宋_GB2312" w:eastAsia="仿宋_GB2312" w:hint="eastAsia"/>
          <w:sz w:val="32"/>
          <w:szCs w:val="32"/>
        </w:rPr>
        <w:t>福建省漳州市芗城区人民法院于2022年11月11日作出</w:t>
      </w:r>
      <w:r w:rsidR="000F2AFB" w:rsidRPr="001B2D35">
        <w:rPr>
          <w:rFonts w:ascii="仿宋_GB2312" w:eastAsia="仿宋_GB2312" w:hint="eastAsia"/>
          <w:sz w:val="32"/>
          <w:szCs w:val="32"/>
        </w:rPr>
        <w:t>了</w:t>
      </w:r>
      <w:r w:rsidRPr="001B2D35">
        <w:rPr>
          <w:rFonts w:ascii="仿宋_GB2312" w:eastAsia="仿宋_GB2312" w:hint="eastAsia"/>
          <w:sz w:val="32"/>
          <w:szCs w:val="32"/>
        </w:rPr>
        <w:t>（2022）闽0602刑初175</w:t>
      </w:r>
      <w:r w:rsidR="000F2AFB" w:rsidRPr="001B2D35">
        <w:rPr>
          <w:rFonts w:ascii="仿宋_GB2312" w:eastAsia="仿宋_GB2312" w:hint="eastAsia"/>
          <w:sz w:val="32"/>
          <w:szCs w:val="32"/>
        </w:rPr>
        <w:t>号刑事判决</w:t>
      </w:r>
      <w:r w:rsidRPr="001B2D35">
        <w:rPr>
          <w:rFonts w:ascii="仿宋_GB2312" w:eastAsia="仿宋_GB2312" w:hint="eastAsia"/>
          <w:sz w:val="32"/>
          <w:szCs w:val="32"/>
        </w:rPr>
        <w:t>，以被告人胡秋彬犯开设赌场罪</w:t>
      </w:r>
      <w:r w:rsidR="000F2AFB" w:rsidRPr="001B2D35">
        <w:rPr>
          <w:rFonts w:ascii="仿宋_GB2312" w:eastAsia="仿宋_GB2312" w:hint="eastAsia"/>
          <w:sz w:val="32"/>
          <w:szCs w:val="32"/>
        </w:rPr>
        <w:t>，判处有期徒刑三年，</w:t>
      </w:r>
      <w:r w:rsidR="006B3CB6" w:rsidRPr="001B2D35">
        <w:rPr>
          <w:rFonts w:ascii="仿宋_GB2312" w:eastAsia="仿宋_GB2312" w:hint="eastAsia"/>
          <w:sz w:val="32"/>
          <w:szCs w:val="32"/>
        </w:rPr>
        <w:t>并处罚金</w:t>
      </w:r>
      <w:r w:rsidR="005517D7" w:rsidRPr="001B2D35">
        <w:rPr>
          <w:rFonts w:ascii="仿宋_GB2312" w:eastAsia="仿宋_GB2312" w:hint="eastAsia"/>
          <w:sz w:val="32"/>
          <w:szCs w:val="32"/>
        </w:rPr>
        <w:t>人民币30000元；犯</w:t>
      </w:r>
      <w:r w:rsidRPr="001B2D35">
        <w:rPr>
          <w:rFonts w:ascii="仿宋_GB2312" w:eastAsia="仿宋_GB2312" w:hint="eastAsia"/>
          <w:sz w:val="32"/>
          <w:szCs w:val="32"/>
        </w:rPr>
        <w:t>帮助信息网络犯罪活动罪，判处</w:t>
      </w:r>
      <w:r w:rsidR="005517D7" w:rsidRPr="001B2D35">
        <w:rPr>
          <w:rFonts w:ascii="仿宋_GB2312" w:eastAsia="仿宋_GB2312" w:hint="eastAsia"/>
          <w:sz w:val="32"/>
          <w:szCs w:val="32"/>
        </w:rPr>
        <w:t>拘役三个月</w:t>
      </w:r>
      <w:r w:rsidRPr="001B2D35">
        <w:rPr>
          <w:rFonts w:ascii="仿宋_GB2312" w:eastAsia="仿宋_GB2312" w:hint="eastAsia"/>
          <w:sz w:val="32"/>
          <w:szCs w:val="32"/>
        </w:rPr>
        <w:t>，</w:t>
      </w:r>
      <w:r w:rsidR="005517D7" w:rsidRPr="001B2D35">
        <w:rPr>
          <w:rFonts w:ascii="仿宋_GB2312" w:eastAsia="仿宋_GB2312" w:hint="eastAsia"/>
          <w:sz w:val="32"/>
          <w:szCs w:val="32"/>
        </w:rPr>
        <w:t>并处罚金人民币5000元。决定执行有期徒刑三年，并处罚金人民币35000元。</w:t>
      </w:r>
      <w:r w:rsidR="002F1494" w:rsidRPr="001B2D35">
        <w:rPr>
          <w:rFonts w:ascii="仿宋_GB2312" w:eastAsia="仿宋_GB2312" w:hint="eastAsia"/>
          <w:sz w:val="32"/>
          <w:szCs w:val="32"/>
        </w:rPr>
        <w:t>继续追缴违法所得人民币13000元。</w:t>
      </w:r>
      <w:r w:rsidR="00130471" w:rsidRPr="001B2D35">
        <w:rPr>
          <w:rFonts w:ascii="仿宋_GB2312" w:eastAsia="仿宋_GB2312" w:hint="eastAsia"/>
          <w:color w:val="000000" w:themeColor="text1"/>
          <w:sz w:val="32"/>
          <w:szCs w:val="32"/>
        </w:rPr>
        <w:t>宣判后，该犯不服，提出上诉，</w:t>
      </w:r>
      <w:r w:rsidR="00130471" w:rsidRPr="001B2D35">
        <w:rPr>
          <w:rFonts w:ascii="仿宋_GB2312" w:eastAsia="仿宋_GB2312" w:hint="eastAsia"/>
          <w:sz w:val="32"/>
          <w:szCs w:val="32"/>
        </w:rPr>
        <w:t>福建省漳州市中级人民法院经过二审审理，</w:t>
      </w:r>
      <w:r w:rsidR="001A05B4" w:rsidRPr="001B2D35">
        <w:rPr>
          <w:rFonts w:ascii="仿宋_GB2312" w:eastAsia="仿宋_GB2312" w:hint="eastAsia"/>
          <w:sz w:val="32"/>
          <w:szCs w:val="32"/>
        </w:rPr>
        <w:t>于</w:t>
      </w:r>
      <w:r w:rsidR="004D5604" w:rsidRPr="001B2D35">
        <w:rPr>
          <w:rFonts w:ascii="仿宋_GB2312" w:eastAsia="仿宋_GB2312" w:hint="eastAsia"/>
          <w:sz w:val="32"/>
          <w:szCs w:val="32"/>
        </w:rPr>
        <w:t>2023</w:t>
      </w:r>
      <w:r w:rsidR="001A05B4" w:rsidRPr="001B2D35">
        <w:rPr>
          <w:rFonts w:ascii="仿宋_GB2312" w:eastAsia="仿宋_GB2312" w:hint="eastAsia"/>
          <w:sz w:val="32"/>
          <w:szCs w:val="32"/>
        </w:rPr>
        <w:t>年</w:t>
      </w:r>
      <w:r w:rsidR="004D5604" w:rsidRPr="001B2D35">
        <w:rPr>
          <w:rFonts w:ascii="仿宋_GB2312" w:eastAsia="仿宋_GB2312" w:hint="eastAsia"/>
          <w:sz w:val="32"/>
          <w:szCs w:val="32"/>
        </w:rPr>
        <w:t>4</w:t>
      </w:r>
      <w:r w:rsidR="001A05B4" w:rsidRPr="001B2D35">
        <w:rPr>
          <w:rFonts w:ascii="仿宋_GB2312" w:eastAsia="仿宋_GB2312" w:hint="eastAsia"/>
          <w:sz w:val="32"/>
          <w:szCs w:val="32"/>
        </w:rPr>
        <w:t>月</w:t>
      </w:r>
      <w:r w:rsidR="004D5604" w:rsidRPr="001B2D35">
        <w:rPr>
          <w:rFonts w:ascii="仿宋_GB2312" w:eastAsia="仿宋_GB2312" w:hint="eastAsia"/>
          <w:sz w:val="32"/>
          <w:szCs w:val="32"/>
        </w:rPr>
        <w:t>23</w:t>
      </w:r>
      <w:r w:rsidR="001A05B4" w:rsidRPr="001B2D35">
        <w:rPr>
          <w:rFonts w:ascii="仿宋_GB2312" w:eastAsia="仿宋_GB2312" w:hint="eastAsia"/>
          <w:sz w:val="32"/>
          <w:szCs w:val="32"/>
        </w:rPr>
        <w:t>日作出了（2022）闽</w:t>
      </w:r>
      <w:r w:rsidR="004D5604" w:rsidRPr="001B2D35">
        <w:rPr>
          <w:rFonts w:ascii="仿宋_GB2312" w:eastAsia="仿宋_GB2312" w:hint="eastAsia"/>
          <w:sz w:val="32"/>
          <w:szCs w:val="32"/>
        </w:rPr>
        <w:t>06</w:t>
      </w:r>
      <w:r w:rsidR="001A05B4" w:rsidRPr="001B2D35">
        <w:rPr>
          <w:rFonts w:ascii="仿宋_GB2312" w:eastAsia="仿宋_GB2312" w:hint="eastAsia"/>
          <w:sz w:val="32"/>
          <w:szCs w:val="32"/>
        </w:rPr>
        <w:t>刑终</w:t>
      </w:r>
      <w:r w:rsidR="004D5604" w:rsidRPr="001B2D35">
        <w:rPr>
          <w:rFonts w:ascii="仿宋_GB2312" w:eastAsia="仿宋_GB2312" w:hint="eastAsia"/>
          <w:sz w:val="32"/>
          <w:szCs w:val="32"/>
        </w:rPr>
        <w:t>607号刑事判决</w:t>
      </w:r>
      <w:r w:rsidR="001A05B4" w:rsidRPr="001B2D35">
        <w:rPr>
          <w:rFonts w:ascii="仿宋_GB2312" w:eastAsia="仿宋_GB2312" w:hint="eastAsia"/>
          <w:sz w:val="32"/>
          <w:szCs w:val="32"/>
        </w:rPr>
        <w:t>，</w:t>
      </w:r>
      <w:r w:rsidR="00DE40BF" w:rsidRPr="001B2D35">
        <w:rPr>
          <w:rFonts w:ascii="仿宋_GB2312" w:eastAsia="仿宋_GB2312" w:hint="eastAsia"/>
          <w:sz w:val="32"/>
          <w:szCs w:val="32"/>
        </w:rPr>
        <w:t>撤销漳州市芗城区人民法院（2022）闽0602刑初175号刑事判决中第四项对被告人胡秋彬的定罪量刑、第六项中追缴被告人胡秋彬违法所得人民币13000元部分；</w:t>
      </w:r>
      <w:r w:rsidR="00990C16" w:rsidRPr="001B2D35">
        <w:rPr>
          <w:rFonts w:ascii="仿宋_GB2312" w:eastAsia="仿宋_GB2312" w:hint="eastAsia"/>
          <w:sz w:val="32"/>
          <w:szCs w:val="32"/>
        </w:rPr>
        <w:t>上诉人胡秋彬犯开设赌场罪，</w:t>
      </w:r>
      <w:r w:rsidR="001E6182" w:rsidRPr="001B2D35">
        <w:rPr>
          <w:rFonts w:ascii="仿宋_GB2312" w:eastAsia="仿宋_GB2312" w:hint="eastAsia"/>
          <w:sz w:val="32"/>
          <w:szCs w:val="32"/>
        </w:rPr>
        <w:t>判处有期徒刑二年六个月，并处罚金人民币30000元；犯帮助信息网络犯罪活动罪，判处拘役三个月，并处罚金人民币5000元。决定执行有期徒刑二年六个月，并处罚金人民币35000元</w:t>
      </w:r>
      <w:r w:rsidR="001A05B4" w:rsidRPr="001B2D35">
        <w:rPr>
          <w:rFonts w:ascii="仿宋_GB2312" w:eastAsia="仿宋_GB2312" w:hint="eastAsia"/>
          <w:sz w:val="32"/>
          <w:szCs w:val="32"/>
        </w:rPr>
        <w:t>。</w:t>
      </w:r>
      <w:r w:rsidR="00BB1471" w:rsidRPr="001B2D35">
        <w:rPr>
          <w:rFonts w:ascii="仿宋_GB2312" w:eastAsia="仿宋_GB2312" w:hint="eastAsia"/>
          <w:color w:val="000000" w:themeColor="text1"/>
          <w:sz w:val="32"/>
          <w:szCs w:val="32"/>
        </w:rPr>
        <w:t>判决生效后，于</w:t>
      </w:r>
      <w:r w:rsidR="00BB1471" w:rsidRPr="001B2D35">
        <w:rPr>
          <w:rFonts w:ascii="仿宋_GB2312" w:eastAsia="仿宋_GB2312" w:hint="eastAsia"/>
          <w:sz w:val="32"/>
          <w:szCs w:val="32"/>
        </w:rPr>
        <w:t>2023年5月26日交付闽西监狱执行刑罚。刑期自</w:t>
      </w:r>
      <w:r w:rsidR="0051330F" w:rsidRPr="001B2D35">
        <w:rPr>
          <w:rFonts w:ascii="仿宋_GB2312" w:eastAsia="仿宋_GB2312" w:hint="eastAsia"/>
          <w:sz w:val="32"/>
          <w:szCs w:val="32"/>
        </w:rPr>
        <w:t>2022</w:t>
      </w:r>
      <w:r w:rsidR="00BB1471" w:rsidRPr="001B2D35">
        <w:rPr>
          <w:rFonts w:ascii="仿宋_GB2312" w:eastAsia="仿宋_GB2312" w:hint="eastAsia"/>
          <w:sz w:val="32"/>
          <w:szCs w:val="32"/>
        </w:rPr>
        <w:t>年12月</w:t>
      </w:r>
      <w:r w:rsidR="0051330F" w:rsidRPr="001B2D35">
        <w:rPr>
          <w:rFonts w:ascii="仿宋_GB2312" w:eastAsia="仿宋_GB2312" w:hint="eastAsia"/>
          <w:sz w:val="32"/>
          <w:szCs w:val="32"/>
        </w:rPr>
        <w:t>13</w:t>
      </w:r>
      <w:r w:rsidR="00BB1471" w:rsidRPr="001B2D35">
        <w:rPr>
          <w:rFonts w:ascii="仿宋_GB2312" w:eastAsia="仿宋_GB2312" w:hint="eastAsia"/>
          <w:sz w:val="32"/>
          <w:szCs w:val="32"/>
        </w:rPr>
        <w:t>日起至2025年</w:t>
      </w:r>
      <w:r w:rsidR="0051330F" w:rsidRPr="001B2D35">
        <w:rPr>
          <w:rFonts w:ascii="仿宋_GB2312" w:eastAsia="仿宋_GB2312" w:hint="eastAsia"/>
          <w:sz w:val="32"/>
          <w:szCs w:val="32"/>
        </w:rPr>
        <w:t>5</w:t>
      </w:r>
      <w:r w:rsidR="00BB1471" w:rsidRPr="001B2D35">
        <w:rPr>
          <w:rFonts w:ascii="仿宋_GB2312" w:eastAsia="仿宋_GB2312" w:hint="eastAsia"/>
          <w:sz w:val="32"/>
          <w:szCs w:val="32"/>
        </w:rPr>
        <w:t>月</w:t>
      </w:r>
      <w:r w:rsidR="0051330F" w:rsidRPr="001B2D35">
        <w:rPr>
          <w:rFonts w:ascii="仿宋_GB2312" w:eastAsia="仿宋_GB2312" w:hint="eastAsia"/>
          <w:sz w:val="32"/>
          <w:szCs w:val="32"/>
        </w:rPr>
        <w:t>12</w:t>
      </w:r>
      <w:r w:rsidR="00BB1471" w:rsidRPr="001B2D35">
        <w:rPr>
          <w:rFonts w:ascii="仿宋_GB2312" w:eastAsia="仿宋_GB2312" w:hint="eastAsia"/>
          <w:sz w:val="32"/>
          <w:szCs w:val="32"/>
        </w:rPr>
        <w:t>日止，属普管级管理级罪犯。</w:t>
      </w:r>
    </w:p>
    <w:p w:rsidR="000611E4" w:rsidRPr="001B2D35" w:rsidRDefault="000611E4" w:rsidP="001B2D3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2D35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0611E4" w:rsidRPr="001B2D35" w:rsidRDefault="000611E4" w:rsidP="001B2D3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2D35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0611E4" w:rsidRPr="001B2D35" w:rsidRDefault="000611E4" w:rsidP="001B2D3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2D35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0611E4" w:rsidRPr="001B2D35" w:rsidRDefault="000611E4" w:rsidP="001B2D3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2D35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0611E4" w:rsidRPr="001B2D35" w:rsidRDefault="000611E4" w:rsidP="001B2D3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B2D35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910EE0" w:rsidRPr="001B2D35" w:rsidRDefault="00910EE0" w:rsidP="001B2D35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1B2D35">
        <w:rPr>
          <w:rFonts w:ascii="仿宋_GB2312" w:eastAsia="仿宋_GB2312" w:hint="eastAsia"/>
          <w:sz w:val="32"/>
          <w:szCs w:val="32"/>
        </w:rPr>
        <w:t>本轮考核期获得考核分</w:t>
      </w:r>
      <w:r w:rsidR="00EA4F84" w:rsidRPr="001B2D35">
        <w:rPr>
          <w:rFonts w:ascii="仿宋_GB2312" w:eastAsia="仿宋_GB2312" w:hint="eastAsia"/>
          <w:sz w:val="32"/>
          <w:szCs w:val="32"/>
        </w:rPr>
        <w:t>1468</w:t>
      </w:r>
      <w:r w:rsidRPr="001B2D35">
        <w:rPr>
          <w:rFonts w:ascii="仿宋_GB2312" w:eastAsia="仿宋_GB2312" w:hint="eastAsia"/>
          <w:sz w:val="32"/>
          <w:szCs w:val="32"/>
        </w:rPr>
        <w:t>分，合计获得考核分</w:t>
      </w:r>
      <w:r w:rsidR="00EA4F84" w:rsidRPr="001B2D35">
        <w:rPr>
          <w:rFonts w:ascii="仿宋_GB2312" w:eastAsia="仿宋_GB2312" w:hint="eastAsia"/>
          <w:sz w:val="32"/>
          <w:szCs w:val="32"/>
        </w:rPr>
        <w:t>1468分，共兑换表扬二</w:t>
      </w:r>
      <w:r w:rsidRPr="001B2D35">
        <w:rPr>
          <w:rFonts w:ascii="仿宋_GB2312" w:eastAsia="仿宋_GB2312" w:hint="eastAsia"/>
          <w:sz w:val="32"/>
          <w:szCs w:val="32"/>
        </w:rPr>
        <w:t>次。起始期2023年</w:t>
      </w:r>
      <w:r w:rsidR="00EA4F84" w:rsidRPr="001B2D35">
        <w:rPr>
          <w:rFonts w:ascii="仿宋_GB2312" w:eastAsia="仿宋_GB2312" w:hint="eastAsia"/>
          <w:sz w:val="32"/>
          <w:szCs w:val="32"/>
        </w:rPr>
        <w:t>5</w:t>
      </w:r>
      <w:r w:rsidRPr="001B2D35">
        <w:rPr>
          <w:rFonts w:ascii="仿宋_GB2312" w:eastAsia="仿宋_GB2312" w:hint="eastAsia"/>
          <w:sz w:val="32"/>
          <w:szCs w:val="32"/>
        </w:rPr>
        <w:t>月</w:t>
      </w:r>
      <w:r w:rsidR="00EA4F84" w:rsidRPr="001B2D35">
        <w:rPr>
          <w:rFonts w:ascii="仿宋_GB2312" w:eastAsia="仿宋_GB2312" w:hint="eastAsia"/>
          <w:sz w:val="32"/>
          <w:szCs w:val="32"/>
        </w:rPr>
        <w:t>2</w:t>
      </w:r>
      <w:r w:rsidRPr="001B2D35">
        <w:rPr>
          <w:rFonts w:ascii="仿宋_GB2312" w:eastAsia="仿宋_GB2312" w:hint="eastAsia"/>
          <w:sz w:val="32"/>
          <w:szCs w:val="32"/>
        </w:rPr>
        <w:t>6日起至2024年</w:t>
      </w:r>
      <w:r w:rsidR="00EA4F84" w:rsidRPr="001B2D35">
        <w:rPr>
          <w:rFonts w:ascii="仿宋_GB2312" w:eastAsia="仿宋_GB2312" w:hint="eastAsia"/>
          <w:sz w:val="32"/>
          <w:szCs w:val="32"/>
        </w:rPr>
        <w:t>9</w:t>
      </w:r>
      <w:r w:rsidRPr="001B2D35">
        <w:rPr>
          <w:rFonts w:ascii="仿宋_GB2312" w:eastAsia="仿宋_GB2312" w:hint="eastAsia"/>
          <w:sz w:val="32"/>
          <w:szCs w:val="32"/>
        </w:rPr>
        <w:t>月止累计获得考核分</w:t>
      </w:r>
      <w:r w:rsidR="00EA4F84" w:rsidRPr="001B2D35">
        <w:rPr>
          <w:rFonts w:ascii="仿宋_GB2312" w:eastAsia="仿宋_GB2312" w:hint="eastAsia"/>
          <w:sz w:val="32"/>
          <w:szCs w:val="32"/>
        </w:rPr>
        <w:t>1468</w:t>
      </w:r>
      <w:r w:rsidRPr="001B2D35">
        <w:rPr>
          <w:rFonts w:ascii="仿宋_GB2312" w:eastAsia="仿宋_GB2312" w:hint="eastAsia"/>
          <w:sz w:val="32"/>
          <w:szCs w:val="32"/>
        </w:rPr>
        <w:t>分。考核期内无违规扣分，确有悔改表现。</w:t>
      </w:r>
    </w:p>
    <w:p w:rsidR="000611E4" w:rsidRPr="001B2D35" w:rsidRDefault="00DA7966" w:rsidP="001B2D35">
      <w:pPr>
        <w:spacing w:line="400" w:lineRule="exact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1B2D35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该犯原判财产性判项已履行人民币35000元；其中本次提请向</w:t>
      </w:r>
      <w:r w:rsidR="00E56387" w:rsidRPr="001B2D35">
        <w:rPr>
          <w:rFonts w:ascii="仿宋_GB2312" w:eastAsia="仿宋_GB2312" w:hint="eastAsia"/>
          <w:sz w:val="32"/>
          <w:szCs w:val="32"/>
        </w:rPr>
        <w:t>福建省漳州市中级人民法院</w:t>
      </w:r>
      <w:r w:rsidRPr="001B2D35">
        <w:rPr>
          <w:rFonts w:ascii="仿宋_GB2312" w:eastAsia="仿宋_GB2312" w:hint="eastAsia"/>
          <w:color w:val="000000" w:themeColor="text1"/>
          <w:sz w:val="32"/>
          <w:szCs w:val="32"/>
        </w:rPr>
        <w:t>缴纳财产性判项人民币</w:t>
      </w:r>
      <w:r w:rsidR="00E56387" w:rsidRPr="001B2D35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35000</w:t>
      </w:r>
      <w:r w:rsidRPr="001B2D35">
        <w:rPr>
          <w:rFonts w:ascii="仿宋_GB2312" w:eastAsia="仿宋_GB2312" w:hint="eastAsia"/>
          <w:color w:val="000000" w:themeColor="text1"/>
          <w:sz w:val="32"/>
          <w:szCs w:val="32"/>
        </w:rPr>
        <w:t>元。</w:t>
      </w:r>
    </w:p>
    <w:p w:rsidR="007F411B" w:rsidRPr="001B2D35" w:rsidRDefault="007F411B" w:rsidP="001B2D35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1B2D35">
        <w:rPr>
          <w:rFonts w:ascii="仿宋_GB2312" w:eastAsia="仿宋_GB2312" w:hint="eastAsia"/>
          <w:sz w:val="32"/>
          <w:szCs w:val="32"/>
        </w:rPr>
        <w:t>本案于</w:t>
      </w:r>
      <w:r w:rsidR="005C62F7">
        <w:rPr>
          <w:rFonts w:ascii="仿宋_GB2312" w:eastAsia="仿宋_GB2312" w:hint="eastAsia"/>
          <w:sz w:val="32"/>
          <w:szCs w:val="32"/>
        </w:rPr>
        <w:t>2024</w:t>
      </w:r>
      <w:r w:rsidRPr="001B2D35">
        <w:rPr>
          <w:rFonts w:ascii="仿宋_GB2312" w:eastAsia="仿宋_GB2312" w:hint="eastAsia"/>
          <w:sz w:val="32"/>
          <w:szCs w:val="32"/>
        </w:rPr>
        <w:t>年</w:t>
      </w:r>
      <w:r w:rsidR="005C62F7">
        <w:rPr>
          <w:rFonts w:ascii="仿宋_GB2312" w:eastAsia="仿宋_GB2312" w:hint="eastAsia"/>
          <w:sz w:val="32"/>
          <w:szCs w:val="32"/>
        </w:rPr>
        <w:t>12</w:t>
      </w:r>
      <w:r w:rsidRPr="001B2D35">
        <w:rPr>
          <w:rFonts w:ascii="仿宋_GB2312" w:eastAsia="仿宋_GB2312" w:hint="eastAsia"/>
          <w:sz w:val="32"/>
          <w:szCs w:val="32"/>
        </w:rPr>
        <w:t>月</w:t>
      </w:r>
      <w:r w:rsidR="005C62F7">
        <w:rPr>
          <w:rFonts w:ascii="仿宋_GB2312" w:eastAsia="仿宋_GB2312" w:hint="eastAsia"/>
          <w:sz w:val="32"/>
          <w:szCs w:val="32"/>
        </w:rPr>
        <w:t>21</w:t>
      </w:r>
      <w:r w:rsidRPr="001B2D35">
        <w:rPr>
          <w:rFonts w:ascii="仿宋_GB2312" w:eastAsia="仿宋_GB2312" w:hint="eastAsia"/>
          <w:sz w:val="32"/>
          <w:szCs w:val="32"/>
        </w:rPr>
        <w:t>日至</w:t>
      </w:r>
      <w:r w:rsidR="005C62F7">
        <w:rPr>
          <w:rFonts w:ascii="仿宋_GB2312" w:eastAsia="仿宋_GB2312" w:hint="eastAsia"/>
          <w:sz w:val="32"/>
          <w:szCs w:val="32"/>
        </w:rPr>
        <w:t>2024</w:t>
      </w:r>
      <w:r w:rsidRPr="001B2D35">
        <w:rPr>
          <w:rFonts w:ascii="仿宋_GB2312" w:eastAsia="仿宋_GB2312" w:hint="eastAsia"/>
          <w:sz w:val="32"/>
          <w:szCs w:val="32"/>
        </w:rPr>
        <w:t>年</w:t>
      </w:r>
      <w:r w:rsidR="005C62F7">
        <w:rPr>
          <w:rFonts w:ascii="仿宋_GB2312" w:eastAsia="仿宋_GB2312" w:hint="eastAsia"/>
          <w:sz w:val="32"/>
          <w:szCs w:val="32"/>
        </w:rPr>
        <w:t>12</w:t>
      </w:r>
      <w:r w:rsidRPr="001B2D35">
        <w:rPr>
          <w:rFonts w:ascii="仿宋_GB2312" w:eastAsia="仿宋_GB2312" w:hint="eastAsia"/>
          <w:sz w:val="32"/>
          <w:szCs w:val="32"/>
        </w:rPr>
        <w:t>月</w:t>
      </w:r>
      <w:r w:rsidR="005C62F7">
        <w:rPr>
          <w:rFonts w:ascii="仿宋_GB2312" w:eastAsia="仿宋_GB2312" w:hint="eastAsia"/>
          <w:sz w:val="32"/>
          <w:szCs w:val="32"/>
        </w:rPr>
        <w:t>27</w:t>
      </w:r>
      <w:r w:rsidRPr="001B2D35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7F411B" w:rsidRPr="001B2D35" w:rsidRDefault="007F411B" w:rsidP="001B2D35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1B2D35">
        <w:rPr>
          <w:rFonts w:ascii="仿宋_GB2312" w:eastAsia="仿宋_GB2312" w:hint="eastAsia"/>
          <w:color w:val="000000" w:themeColor="text1"/>
          <w:sz w:val="32"/>
          <w:szCs w:val="32"/>
        </w:rPr>
        <w:t>因</w:t>
      </w:r>
      <w:r w:rsidRPr="001B2D35">
        <w:rPr>
          <w:rFonts w:ascii="仿宋_GB2312" w:eastAsia="仿宋_GB2312" w:hint="eastAsia"/>
          <w:sz w:val="32"/>
          <w:szCs w:val="32"/>
        </w:rPr>
        <w:t>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胡秋彬予以减去</w:t>
      </w:r>
      <w:r w:rsidR="00D67830" w:rsidRPr="001B2D35">
        <w:rPr>
          <w:rFonts w:ascii="仿宋_GB2312" w:eastAsia="仿宋_GB2312" w:hint="eastAsia"/>
          <w:sz w:val="32"/>
          <w:szCs w:val="32"/>
        </w:rPr>
        <w:t>剩余刑期</w:t>
      </w:r>
      <w:r w:rsidRPr="001B2D35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501B5E" w:rsidRDefault="00501B5E" w:rsidP="00D67830">
      <w:pPr>
        <w:rPr>
          <w:rFonts w:ascii="仿宋_GB2312" w:eastAsia="仿宋_GB2312"/>
          <w:sz w:val="32"/>
          <w:szCs w:val="32"/>
        </w:rPr>
      </w:pPr>
    </w:p>
    <w:p w:rsidR="00501B5E" w:rsidRPr="0040672A" w:rsidRDefault="00501B5E" w:rsidP="00501B5E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0672A">
        <w:rPr>
          <w:rFonts w:ascii="仿宋_GB2312" w:hAnsi="Times New Roman" w:hint="eastAsia"/>
          <w:color w:val="000000"/>
          <w:szCs w:val="32"/>
        </w:rPr>
        <w:t>此致</w:t>
      </w:r>
    </w:p>
    <w:p w:rsidR="00501B5E" w:rsidRPr="0040672A" w:rsidRDefault="00501B5E" w:rsidP="00501B5E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0672A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501B5E" w:rsidRDefault="00501B5E" w:rsidP="00501B5E">
      <w:pPr>
        <w:ind w:firstLine="645"/>
        <w:rPr>
          <w:rFonts w:ascii="仿宋_GB2312" w:eastAsia="仿宋_GB2312"/>
          <w:sz w:val="32"/>
          <w:szCs w:val="32"/>
        </w:rPr>
      </w:pPr>
    </w:p>
    <w:p w:rsidR="00501B5E" w:rsidRPr="00501B5E" w:rsidRDefault="00501B5E" w:rsidP="00501B5E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501B5E">
        <w:rPr>
          <w:rFonts w:ascii="仿宋_GB2312" w:cs="仿宋_GB2312" w:hint="eastAsia"/>
          <w:szCs w:val="32"/>
        </w:rPr>
        <w:t>附件：⒈罪犯</w:t>
      </w:r>
      <w:r w:rsidRPr="00501B5E">
        <w:rPr>
          <w:rFonts w:ascii="仿宋_GB2312" w:hint="eastAsia"/>
          <w:szCs w:val="32"/>
        </w:rPr>
        <w:t>胡秋彬</w:t>
      </w:r>
      <w:r w:rsidRPr="00501B5E">
        <w:rPr>
          <w:rFonts w:ascii="仿宋_GB2312" w:cs="仿宋_GB2312" w:hint="eastAsia"/>
          <w:szCs w:val="32"/>
        </w:rPr>
        <w:t>卷宗贰册</w:t>
      </w:r>
    </w:p>
    <w:p w:rsidR="00501B5E" w:rsidRDefault="00501B5E" w:rsidP="00501B5E">
      <w:pPr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501B5E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501B5E">
        <w:rPr>
          <w:rFonts w:ascii="仿宋_GB2312" w:eastAsia="仿宋_GB2312" w:cs="仿宋_GB2312" w:hint="eastAsia"/>
          <w:sz w:val="32"/>
          <w:szCs w:val="32"/>
        </w:rPr>
        <w:tab/>
      </w:r>
    </w:p>
    <w:p w:rsidR="00501B5E" w:rsidRDefault="00501B5E" w:rsidP="00501B5E">
      <w:pPr>
        <w:ind w:firstLineChars="500" w:firstLine="1600"/>
        <w:rPr>
          <w:rFonts w:ascii="仿宋_GB2312" w:eastAsia="仿宋_GB2312" w:cs="仿宋_GB2312"/>
          <w:sz w:val="32"/>
          <w:szCs w:val="32"/>
        </w:rPr>
      </w:pPr>
    </w:p>
    <w:p w:rsidR="00501B5E" w:rsidRPr="0040672A" w:rsidRDefault="00501B5E" w:rsidP="00501B5E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501B5E" w:rsidRPr="0040672A" w:rsidRDefault="00501B5E" w:rsidP="00501B5E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5C62F7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5C62F7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501B5E" w:rsidRPr="00501B5E" w:rsidRDefault="00501B5E" w:rsidP="00501B5E">
      <w:pPr>
        <w:ind w:firstLineChars="500" w:firstLine="1600"/>
        <w:rPr>
          <w:rFonts w:ascii="仿宋_GB2312" w:eastAsia="仿宋_GB2312"/>
          <w:sz w:val="32"/>
          <w:szCs w:val="32"/>
        </w:rPr>
      </w:pPr>
    </w:p>
    <w:sectPr w:rsidR="00501B5E" w:rsidRPr="00501B5E" w:rsidSect="00C320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4DB6" w:rsidRDefault="00764DB6" w:rsidP="00DC6759">
      <w:r>
        <w:separator/>
      </w:r>
    </w:p>
  </w:endnote>
  <w:endnote w:type="continuationSeparator" w:id="1">
    <w:p w:rsidR="00764DB6" w:rsidRDefault="00764DB6" w:rsidP="00DC6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4DB6" w:rsidRDefault="00764DB6" w:rsidP="00DC6759">
      <w:r>
        <w:separator/>
      </w:r>
    </w:p>
  </w:footnote>
  <w:footnote w:type="continuationSeparator" w:id="1">
    <w:p w:rsidR="00764DB6" w:rsidRDefault="00764DB6" w:rsidP="00DC67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1B5E"/>
    <w:rsid w:val="000611E4"/>
    <w:rsid w:val="000F2AFB"/>
    <w:rsid w:val="00130471"/>
    <w:rsid w:val="00195101"/>
    <w:rsid w:val="001A05B4"/>
    <w:rsid w:val="001B2D35"/>
    <w:rsid w:val="001E6182"/>
    <w:rsid w:val="00274CB0"/>
    <w:rsid w:val="002F1494"/>
    <w:rsid w:val="00333410"/>
    <w:rsid w:val="003A23F1"/>
    <w:rsid w:val="00417988"/>
    <w:rsid w:val="00437993"/>
    <w:rsid w:val="004A3027"/>
    <w:rsid w:val="004D5604"/>
    <w:rsid w:val="00501B5E"/>
    <w:rsid w:val="0051330F"/>
    <w:rsid w:val="005517D7"/>
    <w:rsid w:val="005C62F7"/>
    <w:rsid w:val="00686FC6"/>
    <w:rsid w:val="006B3CB6"/>
    <w:rsid w:val="00721CCA"/>
    <w:rsid w:val="00764DB6"/>
    <w:rsid w:val="007F411B"/>
    <w:rsid w:val="008A5096"/>
    <w:rsid w:val="00910EE0"/>
    <w:rsid w:val="00990C16"/>
    <w:rsid w:val="00A711BD"/>
    <w:rsid w:val="00A860C0"/>
    <w:rsid w:val="00A922B6"/>
    <w:rsid w:val="00B21759"/>
    <w:rsid w:val="00B54C1D"/>
    <w:rsid w:val="00BB1471"/>
    <w:rsid w:val="00C32013"/>
    <w:rsid w:val="00C7475B"/>
    <w:rsid w:val="00CA1C10"/>
    <w:rsid w:val="00D163D9"/>
    <w:rsid w:val="00D428F7"/>
    <w:rsid w:val="00D67830"/>
    <w:rsid w:val="00D91383"/>
    <w:rsid w:val="00DA7966"/>
    <w:rsid w:val="00DC6759"/>
    <w:rsid w:val="00DE40BF"/>
    <w:rsid w:val="00DE429F"/>
    <w:rsid w:val="00E56387"/>
    <w:rsid w:val="00E700F8"/>
    <w:rsid w:val="00EA4F84"/>
    <w:rsid w:val="00FF1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B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501B5E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501B5E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501B5E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DC67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C675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DC67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DC67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48</cp:revision>
  <dcterms:created xsi:type="dcterms:W3CDTF">2024-11-19T01:47:00Z</dcterms:created>
  <dcterms:modified xsi:type="dcterms:W3CDTF">2025-01-21T01:52:00Z</dcterms:modified>
</cp:coreProperties>
</file>